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bookmarkStart w:id="0" w:name="_GoBack"/>
      <w:bookmarkEnd w:id="0"/>
      <w:r w:rsidRPr="00117D79">
        <w:rPr>
          <w:rFonts w:ascii="Arial" w:eastAsia="Times New Roman" w:hAnsi="Arial" w:cs="Arial"/>
          <w:color w:val="000000"/>
          <w:sz w:val="24"/>
          <w:szCs w:val="24"/>
          <w:lang w:eastAsia="ru-RU"/>
        </w:rPr>
        <w:t>АДМИНИСТРАЦИЯ</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КАРГАТСКОГО РАЙОНА</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НОВОСИБИРСКОЙ ОБЛАСТИ</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 Каргат</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20.03.2017 № 124</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2"/>
          <w:szCs w:val="32"/>
          <w:lang w:eastAsia="ru-RU"/>
        </w:rPr>
        <w:t>Об утверждении административного регламента предоставления муниципальной услуги «Предоставление земельных участков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 изменениями </w:t>
      </w:r>
      <w:hyperlink r:id="rId4"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FF"/>
          <w:sz w:val="24"/>
          <w:szCs w:val="24"/>
          <w:lang w:eastAsia="ru-RU"/>
        </w:rPr>
        <w:t>, </w:t>
      </w:r>
      <w:hyperlink r:id="rId5" w:tgtFrame="_blank" w:history="1">
        <w:r w:rsidRPr="00117D79">
          <w:rPr>
            <w:rFonts w:ascii="Arial" w:eastAsia="Times New Roman" w:hAnsi="Arial" w:cs="Arial"/>
            <w:color w:val="0000FF"/>
            <w:sz w:val="24"/>
            <w:szCs w:val="24"/>
            <w:lang w:eastAsia="ru-RU"/>
          </w:rPr>
          <w:t>от 13.06.2018 № 256</w:t>
        </w:r>
      </w:hyperlink>
      <w:r w:rsidRPr="00117D79">
        <w:rPr>
          <w:rFonts w:ascii="Arial" w:eastAsia="Times New Roman" w:hAnsi="Arial" w:cs="Arial"/>
          <w:color w:val="0000FF"/>
          <w:sz w:val="24"/>
          <w:szCs w:val="24"/>
          <w:lang w:eastAsia="ru-RU"/>
        </w:rPr>
        <w:t>, </w:t>
      </w:r>
      <w:hyperlink r:id="rId6" w:tgtFrame="_blank" w:history="1">
        <w:r w:rsidRPr="00117D79">
          <w:rPr>
            <w:rFonts w:ascii="Arial" w:eastAsia="Times New Roman" w:hAnsi="Arial" w:cs="Arial"/>
            <w:color w:val="0000FF"/>
            <w:sz w:val="24"/>
            <w:szCs w:val="24"/>
            <w:lang w:eastAsia="ru-RU"/>
          </w:rPr>
          <w:t>от 30.05.2019 № 201</w:t>
        </w:r>
      </w:hyperlink>
      <w:r w:rsidRPr="00117D79">
        <w:rPr>
          <w:rFonts w:ascii="Arial" w:eastAsia="Times New Roman" w:hAnsi="Arial" w:cs="Arial"/>
          <w:color w:val="0000FF"/>
          <w:sz w:val="24"/>
          <w:szCs w:val="24"/>
          <w:lang w:eastAsia="ru-RU"/>
        </w:rPr>
        <w:t>, от 25.12.2020 № 516, от 21.05.2021 № 244, от 19.11.2021 № 578, </w:t>
      </w:r>
      <w:hyperlink r:id="rId7" w:tgtFrame="_blank" w:history="1">
        <w:r w:rsidRPr="00117D79">
          <w:rPr>
            <w:rFonts w:ascii="Arial" w:eastAsia="Times New Roman" w:hAnsi="Arial" w:cs="Arial"/>
            <w:color w:val="0000FF"/>
            <w:sz w:val="24"/>
            <w:szCs w:val="24"/>
            <w:lang w:eastAsia="ru-RU"/>
          </w:rPr>
          <w:t>от 13.05.2022 № 230/82-п</w:t>
        </w:r>
      </w:hyperlink>
      <w:r w:rsidRPr="00117D79">
        <w:rPr>
          <w:rFonts w:ascii="Arial" w:eastAsia="Times New Roman" w:hAnsi="Arial" w:cs="Arial"/>
          <w:color w:val="0000FF"/>
          <w:sz w:val="24"/>
          <w:szCs w:val="24"/>
          <w:lang w:eastAsia="ru-RU"/>
        </w:rPr>
        <w:t>, </w:t>
      </w:r>
      <w:hyperlink r:id="rId8" w:tgtFrame="_blank" w:history="1">
        <w:r w:rsidRPr="00117D79">
          <w:rPr>
            <w:rFonts w:ascii="Arial" w:eastAsia="Times New Roman" w:hAnsi="Arial" w:cs="Arial"/>
            <w:color w:val="0000FF"/>
            <w:sz w:val="24"/>
            <w:szCs w:val="24"/>
            <w:lang w:eastAsia="ru-RU"/>
          </w:rPr>
          <w:t>от 03.02.2023 № 51/82-п</w:t>
        </w:r>
      </w:hyperlink>
      <w:r w:rsidRPr="00117D79">
        <w:rPr>
          <w:rFonts w:ascii="Arial" w:eastAsia="Times New Roman" w:hAnsi="Arial" w:cs="Arial"/>
          <w:color w:val="0000FF"/>
          <w:sz w:val="24"/>
          <w:szCs w:val="24"/>
          <w:lang w:eastAsia="ru-RU"/>
        </w:rPr>
        <w:t>, </w:t>
      </w:r>
      <w:hyperlink r:id="rId9" w:tgtFrame="_blank" w:history="1">
        <w:r w:rsidRPr="00117D79">
          <w:rPr>
            <w:rFonts w:ascii="Arial" w:eastAsia="Times New Roman" w:hAnsi="Arial" w:cs="Arial"/>
            <w:color w:val="0000FF"/>
            <w:sz w:val="24"/>
            <w:szCs w:val="24"/>
            <w:lang w:eastAsia="ru-RU"/>
          </w:rPr>
          <w:t>от 08.06.2023 № 308/82-п</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соответствии с Федеральным законом </w:t>
      </w:r>
      <w:hyperlink r:id="rId10"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FF"/>
          <w:sz w:val="24"/>
          <w:szCs w:val="24"/>
          <w:lang w:eastAsia="ru-RU"/>
        </w:rPr>
        <w:t> </w:t>
      </w:r>
      <w:r w:rsidRPr="00117D79">
        <w:rPr>
          <w:rFonts w:ascii="Arial" w:eastAsia="Times New Roman" w:hAnsi="Arial" w:cs="Arial"/>
          <w:color w:val="000000"/>
          <w:sz w:val="24"/>
          <w:szCs w:val="24"/>
          <w:lang w:eastAsia="ru-RU"/>
        </w:rPr>
        <w:t>"Об организации предоставления государственных и муниципальных услуг", постановлением Правительства Российской Федерации </w:t>
      </w:r>
      <w:hyperlink r:id="rId11" w:tgtFrame="_blank" w:history="1">
        <w:r w:rsidRPr="00117D79">
          <w:rPr>
            <w:rFonts w:ascii="Arial" w:eastAsia="Times New Roman" w:hAnsi="Arial" w:cs="Arial"/>
            <w:color w:val="0000FF"/>
            <w:sz w:val="24"/>
            <w:szCs w:val="24"/>
            <w:lang w:eastAsia="ru-RU"/>
          </w:rPr>
          <w:t>от 16.05.2011 N 373</w:t>
        </w:r>
      </w:hyperlink>
      <w:r w:rsidRPr="00117D79">
        <w:rPr>
          <w:rFonts w:ascii="Arial" w:eastAsia="Times New Roman" w:hAnsi="Arial" w:cs="Arial"/>
          <w:color w:val="000000"/>
          <w:sz w:val="24"/>
          <w:szCs w:val="24"/>
          <w:lang w:eastAsia="ru-RU"/>
        </w:rPr>
        <w:t>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Каргатского района № 782 от 21 сентября 2011 года «О порядке разработки и утверждении административных регламентов предоставления муниципальных услуг», администрация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ПОСТАНОВЛЯЕТ: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Утвердить прилагаемый административный регламент предоставления муниципальной услуги по предоставлению земельных участков в безвозмездное пользование (приложение № 1).</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Отделу имущества и земельных отношений администрации Каргатского района Новосибирской области (Болотину А.А.) обеспечить предоставление муниципальной услуги по предоставлению земельных участков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Управляющему делами администрации Каргатского района (Прохоренко В.П.) опубликовать постановление на официальном сайте администрации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Постановление вступает в законную силу после его официального опубликования.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5. Контроль за исполнением настоящего постановления возложить на первого заместителя главы администрации Каргатского района </w:t>
      </w:r>
      <w:proofErr w:type="spellStart"/>
      <w:r w:rsidRPr="00117D79">
        <w:rPr>
          <w:rFonts w:ascii="Arial" w:eastAsia="Times New Roman" w:hAnsi="Arial" w:cs="Arial"/>
          <w:color w:val="000000"/>
          <w:sz w:val="24"/>
          <w:szCs w:val="24"/>
          <w:lang w:eastAsia="ru-RU"/>
        </w:rPr>
        <w:t>Форрата</w:t>
      </w:r>
      <w:proofErr w:type="spellEnd"/>
      <w:r w:rsidRPr="00117D79">
        <w:rPr>
          <w:rFonts w:ascii="Arial" w:eastAsia="Times New Roman" w:hAnsi="Arial" w:cs="Arial"/>
          <w:color w:val="000000"/>
          <w:sz w:val="24"/>
          <w:szCs w:val="24"/>
          <w:lang w:eastAsia="ru-RU"/>
        </w:rPr>
        <w:t xml:space="preserve"> П.А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Глава Каргатского района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Новосибирской области</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В.А. </w:t>
      </w:r>
      <w:proofErr w:type="spellStart"/>
      <w:r w:rsidRPr="00117D79">
        <w:rPr>
          <w:rFonts w:ascii="Arial" w:eastAsia="Times New Roman" w:hAnsi="Arial" w:cs="Arial"/>
          <w:color w:val="000000"/>
          <w:sz w:val="24"/>
          <w:szCs w:val="24"/>
          <w:lang w:eastAsia="ru-RU"/>
        </w:rPr>
        <w:t>Флек</w:t>
      </w:r>
      <w:proofErr w:type="spellEnd"/>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постановлению</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администрации Каргатского района</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Новосибирской области</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от 20.03.2017 года № 124</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2"/>
          <w:szCs w:val="32"/>
          <w:lang w:eastAsia="ru-RU"/>
        </w:rPr>
        <w:t>Административный регламент предоставления муниципальной услуги по предоставлению земельных участков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 Общие положения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1.1. Административный регламент предоставления муниципальной услуги по предоставлению земельных участков в безвозмездное пользование (далее – административный регламент) устанавливает порядок и стандарт предоставления администрацией Каргатского района Новосибирской области (далее – администрация) муниципальной услуги по предоставлению земельных участков в безвозмездное пользование (далее – муниципальная услуга).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Предметом регулирования административного регламента являются отношения, возникающие между администрацией и гражданами, юридическими лицами, обратившимися за предоставлением в безвозмездное пользование земельных участков, находящихся в собственности Каргатского района Новосибирской области (далее – земельные участки).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в безвозмездное пользование земельных участков, государственная собственность на которые не разграничена, осуществляется в соответствии с положениями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1.2. Муниципальная услуга предоставляется гражданам и юридическим лицам, имеющим право на обращение за предоставлением земельных участков в безвозмездное пользование, а также их уполномоченным представителям (далее – заявитель).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Земельные участки предоставляются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государственным и муниципальным учреждениям (бюджетным, казенным, автономным), казенным предприятиям, центрам исторического наследия президентов Российской Федерации, прекративших исполнение своих полномочий, на срок до одного года;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в виде служебных наделов работникам организаций отдельных отраслей экономики, в том числе организаций транспорта, лесного хозяйства, лесной промышленности, организаций, осуществляющих деятельность в сфере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на срок трудового договора, заключенного между работником и организацией;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религиозным организациям для размещения зданий, сооружений религиозного или благотворительного назначения на срок до десяти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5) лицам, с которыми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 заключены гражданско-правовые договоры на строительство или реконструкцию объектов недвижимости, осуществляемые полностью за счет </w:t>
      </w:r>
      <w:r w:rsidRPr="00117D79">
        <w:rPr>
          <w:rFonts w:ascii="Arial" w:eastAsia="Times New Roman" w:hAnsi="Arial" w:cs="Arial"/>
          <w:color w:val="000000"/>
          <w:sz w:val="24"/>
          <w:szCs w:val="24"/>
          <w:lang w:eastAsia="ru-RU"/>
        </w:rPr>
        <w:lastRenderedPageBreak/>
        <w:t>средств федерального бюджета, средств областного бюджета Новосибирской области или средств местного бюджета, на срок исполнения этих договоров;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для индивидуального жилищного строительства или ведения личного подсобного хозяйства в муниципальных образованиях, определенных законом Новосибирской области, гражданам, которые работают по основному месту работы в таких муниципальных образованиях по специальностям, установленным законом Новосибирской области, на срок не более чем шесть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9.1) гражданам и юридическим лицам для сельскохозяйственного, </w:t>
      </w:r>
      <w:proofErr w:type="spellStart"/>
      <w:r w:rsidRPr="00117D79">
        <w:rPr>
          <w:rFonts w:ascii="Arial" w:eastAsia="Times New Roman" w:hAnsi="Arial" w:cs="Arial"/>
          <w:color w:val="000000"/>
          <w:sz w:val="24"/>
          <w:szCs w:val="24"/>
          <w:lang w:eastAsia="ru-RU"/>
        </w:rPr>
        <w:t>охотхозяйственного</w:t>
      </w:r>
      <w:proofErr w:type="spellEnd"/>
      <w:r w:rsidRPr="00117D79">
        <w:rPr>
          <w:rFonts w:ascii="Arial" w:eastAsia="Times New Roman" w:hAnsi="Arial" w:cs="Arial"/>
          <w:color w:val="000000"/>
          <w:sz w:val="24"/>
          <w:szCs w:val="24"/>
          <w:lang w:eastAsia="ru-RU"/>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10) некоммерческим организациям, созданным гражданами, для ведения огородничества или садоводства на срок не более чем пять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11)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12)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 на срок не более чем десять лет;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13) лицам, с которыми в соответствии с Федеральным законом от 29.12.2012 № 275-ФЗ «О государственном оборонном заказе», Федеральным законом № 44-ФЗ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14) некоммерческим организациям, предусмотренным законом Новосибирской области и созданным Новосибирской областью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Новосибирской области, в целях строительства указанных жилых помещений на период осуществления данного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15) лицу, право безвозмездного пользования которого на земельный участок, находящийся в муниципальной собственности, прекращено в связи с изъятием </w:t>
      </w:r>
      <w:r w:rsidRPr="00117D79">
        <w:rPr>
          <w:rFonts w:ascii="Arial" w:eastAsia="Times New Roman" w:hAnsi="Arial" w:cs="Arial"/>
          <w:color w:val="000000"/>
          <w:sz w:val="24"/>
          <w:szCs w:val="24"/>
          <w:lang w:eastAsia="ru-RU"/>
        </w:rPr>
        <w:lastRenderedPageBreak/>
        <w:t>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16) лицу, в случае и в порядке, которые предусмотрены Федеральным законом от 24.07.2008 № 161-ФЗ «О содействии развитию жилищного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17) исключен постановлением </w:t>
      </w:r>
      <w:hyperlink r:id="rId12"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FF"/>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1.3. Порядок информирования о правилах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 информационных стендах непосредственно в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информационно-телекоммуникационной сети «Интернет», в том числе на официальном сайте администрации (www.kargatskiy.ru), официальном сайте МФЦ (www.mfc-nso.ru);</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средствах массовой информации;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 (www.gosuslugi.ru).</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Информирование заявителей о наименовании администрации, порядке направления обращения и факте его поступления осуществляет сотрудник отдела имущества и земельных отношений администрации Каргатского района Новосибирской области (далее – Отдела).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Информирование о порядке предоставления муниципальной услуги, в том числе о ходе предоставления муниципальной услуги, осуществляет сотрудник Отдела.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Почтовый адрес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632402, Новосибирская область, г. Каргат, ул. Советская, 122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Прием заявителей по вопросам предоставления муниципальной услуги осуществляется в соответствии со следующим графиком: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понедельник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вторник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среда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четверг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пятница (с 09.00 до 16.00, с перерывом на обед с 13.00 до 14.00).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Телефон для справок (консультаций) о порядке получения информации, направления запроса: 8-(383)-65-23-630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Телефон для справок (консультаций) о порядке предоставления муниципальной услуги: 8-(383)-65-23-630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Факс: 8-(383)-65-23-630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Адрес электронной почты: adminkargat@gmail.com</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Информация по вопросам предоставления муниципальной услуги предоставляется 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устной форме (лично или по телефону в соответствии с графиком приема заявителей);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письменной форме (лично или почтовым сообщением);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электронной форме, в том числе через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ред. </w:t>
      </w:r>
      <w:hyperlink r:id="rId13" w:tgtFrame="_blank" w:history="1">
        <w:r w:rsidRPr="00117D79">
          <w:rPr>
            <w:rFonts w:ascii="Arial" w:eastAsia="Times New Roman" w:hAnsi="Arial" w:cs="Arial"/>
            <w:color w:val="0000FF"/>
            <w:sz w:val="24"/>
            <w:szCs w:val="24"/>
            <w:lang w:eastAsia="ru-RU"/>
          </w:rPr>
          <w:t>от 13.05.2022 № 230/82-п</w:t>
        </w:r>
      </w:hyperlink>
      <w:r w:rsidRPr="00117D79">
        <w:rPr>
          <w:rFonts w:ascii="Arial" w:eastAsia="Times New Roman" w:hAnsi="Arial" w:cs="Arial"/>
          <w:color w:val="000000"/>
          <w:sz w:val="24"/>
          <w:szCs w:val="24"/>
          <w:lang w:eastAsia="ru-RU"/>
        </w:rPr>
        <w:t>) При письменном обращении ответ направляется заявителю в течение 30 (тридцати) дней со дня регистрации письменного обращения. Ответ подписывается главой Каргатского района Новосибирской области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 в письменной форме по почтовому адресу, указанному в обращении, поступившему в орган местного самоуправления или должностному лицу в письменной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II. Стандарт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 Наименование муниципальной услуги: «Предоставление земельных участков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2.2. Муниципальная услуга предоставляется администрацией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наличии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Ответственным за организацию предоставления муниципальной услуги является отдел имущества и земельных отношений администрации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2.3. Результатом предоставления муниципальной услуги является направление заявителю проекта договора безвозмездного пользования земельным участком (далее – проект договора) или решения об отказе в </w:t>
      </w:r>
      <w:r w:rsidRPr="00117D79">
        <w:rPr>
          <w:rFonts w:ascii="Arial" w:eastAsia="Times New Roman" w:hAnsi="Arial" w:cs="Arial"/>
          <w:color w:val="000000"/>
          <w:sz w:val="24"/>
          <w:szCs w:val="24"/>
          <w:lang w:eastAsia="ru-RU"/>
        </w:rPr>
        <w:lastRenderedPageBreak/>
        <w:t>предоставлении муниципальной услуги (далее – решение об отказе) (приложение № 3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о предоставлении земельного участка (далее – заявление).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2.5. Предоставление муниципальной услуги осуществляется в соответствии с:</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4" w:tgtFrame="_blank" w:history="1">
        <w:r w:rsidRPr="00117D79">
          <w:rPr>
            <w:rFonts w:ascii="Arial" w:eastAsia="Times New Roman" w:hAnsi="Arial" w:cs="Arial"/>
            <w:color w:val="0000FF"/>
            <w:sz w:val="24"/>
            <w:szCs w:val="24"/>
            <w:lang w:eastAsia="ru-RU"/>
          </w:rPr>
          <w:t>от 21 июля 1997 года № 122-ФЗ</w:t>
        </w:r>
      </w:hyperlink>
      <w:r w:rsidRPr="00117D79">
        <w:rPr>
          <w:rFonts w:ascii="Arial" w:eastAsia="Times New Roman" w:hAnsi="Arial" w:cs="Arial"/>
          <w:color w:val="000000"/>
          <w:sz w:val="24"/>
          <w:szCs w:val="24"/>
          <w:lang w:eastAsia="ru-RU"/>
        </w:rPr>
        <w:t> «О государственной регистрации прав на недвижимое имущество и сделок с ним» («Российская газета», 1997, № 145);</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Земельным кодексом Российской Федерации </w:t>
      </w:r>
      <w:hyperlink r:id="rId15" w:tgtFrame="_blank" w:history="1">
        <w:r w:rsidRPr="00117D79">
          <w:rPr>
            <w:rFonts w:ascii="Arial" w:eastAsia="Times New Roman" w:hAnsi="Arial" w:cs="Arial"/>
            <w:color w:val="0000FF"/>
            <w:sz w:val="24"/>
            <w:szCs w:val="24"/>
            <w:lang w:eastAsia="ru-RU"/>
          </w:rPr>
          <w:t>от 25.10.2001 № 136-ФЗ</w:t>
        </w:r>
      </w:hyperlink>
      <w:r w:rsidRPr="00117D79">
        <w:rPr>
          <w:rFonts w:ascii="Arial" w:eastAsia="Times New Roman" w:hAnsi="Arial" w:cs="Arial"/>
          <w:color w:val="000000"/>
          <w:sz w:val="24"/>
          <w:szCs w:val="24"/>
          <w:lang w:eastAsia="ru-RU"/>
        </w:rPr>
        <w:t> (далее – Земельный кодекс) («Российская газета», 2001, № 211-212);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6" w:tgtFrame="_blank" w:history="1">
        <w:r w:rsidRPr="00117D79">
          <w:rPr>
            <w:rFonts w:ascii="Arial" w:eastAsia="Times New Roman" w:hAnsi="Arial" w:cs="Arial"/>
            <w:color w:val="0000FF"/>
            <w:sz w:val="24"/>
            <w:szCs w:val="24"/>
            <w:lang w:eastAsia="ru-RU"/>
          </w:rPr>
          <w:t>от 25.10.2001 № 137-ФЗ</w:t>
        </w:r>
      </w:hyperlink>
      <w:r w:rsidRPr="00117D79">
        <w:rPr>
          <w:rFonts w:ascii="Arial" w:eastAsia="Times New Roman" w:hAnsi="Arial" w:cs="Arial"/>
          <w:color w:val="000000"/>
          <w:sz w:val="24"/>
          <w:szCs w:val="24"/>
          <w:lang w:eastAsia="ru-RU"/>
        </w:rPr>
        <w:t> «О введении в действие Земельного кодекса Российской Федерации» («Российская газета», 2001, № 211-212);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7" w:tgtFrame="_blank" w:history="1">
        <w:r w:rsidRPr="00117D79">
          <w:rPr>
            <w:rFonts w:ascii="Arial" w:eastAsia="Times New Roman" w:hAnsi="Arial" w:cs="Arial"/>
            <w:color w:val="0000FF"/>
            <w:sz w:val="24"/>
            <w:szCs w:val="24"/>
            <w:lang w:eastAsia="ru-RU"/>
          </w:rPr>
          <w:t>от 27.07.2006 № 152-ФЗ</w:t>
        </w:r>
      </w:hyperlink>
      <w:r w:rsidRPr="00117D79">
        <w:rPr>
          <w:rFonts w:ascii="Arial" w:eastAsia="Times New Roman" w:hAnsi="Arial" w:cs="Arial"/>
          <w:color w:val="000000"/>
          <w:sz w:val="24"/>
          <w:szCs w:val="24"/>
          <w:lang w:eastAsia="ru-RU"/>
        </w:rPr>
        <w:t> «О персональных данных» («Собрание законодательства Российской Федерации», 2006, № 31);</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18" w:tgtFrame="_blank" w:history="1">
        <w:r w:rsidRPr="00117D79">
          <w:rPr>
            <w:rFonts w:ascii="Arial" w:eastAsia="Times New Roman" w:hAnsi="Arial" w:cs="Arial"/>
            <w:color w:val="0000FF"/>
            <w:sz w:val="24"/>
            <w:szCs w:val="24"/>
            <w:lang w:eastAsia="ru-RU"/>
          </w:rPr>
          <w:t>от 24.07.2007 № 221-ФЗ</w:t>
        </w:r>
      </w:hyperlink>
      <w:r w:rsidRPr="00117D79">
        <w:rPr>
          <w:rFonts w:ascii="Arial" w:eastAsia="Times New Roman" w:hAnsi="Arial" w:cs="Arial"/>
          <w:color w:val="000000"/>
          <w:sz w:val="24"/>
          <w:szCs w:val="24"/>
          <w:lang w:eastAsia="ru-RU"/>
        </w:rPr>
        <w:t> «О кадастровой деятельности» (далее – Федеральный закон № 221-ФЗ) («Российская газета», 2007, № 165) (в ред. </w:t>
      </w:r>
      <w:hyperlink r:id="rId19"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20"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00"/>
          <w:sz w:val="24"/>
          <w:szCs w:val="24"/>
          <w:lang w:eastAsia="ru-RU"/>
        </w:rPr>
        <w:t> «Об организации предоставления государственных и муниципальных услуг» (далее – Федеральный закон № 210-ФЗ) («Российская газета», 2010, № 168);</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Федеральным законом </w:t>
      </w:r>
      <w:hyperlink r:id="rId21" w:tgtFrame="_blank" w:history="1">
        <w:r w:rsidRPr="00117D79">
          <w:rPr>
            <w:rFonts w:ascii="Arial" w:eastAsia="Times New Roman" w:hAnsi="Arial" w:cs="Arial"/>
            <w:color w:val="0000FF"/>
            <w:sz w:val="24"/>
            <w:szCs w:val="24"/>
            <w:lang w:eastAsia="ru-RU"/>
          </w:rPr>
          <w:t>от 06.04.2011 № 63-ФЗ</w:t>
        </w:r>
      </w:hyperlink>
      <w:r w:rsidRPr="00117D79">
        <w:rPr>
          <w:rFonts w:ascii="Arial" w:eastAsia="Times New Roman" w:hAnsi="Arial" w:cs="Arial"/>
          <w:color w:val="000000"/>
          <w:sz w:val="24"/>
          <w:szCs w:val="24"/>
          <w:lang w:eastAsia="ru-RU"/>
        </w:rPr>
        <w:t> «Об электронной подписи» («Российская газета», 2011, № 75; «Собрание законодательства Российской Федерации», 2011, № 27);</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ст.4823);</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 («Российская газета», 2012, № 148);</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приказом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(далее – приказ Минэкономразвития России № 1) (официальный интернет-портал правовой информации http://www.pravo.gov.ru, 28.02.2015, зарегистрировано в Минюсте России 27.02.2015, № 36258);</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приказом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 (Официальный интернет-портал правовой информации (www.pravo.gov.ru) 27.02.2015, зарегистрировано в Минюсте России 26.02.2015, № 36232);</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Законом Новосибирской области </w:t>
      </w:r>
      <w:hyperlink r:id="rId22" w:tgtFrame="_blank" w:history="1">
        <w:r w:rsidRPr="00117D79">
          <w:rPr>
            <w:rFonts w:ascii="Arial" w:eastAsia="Times New Roman" w:hAnsi="Arial" w:cs="Arial"/>
            <w:color w:val="0000FF"/>
            <w:sz w:val="24"/>
            <w:szCs w:val="24"/>
            <w:lang w:eastAsia="ru-RU"/>
          </w:rPr>
          <w:t>от 05.12.2016 года №112-ОЗ</w:t>
        </w:r>
      </w:hyperlink>
      <w:r w:rsidRPr="00117D79">
        <w:rPr>
          <w:rFonts w:ascii="Arial" w:eastAsia="Times New Roman" w:hAnsi="Arial" w:cs="Arial"/>
          <w:color w:val="000000"/>
          <w:sz w:val="24"/>
          <w:szCs w:val="24"/>
          <w:lang w:eastAsia="ru-RU"/>
        </w:rPr>
        <w:t> «Об отдельных вопросах регулирования земельных отношений на территории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постановлением администрации Каргатского района № 782 от 21 сентября 2011 года «О порядке разработки и утверждении административных регламентов предоставления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2.6. Перечень документов, необходимых для получения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 лично в администрацию или МФЦ;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 направляются почтовым сообщением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в электронной форме путем направления запроса на адрес электронной почты администрации или официальный сайт администрации, или посредством личного кабинета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2.6.1. Перечень необходимых и обязательных для предоставления муниципальной услуги документов, подлежащих представлению заявителем: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заявление согласно приложению № 1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2) документы, подтверждающие право заявителя на приобретение земельного участка в безвозмездное пользование и предусмотренные перечнем документов, подтверждающих право заявителя на приобретение земельного участка без проведения торгов, утвержденным приказом Минэкономразвития России № 1, за исключением документов, которые должны быть представлены в </w:t>
      </w:r>
      <w:r w:rsidRPr="00117D79">
        <w:rPr>
          <w:rFonts w:ascii="Arial" w:eastAsia="Times New Roman" w:hAnsi="Arial" w:cs="Arial"/>
          <w:color w:val="000000"/>
          <w:sz w:val="24"/>
          <w:szCs w:val="24"/>
          <w:lang w:eastAsia="ru-RU"/>
        </w:rPr>
        <w:lastRenderedPageBreak/>
        <w:t>администрацию в порядке межведомственного информационного взаимодействия: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 приказ о приеме на работу, выписка из трудовой книжки или трудовой договор (контракт) (в случае предоставления земельных участков по основаниям, указанным в подпунктах 2, 7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 документы, удостоверяющие (устанавливающие) права заявителя на здание, сооружение, если право на такое здание, сооружение не зарегистрировано в Едином государственном реестре недвижимости (далее – ЕГРН) (в случае предоставления земельных участков по основанию, указанному в подпункте 3 пункта 1.2 административного регламента, за исключением случаев строительства здания, сооружения) (в ред. </w:t>
      </w:r>
      <w:hyperlink r:id="rId23"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договор безвозмездного пользования зданием, сооружением, если право на такое здание, сооружение не зарегистрировано в ЕГРН (в случае предоставления земельных участков по основанию, указанному в подпункте 4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 документы, удостоверяющие (устанавливающие) права заявителя на земельный участок, если право на такой земельный участок не зарегистрировано в ЕГРП (в случае предоставления земельных участков по основанию, указанному в подпункте 4 пункта 1.2 административного регламента, и при наличии соответствующих прав на земельный участок);</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 сообщение заявителя (заявителей), содержащее перечень всех зданий, сооружений, расположенных на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(в случае предоставления земельных участков по основаниям, указанным в подпунктах 4, 12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е)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областного бюджета Новосибирской области или средств местного бюджета (в случае предоставления земельных участков по основанию, указанному в подпункте 5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 соглашение о создании крестьянского (фермерского) хозяйства в случае, если фермерское хозяйство создано несколькими гражданами (в случае предоставления земельных участков по основанию, указанному в подпункте 6 пункта 1.2 административного регламента, и осуществления крестьянским (фермерским) хозяйством его деятельности);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 договор найма служебного жилого помещения (в случае предоставления земельных участков по основанию, указанному в подпункте 8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 документ, предусмотренный законодательством Российской Федерации, на основании которого установлены случаи и срок предоставления земельных участков некоммерческим организациям, созданным гражданами в целях жилищного строительства (в случае предоставления земельных участков по основанию, указанному в подпункте 11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документ, подтверждающий принадлежность гражданина к коренным малочисленным народам Севера, Сибири и Дальнего Востока (в случае предоставления земельных участков гражданину по основанию, указанному в подпункте 12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л) государственный контракт (в случае предоставления земельных участков по основанию, указанному в подпункте 13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м) решение Новосибирской области о создании некоммерческой организации (в случае предоставления земельных участков по основанию, указанному в подпункте 14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 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 (в случае предоставления земельных участков по основанию, указанному в подпункте 15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документ, подтверждающий полномочия представителя заявителя в соответствии с законодательством Российской Федерации, в случае, если с заявлением обращается представитель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подготовленные некоммерческой организацией, созданной гражданами, списки ее членов в случае, если подано заявление указанной организации для ведения огородничества или садоводства;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оригинал (для удостоверения личности) документа, подтверждающего личность заявителя, являющегося гражданином, либо личность лица, имеющего право действовать без доверенности от имени юридического лица, а в случае обращения представителя юридического лица или гражданина – документ, подтверждающий личность представителя юридического лица или гражданина;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согласие на обработку персональных данных лица, не являющегося заявителем, или его законного представителя в случае, если для предоставления муниципальной услуги необходима обработка персональных данных указанного лица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документов, указанных в подпунктах 2-5 настоящего пункта,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Документы представляются (направляются) в подлиннике (в копии, если документы являются общедоступными) либо в копиях, заверяемых сотрудником администрации, ответственным за прием документов (далее – сотрудник по приему документов), или сотрудником МФЦ, принимающим заявление. В случае направления заявления посредством почтовой связи на бумажном носителе документы, указанные в подпунктах 3, 6 настоящего пункта, прилагаются в виде копий.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наличии МФЦ документы, необходимые для предоставления муниципальной услуги предоставляются непосредственно оператору МФЦ в бумажном виде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2.6.2.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 xml:space="preserve">1) кадастровый паспорт земельного участка либо кадастровая выписка о земельном участке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Новосибирской области (далее – ФГБУ ФКП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НСО)) (в случаях предоставления земельных участков по основаниям, указанным в подпунктах 7, 8, 10, 12 пункта 1.2 административного регламента, кадастровый паспорт земельного участка либо кадастровая выписка о земельном участке запрашивается при указании заявителем кадастрового номера земельного участка в заявлении);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2) выписка из ЕГРН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 (Управление Федеральной службы государственной регистрации, кадастра и картографии по Новосибирской области (далее – Управление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Новосибирской области) (в ред. </w:t>
      </w:r>
      <w:hyperlink r:id="rId24"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3) кадастровый паспорт здания, сооружения, расположенного на земельном участке (ФГБУ ФКП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НСО) (в случае предоставления земельных участков по основаниям, указанным в подпунктах 3, 4, 12 пункта 1.2 административного регламента, за исключением случаев строительства здания, сооружения);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4) выписка из ЕГРП о правах на объекты недвижимого имущества, расположенные на приобретаемом земельном участке либо уведомление об отсутствии в ЕГРП запрашиваемых сведений о правах на объекты недвижимого имущества, расположенные на приобретаемом земельном участке (Управление </w:t>
      </w:r>
      <w:proofErr w:type="spellStart"/>
      <w:r w:rsidRPr="00117D79">
        <w:rPr>
          <w:rFonts w:ascii="Arial" w:eastAsia="Times New Roman" w:hAnsi="Arial" w:cs="Arial"/>
          <w:color w:val="000000"/>
          <w:sz w:val="24"/>
          <w:szCs w:val="24"/>
          <w:lang w:eastAsia="ru-RU"/>
        </w:rPr>
        <w:t>Росреестра</w:t>
      </w:r>
      <w:proofErr w:type="spellEnd"/>
      <w:r w:rsidRPr="00117D79">
        <w:rPr>
          <w:rFonts w:ascii="Arial" w:eastAsia="Times New Roman" w:hAnsi="Arial" w:cs="Arial"/>
          <w:color w:val="000000"/>
          <w:sz w:val="24"/>
          <w:szCs w:val="24"/>
          <w:lang w:eastAsia="ru-RU"/>
        </w:rPr>
        <w:t xml:space="preserve"> по НСО) (в случае предоставления земельных участков по основаниям, указанным в подпунктах 3, 4, 12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выписка из единого государственного реестра юридических лиц о юридическом лице, являющемся заявителем (Управление Федеральной налоговой службы Российской Федерации по Новосибирской области (далее – УФНС по НСО)) (в случае предоставления земельных участков по основаниям, указанным в подпунктах 1, 3-6, 10-15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выписка из единого государственного реестра индивидуальных предпринимателей об индивидуальном предпринимателе, являющемся заявителем (УФНС по НСО) (в случае предоставления земельных участков по основанию, указанному в подпункте 6 пункта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информацию о наличии (отсутствии) объектов культурного наследия на предоставляемом земельном участке (в ред. </w:t>
      </w:r>
      <w:hyperlink r:id="rId25" w:tgtFrame="_blank" w:history="1">
        <w:r w:rsidRPr="00117D79">
          <w:rPr>
            <w:rFonts w:ascii="Arial" w:eastAsia="Times New Roman" w:hAnsi="Arial" w:cs="Arial"/>
            <w:color w:val="0000FF"/>
            <w:sz w:val="24"/>
            <w:szCs w:val="24"/>
            <w:lang w:eastAsia="ru-RU"/>
          </w:rPr>
          <w:t>от 08.06.2023 № 308/82-п</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2.7. (в ред. </w:t>
      </w:r>
      <w:hyperlink r:id="rId26" w:tgtFrame="_blank" w:history="1">
        <w:r w:rsidRPr="00117D79">
          <w:rPr>
            <w:rFonts w:ascii="Arial" w:eastAsia="Times New Roman" w:hAnsi="Arial" w:cs="Arial"/>
            <w:color w:val="0000FF"/>
            <w:sz w:val="24"/>
            <w:szCs w:val="24"/>
            <w:lang w:eastAsia="ru-RU"/>
          </w:rPr>
          <w:t>от 03.02.2023 № 51/82-п</w:t>
        </w:r>
      </w:hyperlink>
      <w:r w:rsidRPr="00117D79">
        <w:rPr>
          <w:rFonts w:ascii="Arial" w:eastAsia="Times New Roman" w:hAnsi="Arial" w:cs="Arial"/>
          <w:color w:val="000000"/>
          <w:sz w:val="24"/>
          <w:szCs w:val="24"/>
          <w:lang w:eastAsia="ru-RU"/>
        </w:rPr>
        <w:t>) Запрещается требовать от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и </w:t>
      </w:r>
      <w:r w:rsidRPr="00117D79">
        <w:rPr>
          <w:rFonts w:ascii="Arial" w:eastAsia="Times New Roman" w:hAnsi="Arial" w:cs="Arial"/>
          <w:color w:val="000000"/>
          <w:sz w:val="24"/>
          <w:szCs w:val="24"/>
          <w:lang w:eastAsia="ru-RU"/>
        </w:rPr>
        <w:lastRenderedPageBreak/>
        <w:t>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2.8. Перечень оснований для отказа в приеме документов, необходимых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2.9. Перечень оснований для приостановления или отказа в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2.9.1. Основания для приостановления предоставления муниципальной услуги отсутствуют.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2.9.2. Основаниями для отказа в предоставлении муниципальной услуги являются: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с заявлением обратилось лицо, которое в соответствии с земельным законодательством не имеет права на приобретение земельного участка в безвозмездное пользование;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указанный в заявлении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и это не препятствует использованию земельного участка в соответствии с его разрешенным использованием либо с заявлением обратился собственник этих здания, сооружения, помещений в них, этого объекта незавершенного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w:t>
      </w:r>
      <w:r w:rsidRPr="00117D79">
        <w:rPr>
          <w:rFonts w:ascii="Arial" w:eastAsia="Times New Roman" w:hAnsi="Arial" w:cs="Arial"/>
          <w:color w:val="000000"/>
          <w:sz w:val="24"/>
          <w:szCs w:val="24"/>
          <w:lang w:eastAsia="ru-RU"/>
        </w:rPr>
        <w:lastRenderedPageBreak/>
        <w:t>размещается на земельном участке на условиях сервитута или с заявлением обратился правообладатель этих здания, сооружения, помещений в них, этого объекта незавершенного строительства;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на срок, превышающий срок действия решения о резервировании земельного участка;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10) 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11) указанный в заявлении земельный участок является предметом аукциона, извещение </w:t>
      </w:r>
      <w:proofErr w:type="gramStart"/>
      <w:r w:rsidRPr="00117D79">
        <w:rPr>
          <w:rFonts w:ascii="Arial" w:eastAsia="Times New Roman" w:hAnsi="Arial" w:cs="Arial"/>
          <w:color w:val="000000"/>
          <w:sz w:val="24"/>
          <w:szCs w:val="24"/>
          <w:lang w:eastAsia="ru-RU"/>
        </w:rPr>
        <w:t>о проведении</w:t>
      </w:r>
      <w:proofErr w:type="gramEnd"/>
      <w:r w:rsidRPr="00117D79">
        <w:rPr>
          <w:rFonts w:ascii="Arial" w:eastAsia="Times New Roman" w:hAnsi="Arial" w:cs="Arial"/>
          <w:color w:val="000000"/>
          <w:sz w:val="24"/>
          <w:szCs w:val="24"/>
          <w:lang w:eastAsia="ru-RU"/>
        </w:rPr>
        <w:t xml:space="preserve"> которого размещено в соответствии с пунктом 19 статьи 39.11 Земельного кодекса;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12) в отношении земельного участка, указанного в заявлении, поступило предусмотренное подпунктом 6 пункта 4 статьи 39.11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и администрацией не принято решение об отказе в проведении этого аукциона по основаниям, предусмотренным пунктом 8 статьи 39.11 Земельного кодекса;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13) в отношении земельного участка, указанного в заявлении, опубликовано и размещено в соответствии с подпунктом 1 пункта 1 статьи 39.18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15) площадь земельного участка, указанного в заявлении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Новосибирской области и с заявлением обратилось лицо, не уполномоченное на строительство этих здания, сооружения;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18) предоставление земельного участка на заявленном виде прав не допускается;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19) в отношении земельного участка, указанного в заявлении, не установлен вид разрешенного использования;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20) указанный в заявлении земельный участок не отнесен к определенной категории земель;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22)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23) границы земельного участка, указанного в заявлении, подлежат уточнению в соответствии с Федеральным законом «О государственной регистрации недвижимости» (в ред. </w:t>
      </w:r>
      <w:hyperlink r:id="rId27" w:tgtFrame="_blank" w:history="1">
        <w:r w:rsidRPr="00117D79">
          <w:rPr>
            <w:rFonts w:ascii="Arial" w:eastAsia="Times New Roman" w:hAnsi="Arial" w:cs="Arial"/>
            <w:color w:val="0000FF"/>
            <w:sz w:val="24"/>
            <w:szCs w:val="24"/>
            <w:lang w:eastAsia="ru-RU"/>
          </w:rPr>
          <w:t>от 24.07.2017 № 332</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25) (в ред. </w:t>
      </w:r>
      <w:hyperlink r:id="rId28" w:tgtFrame="_blank" w:history="1">
        <w:r w:rsidRPr="00117D79">
          <w:rPr>
            <w:rFonts w:ascii="Arial" w:eastAsia="Times New Roman" w:hAnsi="Arial" w:cs="Arial"/>
            <w:color w:val="0000FF"/>
            <w:sz w:val="24"/>
            <w:szCs w:val="24"/>
            <w:lang w:eastAsia="ru-RU"/>
          </w:rPr>
          <w:t>от 03.02.2023 № 51/82-п</w:t>
        </w:r>
      </w:hyperlink>
      <w:r w:rsidRPr="00117D79">
        <w:rPr>
          <w:rFonts w:ascii="Arial" w:eastAsia="Times New Roman" w:hAnsi="Arial" w:cs="Arial"/>
          <w:color w:val="000000"/>
          <w:sz w:val="24"/>
          <w:szCs w:val="24"/>
          <w:lang w:eastAsia="ru-RU"/>
        </w:rPr>
        <w:t>)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2.10. Услуги, которые являются необходимыми и обязательными для предоставления муниципальной услуги, отсутствуют.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2.11. Предоставление муниципальной услуги является бесплатным для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2.14. Требования к помещениям, в которых предоставляется муниципальная услуга: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2.14.1. (в ред. </w:t>
      </w:r>
      <w:r w:rsidRPr="00117D79">
        <w:rPr>
          <w:rFonts w:ascii="Arial" w:eastAsia="Times New Roman" w:hAnsi="Arial" w:cs="Arial"/>
          <w:color w:val="0000FF"/>
          <w:sz w:val="24"/>
          <w:szCs w:val="24"/>
          <w:lang w:eastAsia="ru-RU"/>
        </w:rPr>
        <w:t>от 25.12.2020 № 516</w:t>
      </w:r>
      <w:r w:rsidRPr="00117D79">
        <w:rPr>
          <w:rFonts w:ascii="Arial" w:eastAsia="Times New Roman" w:hAnsi="Arial" w:cs="Arial"/>
          <w:color w:val="000000"/>
          <w:sz w:val="24"/>
          <w:szCs w:val="24"/>
          <w:lang w:eastAsia="ru-RU"/>
        </w:rPr>
        <w:t>)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2.14.2. Вход в здание оборудуется вывеской, содержащей наименование и место нахождения администрации, режим работы.</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санитарно-эпидемиологическим правилам и нормативам;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правилам противопожарной безопасности;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Места для ожидания оборудуются: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стульями (кресельными секциями) и (или) скамьями;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Места для приема заявителей оборудуются стульями и столами для возможности оформления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Рабочее место сотрудника(</w:t>
      </w:r>
      <w:proofErr w:type="spellStart"/>
      <w:r w:rsidRPr="00117D79">
        <w:rPr>
          <w:rFonts w:ascii="Arial" w:eastAsia="Times New Roman" w:hAnsi="Arial" w:cs="Arial"/>
          <w:color w:val="000000"/>
          <w:sz w:val="24"/>
          <w:szCs w:val="24"/>
          <w:lang w:eastAsia="ru-RU"/>
        </w:rPr>
        <w:t>ов</w:t>
      </w:r>
      <w:proofErr w:type="spellEnd"/>
      <w:r w:rsidRPr="00117D79">
        <w:rPr>
          <w:rFonts w:ascii="Arial" w:eastAsia="Times New Roman" w:hAnsi="Arial" w:cs="Arial"/>
          <w:color w:val="000000"/>
          <w:sz w:val="24"/>
          <w:szCs w:val="24"/>
          <w:lang w:eastAsia="ru-RU"/>
        </w:rPr>
        <w:t>) администрации оборудуется персональным компьютером с печатающим устройством. Сотрудник(и) администрации обеспечивается(</w:t>
      </w:r>
      <w:proofErr w:type="spellStart"/>
      <w:r w:rsidRPr="00117D79">
        <w:rPr>
          <w:rFonts w:ascii="Arial" w:eastAsia="Times New Roman" w:hAnsi="Arial" w:cs="Arial"/>
          <w:color w:val="000000"/>
          <w:sz w:val="24"/>
          <w:szCs w:val="24"/>
          <w:lang w:eastAsia="ru-RU"/>
        </w:rPr>
        <w:t>ются</w:t>
      </w:r>
      <w:proofErr w:type="spellEnd"/>
      <w:r w:rsidRPr="00117D79">
        <w:rPr>
          <w:rFonts w:ascii="Arial" w:eastAsia="Times New Roman" w:hAnsi="Arial" w:cs="Arial"/>
          <w:color w:val="000000"/>
          <w:sz w:val="24"/>
          <w:szCs w:val="24"/>
          <w:lang w:eastAsia="ru-RU"/>
        </w:rPr>
        <w:t>) личными и (или) настольными идентификационными карточками.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2.15. Показатели качества и доступности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2.15.1. Показатели качества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своевременность и полнота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отсутствие обоснованных жалоб на действия (бездействие) должностных лиц, сотрудников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2.15.2. Показатели доступности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возможность получения муниципальной услуги на базе МФЦ;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направление заявления и документов в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2.16.1. При предоставлении муниципальной услуги в электронной форме заявителю обеспечивается: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получение информации о порядке и сроках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запись на прием в администрацию для подачи запроса о предоставлении муниципальной услуги (далее – запрос);</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формирование запроса;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прием и регистрация администрацией запроса и документов, необходимых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получение решения об отказе;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получение сведений о ходе выполнения запроса;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возможность оценки качества предоставления муниципальной услуги заявителем;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2.16.2 Заявление и документы в электронной форме представляются в соответствии с требованиями приказа Минэкономразвития России № 7.</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w:t>
      </w:r>
      <w:r w:rsidRPr="00117D79">
        <w:rPr>
          <w:rFonts w:ascii="Arial" w:eastAsia="Times New Roman" w:hAnsi="Arial" w:cs="Arial"/>
          <w:color w:val="000000"/>
          <w:sz w:val="24"/>
          <w:szCs w:val="24"/>
          <w:lang w:eastAsia="ru-RU"/>
        </w:rPr>
        <w:lastRenderedPageBreak/>
        <w:t>Федерального закона от 06.04.2011 № 63-ФЗ «Об электронной подписи» и Федерального закона № 210-ФЗ.</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авторизоваться на ЕПГУ (войти в личный кабинет);</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из списка муниципальных услуг выбрать соответствующую муниципальную услугу;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нажатием кнопки «Получить услугу» инициализировать операцию по заполнению электронной формы заявления;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отправить запрос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направленное посредством ЕПГУ, по умолчанию подписывается простой электронной подписью.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proofErr w:type="spellStart"/>
      <w:r w:rsidRPr="00117D79">
        <w:rPr>
          <w:rFonts w:ascii="Arial" w:eastAsia="Times New Roman" w:hAnsi="Arial" w:cs="Arial"/>
          <w:color w:val="000000"/>
          <w:sz w:val="24"/>
          <w:szCs w:val="24"/>
          <w:lang w:eastAsia="ru-RU"/>
        </w:rPr>
        <w:t>Абз</w:t>
      </w:r>
      <w:proofErr w:type="spellEnd"/>
      <w:r w:rsidRPr="00117D79">
        <w:rPr>
          <w:rFonts w:ascii="Arial" w:eastAsia="Times New Roman" w:hAnsi="Arial" w:cs="Arial"/>
          <w:color w:val="000000"/>
          <w:sz w:val="24"/>
          <w:szCs w:val="24"/>
          <w:lang w:eastAsia="ru-RU"/>
        </w:rPr>
        <w:t>. признан утратившим силу </w:t>
      </w:r>
      <w:hyperlink r:id="rId29" w:tgtFrame="_blank" w:history="1">
        <w:r w:rsidRPr="00117D79">
          <w:rPr>
            <w:rFonts w:ascii="Arial" w:eastAsia="Times New Roman" w:hAnsi="Arial" w:cs="Arial"/>
            <w:color w:val="0000FF"/>
            <w:sz w:val="24"/>
            <w:szCs w:val="24"/>
            <w:lang w:eastAsia="ru-RU"/>
          </w:rPr>
          <w:t>от 13.05.2022 № 230/82-п</w:t>
        </w:r>
      </w:hyperlink>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3.1. Предоставление муниципальной услуги состоит из следующей последовательности административных процедур:</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прием и регистрация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формирование и направление межведомственных запросов;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рассмотрение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принятие решения и направление заявителю результата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Блок-схема предоставления муниципальной услуги приводится в приложении № 2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 Прием и регистрация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3.2.1. Основанием для начала административной процедуры приема и регистрации документов является поступление документов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Сотрудник по приему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устанавливает предмет/содержание обращения;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проверяет документ, подтверждающий личность лица, подающего заявление;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 проверяет полномочия представителя заявителя (в случае обращения представителя заявителя);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заполнено в соответствии с требованиями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документах заполнены все необходимые реквизиты, нет подчисток, приписок, зачеркнутых слов и иных неоговоренных исправлений;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документы не имеют повреждений, наличие которых не позволяет однозначно истолковать их содержание.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подпункта 1 пункта 2.6.1 административного регламента» и (или) «не представлены документы, предусмотренные подпунктами 2-5 пункта 2.6.1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6) сверяет представленные заявителем копии документов с оригиналами и заверяет их своей подписью;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7) принимает заявление и документы;</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9) регистрирует заявление в журнале учета заявлений о предоставлении земельных участков и направлений результатов (далее – журнал учета) (приложение № 4 к административному регламенту).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w:t>
      </w:r>
      <w:r w:rsidRPr="00117D79">
        <w:rPr>
          <w:rFonts w:ascii="Arial" w:eastAsia="Times New Roman" w:hAnsi="Arial" w:cs="Arial"/>
          <w:color w:val="000000"/>
          <w:sz w:val="24"/>
          <w:szCs w:val="24"/>
          <w:lang w:eastAsia="ru-RU"/>
        </w:rPr>
        <w:lastRenderedPageBreak/>
        <w:t>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находит в ведомственной системе соответствующее заявление (в случае поступления документов посредством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оформляет документы заявителя на бумажном носителе;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осуществляет действия, установленные пунктом 3.2.1 административного регламента, с учетом требований приказа Минэкономразвития России № 7.</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представленное с нарушением требований приказа Минэкономразвития России № 7, не рассматривается администрацией.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3.2.4. Срок выполнения административной процедуры по приему и регистрации документов составляет не более 1 (одного) рабочего дня.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 Формирование и направление межведомственных запросов.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случаях, предусмотренных перечнем документов, подтверждающих право заявителя на приобретение земельного участка в безвозмездное пользование, утвержденным приказом Минэкономразвития России № 1, сотрудник, ответственный за направление межведомственных запросов, в течение 1 (одного) рабочего дня формирует в ГИС МАИС соответствующие межведомственные запросы.</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w:t>
      </w:r>
      <w:r w:rsidRPr="00117D79">
        <w:rPr>
          <w:rFonts w:ascii="Arial" w:eastAsia="Times New Roman" w:hAnsi="Arial" w:cs="Arial"/>
          <w:color w:val="000000"/>
          <w:sz w:val="24"/>
          <w:szCs w:val="24"/>
          <w:lang w:eastAsia="ru-RU"/>
        </w:rPr>
        <w:lastRenderedPageBreak/>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sidRPr="00117D79">
        <w:rPr>
          <w:rFonts w:ascii="Arial" w:eastAsia="Times New Roman" w:hAnsi="Arial" w:cs="Arial"/>
          <w:color w:val="000000"/>
          <w:sz w:val="24"/>
          <w:szCs w:val="24"/>
          <w:lang w:eastAsia="ru-RU"/>
        </w:rPr>
        <w:t>соответствующие заявления</w:t>
      </w:r>
      <w:proofErr w:type="gramEnd"/>
      <w:r w:rsidRPr="00117D79">
        <w:rPr>
          <w:rFonts w:ascii="Arial" w:eastAsia="Times New Roman" w:hAnsi="Arial" w:cs="Arial"/>
          <w:color w:val="000000"/>
          <w:sz w:val="24"/>
          <w:szCs w:val="24"/>
          <w:lang w:eastAsia="ru-RU"/>
        </w:rPr>
        <w:t xml:space="preserve"> и документы, представленные заявителем в традиционной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 Рассмотрение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Основанием для начала административной процедуры является поступление пакета документов в отдел имущества и земельных отношений администрации Каргатского района Новосибирской области.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sidRPr="00117D79">
        <w:rPr>
          <w:rFonts w:ascii="Arial" w:eastAsia="Times New Roman" w:hAnsi="Arial" w:cs="Arial"/>
          <w:color w:val="000000"/>
          <w:sz w:val="24"/>
          <w:szCs w:val="24"/>
          <w:lang w:eastAsia="ru-RU"/>
        </w:rPr>
        <w:t>call</w:t>
      </w:r>
      <w:proofErr w:type="spellEnd"/>
      <w:r w:rsidRPr="00117D79">
        <w:rPr>
          <w:rFonts w:ascii="Arial" w:eastAsia="Times New Roman" w:hAnsi="Arial" w:cs="Arial"/>
          <w:color w:val="000000"/>
          <w:sz w:val="24"/>
          <w:szCs w:val="24"/>
          <w:lang w:eastAsia="ru-RU"/>
        </w:rPr>
        <w:t xml:space="preserve">-центра МФЦ и </w:t>
      </w:r>
      <w:proofErr w:type="spellStart"/>
      <w:r w:rsidRPr="00117D79">
        <w:rPr>
          <w:rFonts w:ascii="Arial" w:eastAsia="Times New Roman" w:hAnsi="Arial" w:cs="Arial"/>
          <w:color w:val="000000"/>
          <w:sz w:val="24"/>
          <w:szCs w:val="24"/>
          <w:lang w:eastAsia="ru-RU"/>
        </w:rPr>
        <w:t>sms</w:t>
      </w:r>
      <w:proofErr w:type="spellEnd"/>
      <w:r w:rsidRPr="00117D79">
        <w:rPr>
          <w:rFonts w:ascii="Arial" w:eastAsia="Times New Roman" w:hAnsi="Arial" w:cs="Arial"/>
          <w:color w:val="000000"/>
          <w:sz w:val="24"/>
          <w:szCs w:val="24"/>
          <w:lang w:eastAsia="ru-RU"/>
        </w:rPr>
        <w:t>-информирования.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Начальник отдела имущества и земельных отношений администрации Каргатского района Новосибирской области назначает ответственного исполнителя по рассмотрению документов (далее – ответственный исполнитель).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3.4.1. Ответственный исполнитель в ходе рассмотрения документов:</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проверяет поступившее заявление на соответствие требованиям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проверяет наличие полного пакета документов, необходимых для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проверяет наличие или отсутствие оснований для отказа в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Если ответственным исполнителем установлено, что заявление не соответствует требованиям, предусмотренным подпунктом 1 пункта 2.6.1 административного регламента, или к заявлению не приложены документы, предусмотренные подпунктами 2-5 пункта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3.4.2. По результатам рассмотрения и проверки документов ответственный исполнитель совершает одно из следующих действий: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1) осуществляет подготовку проекта договора в 3 (трех) экземплярах, если не требуется образование земельного участка или уточнение его границ;</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2) осуществляет подготовку проекта решения об отказе при наличии хотя бы одного из оснований для отказа в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w:t>
      </w:r>
      <w:r w:rsidRPr="00117D79">
        <w:rPr>
          <w:rFonts w:ascii="Arial" w:eastAsia="Times New Roman" w:hAnsi="Arial" w:cs="Arial"/>
          <w:color w:val="000000"/>
          <w:sz w:val="24"/>
          <w:szCs w:val="24"/>
          <w:lang w:eastAsia="ru-RU"/>
        </w:rPr>
        <w:lastRenderedPageBreak/>
        <w:t>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если сведения, содержащиеся в документах, представленных заявителем в электронной форме с нарушением требований к электронной подписи, позволяют ответственному исполнителю сделать вывод о том, что заявитель имеет основание на предоставление земельного участка, ответственный исполнитель направляет в личный кабинет ЕПГУ (на электронную почту) заявителя сообщение о необходимости его личной явки с указанием даты и времени записи на прием.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3.4.3. Проект договора должен предусматривать следующие требования: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срок действия договора устанавливается по заявлению заявителя с учетом ограничений, предусмотренных пунктом 1.2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обязанность некоммерческой организации обеспечить подготовку в отношении соответствующего земельного участка проекта планировки территории и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 (в случае заключения договора для ведения садоводства с некоммерческой организацией);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обязанность некоммерческой организации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 (в случае заключения договора для ведения огородничества с некоммерческой организацией).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 Принятие решения и направление заявителю результата предоставления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3.5.1. Основанием для начала административной процедуры является поступление Главе на подпись согласованного в установленном порядке проекта договора или проекта решения об отказе.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Глава рассматривает представленные документы и подписывает проект договора или проект решения об отказе.</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Сотрудник администрации, ответственный за направление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3.5.2. Проект договора выдается или направляется заявителю указанным в заявлении способом.</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выдачи проекта договора заявителю в администрации сотрудник администрации, ответственный за направление результата предоставления муниципальной услуги, указанным в заявлении способом уведомляет заявителя о готовности проекта договора, а также о времени и месте, где его необходимо получить.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случае выдачи проекта договора заявителю через МФЦ проект договора направляется в МФЦ в соответствии с соглашением, заключенным между МФЦ и администрацией. Сотрудник МФЦ уведомляет заявителя о готовности проекта договора, а также о времени и месте, где его необходимо получить.</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Проект договора, направленный заявителю, должен быть им подписан и представлен в администрацию не позднее чем в течение 30 (тридцати) календарных дней со дня получения заявителем проекта указанного договора.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3.5.3. Решение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личный кабинет на ЕПГУ (при направлении заявления посредством ЕПГУ);</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 адрес электронной почты, указанный в заявлении (при направлении на официальную электронную почту или официальный сайт администрации).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b/>
          <w:bCs/>
          <w:color w:val="000000"/>
          <w:sz w:val="30"/>
          <w:szCs w:val="30"/>
          <w:lang w:eastAsia="ru-RU"/>
        </w:rPr>
        <w:t>IV. Формы контроля за исполнением административного регламента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4.4. Граждане, их объединения и организации могут контролировать исполнение муниципальной услуги посредством контроля размещения </w:t>
      </w:r>
      <w:r w:rsidRPr="00117D79">
        <w:rPr>
          <w:rFonts w:ascii="Arial" w:eastAsia="Times New Roman" w:hAnsi="Arial" w:cs="Arial"/>
          <w:color w:val="000000"/>
          <w:sz w:val="24"/>
          <w:szCs w:val="24"/>
          <w:lang w:eastAsia="ru-RU"/>
        </w:rPr>
        <w:lastRenderedPageBreak/>
        <w:t>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b/>
          <w:bCs/>
          <w:color w:val="000000"/>
          <w:sz w:val="24"/>
          <w:szCs w:val="24"/>
          <w:lang w:eastAsia="ru-RU"/>
        </w:rPr>
        <w:t>V. Досудебный (внесудебный) порядок обжалования решений и действий (бездействия) администрации Каргатского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(в ред. </w:t>
      </w:r>
      <w:hyperlink r:id="rId30" w:tgtFrame="_blank" w:history="1">
        <w:r w:rsidRPr="00117D79">
          <w:rPr>
            <w:rFonts w:ascii="Arial" w:eastAsia="Times New Roman" w:hAnsi="Arial" w:cs="Arial"/>
            <w:color w:val="0000FF"/>
            <w:sz w:val="24"/>
            <w:szCs w:val="24"/>
            <w:lang w:eastAsia="ru-RU"/>
          </w:rPr>
          <w:t>от 19.11.2021 № 578</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31"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00"/>
          <w:sz w:val="24"/>
          <w:szCs w:val="24"/>
          <w:lang w:eastAsia="ru-RU"/>
        </w:rPr>
        <w:t> «</w:t>
      </w:r>
      <w:hyperlink r:id="rId32" w:tgtFrame="_blank" w:history="1">
        <w:r w:rsidRPr="00117D79">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Федеральный закон </w:t>
      </w:r>
      <w:hyperlink r:id="rId33" w:tgtFrame="_blank" w:history="1">
        <w:r w:rsidRPr="00117D79">
          <w:rPr>
            <w:rFonts w:ascii="Arial" w:eastAsia="Times New Roman" w:hAnsi="Arial" w:cs="Arial"/>
            <w:color w:val="0000FF"/>
            <w:sz w:val="24"/>
            <w:szCs w:val="24"/>
            <w:lang w:eastAsia="ru-RU"/>
          </w:rPr>
          <w:t>от 27.07.2010 № 210-ФЗ</w:t>
        </w:r>
      </w:hyperlink>
      <w:r w:rsidRPr="00117D79">
        <w:rPr>
          <w:rFonts w:ascii="Arial" w:eastAsia="Times New Roman" w:hAnsi="Arial" w:cs="Arial"/>
          <w:color w:val="000000"/>
          <w:sz w:val="24"/>
          <w:szCs w:val="24"/>
          <w:lang w:eastAsia="ru-RU"/>
        </w:rPr>
        <w:t> «</w:t>
      </w:r>
      <w:hyperlink r:id="rId34" w:tgtFrame="_blank" w:history="1">
        <w:r w:rsidRPr="00117D79">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17D79">
        <w:rPr>
          <w:rFonts w:ascii="Arial" w:eastAsia="Times New Roman" w:hAnsi="Arial" w:cs="Arial"/>
          <w:color w:val="000000"/>
          <w:sz w:val="24"/>
          <w:szCs w:val="24"/>
          <w:lang w:eastAsia="ru-RU"/>
        </w:rPr>
        <w:t>»;</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w:t>
      </w:r>
      <w:r w:rsidRPr="00117D79">
        <w:rPr>
          <w:rFonts w:ascii="Arial" w:eastAsia="Times New Roman" w:hAnsi="Arial" w:cs="Arial"/>
          <w:color w:val="000000"/>
          <w:sz w:val="24"/>
          <w:szCs w:val="24"/>
          <w:lang w:eastAsia="ru-RU"/>
        </w:rPr>
        <w:lastRenderedPageBreak/>
        <w:t>предоставляющей муниципальные услуги, должностных лиц, администрации Каргатского района, предоставляющих муниципальные услуги».</w:t>
      </w:r>
    </w:p>
    <w:p w:rsidR="00117D79" w:rsidRPr="00117D79" w:rsidRDefault="00117D79" w:rsidP="00117D79">
      <w:pPr>
        <w:spacing w:after="0" w:line="240" w:lineRule="auto"/>
        <w:ind w:firstLine="709"/>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Информация, содержащаяся в настоящем разделе, подлежит размещению на Едином портале государственных и муниципальных услуг».</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BD093E" w:rsidRDefault="00BD093E" w:rsidP="00117D79">
      <w:pPr>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1</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ПРИМЕРНАЯ ФОРМА</w:t>
      </w:r>
    </w:p>
    <w:p w:rsidR="00117D79" w:rsidRPr="00117D79" w:rsidRDefault="00117D79" w:rsidP="00117D79">
      <w:pPr>
        <w:spacing w:after="0" w:line="240" w:lineRule="auto"/>
        <w:ind w:firstLine="540"/>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(указывается наименование должности главы администрации)</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(фамилия, имя, отчество (последнее – при наличии) гражданина</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или наименование юридического лица)</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(место жительства гражданина</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или место нахождения юридического лица)</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(реквизиты документа, удостоверяющего личность гражданина</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или государственный регистрационный номер записи</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о государственной регистрации юридического лица в едином</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государственном реестре юридических лиц, идентификационный</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номер налогоплательщика, за исключением случаев,</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если заявителем является иностранное юридическое лицо)</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(указать в интересах кого действует уполномоченный представитель</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в случае подачи заявления уполномоченным представителем)</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___________________________________________________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(почтовый адрес и (или) адрес электронной почты для связи с заявителем)</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телефон:________________, факс (при наличии)__________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ЗАЯВЛЕНИЕ</w:t>
      </w:r>
    </w:p>
    <w:p w:rsidR="00117D79" w:rsidRPr="00117D79" w:rsidRDefault="00117D79" w:rsidP="00117D79">
      <w:pPr>
        <w:spacing w:after="0" w:line="240" w:lineRule="auto"/>
        <w:ind w:firstLine="567"/>
        <w:jc w:val="center"/>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В соответствии со статьей 39.10 Земельного кодекса Российской Федерации прошу предоставить в безвозмездное пользование земельный участок:</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кадастровый номер земельного участка___________________________;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основание предоставления земельного участка________________________;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цель использования земельного участка_____________________________;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xml:space="preserve">- реквизиты решения об утверждении документа территориального планирования и (или) проекта планировки территории в случае, если </w:t>
      </w:r>
      <w:r w:rsidRPr="00117D79">
        <w:rPr>
          <w:rFonts w:ascii="Arial" w:eastAsia="Times New Roman" w:hAnsi="Arial" w:cs="Arial"/>
          <w:color w:val="000000"/>
          <w:sz w:val="24"/>
          <w:szCs w:val="24"/>
          <w:lang w:eastAsia="ru-RU"/>
        </w:rPr>
        <w:lastRenderedPageBreak/>
        <w:t>земельный участок предоставляется для размещения объектов, предусмотренных этим документом и (или) этим проектом______________;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реквизиты решения о предварительном согласовании</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предоставления земельного участка в случае, если земельный участок образовывался или его границы уточнялись на основании данного решения_______________________________________________________;</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Прошу уведомить о получении заявления о предоставлении земельного участка, о результате предоставления муниципальной услуги:</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0BB7CB43" wp14:editId="4508389B">
                <wp:extent cx="119380" cy="139065"/>
                <wp:effectExtent l="0" t="0" r="0" b="0"/>
                <wp:docPr id="7" name="AutoShape 1"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877B2B" id="AutoShape 1"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oi5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5EaIuV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по телефону;</w:t>
      </w:r>
    </w:p>
    <w:p w:rsidR="00117D79" w:rsidRPr="00117D79" w:rsidRDefault="00117D79" w:rsidP="00117D79">
      <w:pPr>
        <w:spacing w:after="0" w:line="240" w:lineRule="auto"/>
        <w:ind w:left="720"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24FD8835" wp14:editId="4D117203">
                <wp:extent cx="119380" cy="139065"/>
                <wp:effectExtent l="0" t="0" r="0" b="0"/>
                <wp:docPr id="6" name="AutoShape 2"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473D3F" id="AutoShape 2"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5RO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xwOUTl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сообщением на электронную почту;</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2D5F1BF1" wp14:editId="3E751D57">
                <wp:extent cx="119380" cy="139065"/>
                <wp:effectExtent l="0" t="0" r="0" b="0"/>
                <wp:docPr id="5" name="AutoShape 3"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E94E8B1" id="AutoShape 3"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s91YA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" filled="f" stroked="f">
                <o:lock v:ext="edit" aspectratio="t"/>
                <w10:anchorlock/>
              </v:rect>
            </w:pict>
          </mc:Fallback>
        </mc:AlternateContent>
      </w:r>
      <w:r w:rsidRPr="00117D79">
        <w:rPr>
          <w:rFonts w:ascii="Arial" w:eastAsia="Times New Roman" w:hAnsi="Arial" w:cs="Arial"/>
          <w:color w:val="000000"/>
          <w:sz w:val="24"/>
          <w:szCs w:val="24"/>
          <w:lang w:eastAsia="ru-RU"/>
        </w:rPr>
        <w:t>в личный кабинет ФГИС «Единый портал государственных и муниципальных услуг (функций)»;</w:t>
      </w:r>
    </w:p>
    <w:p w:rsidR="00117D79" w:rsidRPr="00117D79" w:rsidRDefault="00117D79" w:rsidP="00117D79">
      <w:pPr>
        <w:spacing w:after="0" w:line="240" w:lineRule="auto"/>
        <w:ind w:left="720"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34BFB95A" wp14:editId="7CDE1D30">
                <wp:extent cx="119380" cy="139065"/>
                <wp:effectExtent l="0" t="0" r="0" b="0"/>
                <wp:docPr id="4" name="AutoShape 4"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4EC69A0" id="AutoShape 4"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917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wI/de1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почтовым сообщением.</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В случае принятия решения о предоставлении земельного участка прошу проект договора безвозмездного пользования:</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3A369281" wp14:editId="0805B4BE">
                <wp:extent cx="119380" cy="139065"/>
                <wp:effectExtent l="0" t="0" r="0" b="0"/>
                <wp:docPr id="3" name="AutoShape 5"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9F0589" id="AutoShape 5"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b6YA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" filled="f" stroked="f">
                <o:lock v:ext="edit" aspectratio="t"/>
                <w10:anchorlock/>
              </v:rect>
            </w:pict>
          </mc:Fallback>
        </mc:AlternateContent>
      </w:r>
      <w:r w:rsidRPr="00117D79">
        <w:rPr>
          <w:rFonts w:ascii="Arial" w:eastAsia="Times New Roman" w:hAnsi="Arial" w:cs="Arial"/>
          <w:color w:val="000000"/>
          <w:sz w:val="24"/>
          <w:szCs w:val="24"/>
          <w:lang w:eastAsia="ru-RU"/>
        </w:rPr>
        <w:t>выдать в (указывается наименование местной администрации);</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5A9F2C6A" wp14:editId="73002F34">
                <wp:extent cx="119380" cy="139065"/>
                <wp:effectExtent l="0" t="0" r="0" b="0"/>
                <wp:docPr id="2" name="AutoShape 6"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303F4F" id="AutoShape 6"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GoNXw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" filled="f" stroked="f">
                <o:lock v:ext="edit" aspectratio="t"/>
                <w10:anchorlock/>
              </v:rect>
            </w:pict>
          </mc:Fallback>
        </mc:AlternateContent>
      </w:r>
      <w:r w:rsidRPr="00117D79">
        <w:rPr>
          <w:rFonts w:ascii="Arial" w:eastAsia="Times New Roman" w:hAnsi="Arial" w:cs="Arial"/>
          <w:color w:val="000000"/>
          <w:sz w:val="24"/>
          <w:szCs w:val="24"/>
          <w:lang w:eastAsia="ru-RU"/>
        </w:rPr>
        <w:t>выдать в филиале ГАУ НСО «МФЦ» (указывается в случае направления заявления через ГАУ НСО «МФЦ»);</w:t>
      </w:r>
    </w:p>
    <w:p w:rsidR="00117D79" w:rsidRPr="00117D79" w:rsidRDefault="00117D79" w:rsidP="00117D79">
      <w:pPr>
        <w:spacing w:after="0" w:line="240" w:lineRule="auto"/>
        <w:ind w:left="709" w:firstLine="567"/>
        <w:jc w:val="both"/>
        <w:rPr>
          <w:rFonts w:ascii="Courier New" w:eastAsia="Times New Roman" w:hAnsi="Courier New" w:cs="Courier New"/>
          <w:color w:val="000000"/>
          <w:sz w:val="20"/>
          <w:szCs w:val="20"/>
          <w:lang w:eastAsia="ru-RU"/>
        </w:rPr>
      </w:pPr>
      <w:r w:rsidRPr="00117D79">
        <w:rPr>
          <w:rFonts w:ascii="Courier New" w:eastAsia="Times New Roman" w:hAnsi="Courier New" w:cs="Courier New"/>
          <w:noProof/>
          <w:color w:val="000000"/>
          <w:sz w:val="20"/>
          <w:szCs w:val="20"/>
          <w:lang w:eastAsia="ru-RU"/>
        </w:rPr>
        <mc:AlternateContent>
          <mc:Choice Requires="wps">
            <w:drawing>
              <wp:inline distT="0" distB="0" distL="0" distR="0" wp14:anchorId="2777B846" wp14:editId="0ACC9477">
                <wp:extent cx="119380" cy="139065"/>
                <wp:effectExtent l="0" t="0" r="0" b="0"/>
                <wp:docPr id="1" name="AutoShape 7" descr="data:image/png;base64,iVBORw0KGgoAAAANSUhEUgAAAA0AAAAOCAYAAAD0f5bSAAAAAXNSR0IArs4c6QAAAARnQU1BAACxjwv8YQUAAAAJcEhZcwAADsMAAA7DAcdvqGQAAAAfSURBVChTYwCC/2Rghv+kgFFNUDCqCQoo00QaZvgPAElpP92FDb+5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93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D8B87A" id="AutoShape 7" o:spid="_x0000_s1026" alt="data:image/png;base64,iVBORw0KGgoAAAANSUhEUgAAAA0AAAAOCAYAAAD0f5bSAAAAAXNSR0IArs4c6QAAAARnQU1BAACxjwv8YQUAAAAJcEhZcwAADsMAAA7DAcdvqGQAAAAfSURBVChTYwCC/2Rghv+kgFFNUDCqCQoo00QaZvgPAElpP92FDb+5AAAAAElFTkSuQmCC" style="width:9.4pt;height:1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" filled="f" stroked="f">
                <o:lock v:ext="edit" aspectratio="t"/>
                <w10:anchorlock/>
              </v:rect>
            </w:pict>
          </mc:Fallback>
        </mc:AlternateContent>
      </w:r>
      <w:r w:rsidRPr="00117D79">
        <w:rPr>
          <w:rFonts w:ascii="Arial" w:eastAsia="Times New Roman" w:hAnsi="Arial" w:cs="Arial"/>
          <w:color w:val="000000"/>
          <w:sz w:val="24"/>
          <w:szCs w:val="24"/>
          <w:lang w:eastAsia="ru-RU"/>
        </w:rPr>
        <w:t>направить почтовым сообщением.</w:t>
      </w:r>
    </w:p>
    <w:p w:rsidR="00117D79" w:rsidRPr="00117D79" w:rsidRDefault="00117D79" w:rsidP="00117D79">
      <w:pPr>
        <w:spacing w:after="0" w:line="240" w:lineRule="auto"/>
        <w:ind w:left="720"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К заявлению прилагаются следующие документы (заполняется по желанию заявителя):</w:t>
      </w:r>
    </w:p>
    <w:tbl>
      <w:tblPr>
        <w:tblW w:w="0" w:type="auto"/>
        <w:tblCellMar>
          <w:left w:w="0" w:type="dxa"/>
          <w:right w:w="0" w:type="dxa"/>
        </w:tblCellMar>
        <w:tblLook w:val="04A0" w:firstRow="1" w:lastRow="0" w:firstColumn="1" w:lastColumn="0" w:noHBand="0" w:noVBand="1"/>
      </w:tblPr>
      <w:tblGrid>
        <w:gridCol w:w="663"/>
        <w:gridCol w:w="6470"/>
        <w:gridCol w:w="1094"/>
        <w:gridCol w:w="1344"/>
      </w:tblGrid>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п/п</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Наименование документа</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Кол-во экз.</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Кол-во листов</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69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c>
          <w:tcPr>
            <w:tcW w:w="13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17D79" w:rsidRPr="00117D79" w:rsidRDefault="00117D79" w:rsidP="00117D79">
            <w:pPr>
              <w:spacing w:after="0" w:line="276" w:lineRule="atLeast"/>
              <w:jc w:val="center"/>
              <w:rPr>
                <w:rFonts w:ascii="Courier New" w:eastAsia="Times New Roman" w:hAnsi="Courier New" w:cs="Courier New"/>
                <w:sz w:val="24"/>
                <w:szCs w:val="24"/>
                <w:lang w:eastAsia="ru-RU"/>
              </w:rPr>
            </w:pPr>
            <w:r w:rsidRPr="00117D79">
              <w:rPr>
                <w:rFonts w:ascii="Arial" w:eastAsia="Times New Roman" w:hAnsi="Arial" w:cs="Arial"/>
                <w:sz w:val="24"/>
                <w:szCs w:val="24"/>
                <w:lang w:eastAsia="ru-RU"/>
              </w:rPr>
              <w:t> </w:t>
            </w:r>
          </w:p>
        </w:tc>
      </w:tr>
    </w:tbl>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709"/>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«___» __________20___ г. _________ ____________________________</w:t>
      </w:r>
    </w:p>
    <w:p w:rsidR="00117D79" w:rsidRPr="00117D79" w:rsidRDefault="00117D79" w:rsidP="00117D79">
      <w:pPr>
        <w:spacing w:after="0" w:line="240" w:lineRule="auto"/>
        <w:ind w:firstLine="567"/>
        <w:jc w:val="both"/>
        <w:rPr>
          <w:rFonts w:ascii="Courier New" w:eastAsia="Times New Roman" w:hAnsi="Courier New" w:cs="Courier New"/>
          <w:color w:val="000000"/>
          <w:sz w:val="20"/>
          <w:szCs w:val="20"/>
          <w:lang w:eastAsia="ru-RU"/>
        </w:rPr>
      </w:pPr>
      <w:r w:rsidRPr="00117D79">
        <w:rPr>
          <w:rFonts w:ascii="Arial" w:eastAsia="Times New Roman" w:hAnsi="Arial" w:cs="Arial"/>
          <w:color w:val="000000"/>
          <w:sz w:val="24"/>
          <w:szCs w:val="24"/>
          <w:lang w:eastAsia="ru-RU"/>
        </w:rPr>
        <w:t>(подпись) (фамилия, имя, отчество</w:t>
      </w:r>
      <w:r w:rsidRPr="00117D79">
        <w:rPr>
          <w:rFonts w:ascii="Courier New" w:eastAsia="Times New Roman" w:hAnsi="Courier New" w:cs="Courier New"/>
          <w:color w:val="000000"/>
          <w:sz w:val="20"/>
          <w:szCs w:val="20"/>
          <w:lang w:eastAsia="ru-RU"/>
        </w:rPr>
        <w:br/>
      </w:r>
      <w:r w:rsidRPr="00117D79">
        <w:rPr>
          <w:rFonts w:ascii="Arial" w:eastAsia="Times New Roman" w:hAnsi="Arial" w:cs="Arial"/>
          <w:color w:val="000000"/>
          <w:sz w:val="24"/>
          <w:szCs w:val="24"/>
          <w:lang w:eastAsia="ru-RU"/>
        </w:rPr>
        <w:t>(последнее – при наличии))</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br w:type="textWrapping" w:clear="all"/>
      </w: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2</w:t>
      </w:r>
    </w:p>
    <w:p w:rsidR="00117D79" w:rsidRPr="00117D79" w:rsidRDefault="00117D79" w:rsidP="00117D79">
      <w:pPr>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БЛОК-СХЕМА</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предоставления муниципальной услуги</w:t>
      </w:r>
    </w:p>
    <w:p w:rsidR="00117D79" w:rsidRPr="00117D79" w:rsidRDefault="00315134" w:rsidP="00117D79">
      <w:pPr>
        <w:spacing w:after="0" w:line="240" w:lineRule="auto"/>
        <w:ind w:firstLine="567"/>
        <w:jc w:val="both"/>
        <w:rPr>
          <w:rFonts w:ascii="Arial" w:eastAsia="Times New Roman" w:hAnsi="Arial" w:cs="Arial"/>
          <w:color w:val="000000"/>
          <w:sz w:val="24"/>
          <w:szCs w:val="24"/>
          <w:lang w:eastAsia="ru-RU"/>
        </w:rPr>
      </w:pPr>
      <w:r w:rsidRPr="009739CA">
        <w:rPr>
          <w:noProof/>
          <w:lang w:eastAsia="ru-RU"/>
        </w:rPr>
        <mc:AlternateContent>
          <mc:Choice Requires="wps">
            <w:drawing>
              <wp:anchor distT="0" distB="0" distL="114300" distR="114300" simplePos="0" relativeHeight="251664384" behindDoc="0" locked="0" layoutInCell="1" allowOverlap="1" wp14:anchorId="21AD74D6" wp14:editId="1667EE77">
                <wp:simplePos x="0" y="0"/>
                <wp:positionH relativeFrom="column">
                  <wp:posOffset>150495</wp:posOffset>
                </wp:positionH>
                <wp:positionV relativeFrom="paragraph">
                  <wp:posOffset>180340</wp:posOffset>
                </wp:positionV>
                <wp:extent cx="5923280" cy="483870"/>
                <wp:effectExtent l="0" t="0" r="20320" b="11430"/>
                <wp:wrapNone/>
                <wp:docPr id="13" name="Прямоугольник 13"/>
                <wp:cNvGraphicFramePr/>
                <a:graphic xmlns:a="http://schemas.openxmlformats.org/drawingml/2006/main">
                  <a:graphicData uri="http://schemas.microsoft.com/office/word/2010/wordprocessingShape">
                    <wps:wsp>
                      <wps:cNvSpPr/>
                      <wps:spPr>
                        <a:xfrm>
                          <a:off x="0" y="0"/>
                          <a:ext cx="5923280" cy="48387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2D96173" id="Прямоугольник 13" o:spid="_x0000_s1026" style="position:absolute;margin-left:11.85pt;margin-top:14.2pt;width:466.4pt;height:38.1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" filled="f" strokecolor="black [1600]" strokeweight="1pt"/>
            </w:pict>
          </mc:Fallback>
        </mc:AlternateContent>
      </w:r>
      <w:r w:rsidR="00117D79" w:rsidRPr="00117D79">
        <w:rPr>
          <w:rFonts w:ascii="Arial" w:eastAsia="Times New Roman" w:hAnsi="Arial" w:cs="Arial"/>
          <w:color w:val="000000"/>
          <w:sz w:val="24"/>
          <w:szCs w:val="24"/>
          <w:lang w:eastAsia="ru-RU"/>
        </w:rPr>
        <w:br w:type="textWrapping" w:clear="all"/>
      </w:r>
    </w:p>
    <w:p w:rsidR="00315134" w:rsidRPr="00947102" w:rsidRDefault="00315134" w:rsidP="00315134">
      <w:pPr>
        <w:pStyle w:val="a3"/>
        <w:shd w:val="clear" w:color="auto" w:fill="FFFFFF"/>
        <w:tabs>
          <w:tab w:val="left" w:pos="2520"/>
        </w:tabs>
        <w:spacing w:before="0" w:beforeAutospacing="0" w:after="0" w:afterAutospacing="0" w:line="274" w:lineRule="atLeast"/>
        <w:ind w:right="19" w:firstLine="567"/>
        <w:jc w:val="center"/>
        <w:rPr>
          <w:color w:val="000000"/>
          <w:spacing w:val="-2"/>
          <w:sz w:val="22"/>
          <w:szCs w:val="22"/>
        </w:rPr>
      </w:pPr>
      <w:r w:rsidRPr="00947102">
        <w:rPr>
          <w:color w:val="000000"/>
          <w:spacing w:val="-2"/>
          <w:sz w:val="22"/>
          <w:szCs w:val="22"/>
        </w:rPr>
        <w:t>Прием заявления и документов на получение муниципальной услуги</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Pr="00FA6683" w:rsidRDefault="00315134" w:rsidP="00315134">
      <w:pPr>
        <w:pStyle w:val="a3"/>
        <w:shd w:val="clear" w:color="auto" w:fill="FFFFFF"/>
        <w:tabs>
          <w:tab w:val="left" w:pos="2958"/>
        </w:tabs>
        <w:spacing w:before="0" w:beforeAutospacing="0" w:after="0" w:afterAutospacing="0" w:line="274" w:lineRule="atLeast"/>
        <w:ind w:right="19" w:firstLine="567"/>
        <w:rPr>
          <w:rFonts w:ascii="Arial" w:hAnsi="Arial" w:cs="Arial"/>
          <w:color w:val="000000"/>
          <w:spacing w:val="-2"/>
          <w:sz w:val="50"/>
          <w:szCs w:val="50"/>
        </w:rPr>
      </w:pPr>
      <w:r>
        <w:rPr>
          <w:rFonts w:ascii="Arial" w:hAnsi="Arial" w:cs="Arial"/>
          <w:color w:val="000000"/>
          <w:spacing w:val="-2"/>
        </w:rPr>
        <w:t xml:space="preserve">                        </w:t>
      </w:r>
      <w:r w:rsidRPr="00FA6683">
        <w:rPr>
          <w:rFonts w:ascii="Arial" w:hAnsi="Arial" w:cs="Arial"/>
          <w:color w:val="000000"/>
          <w:spacing w:val="-2"/>
          <w:sz w:val="50"/>
          <w:szCs w:val="50"/>
        </w:rPr>
        <w:t>↓</w:t>
      </w:r>
      <w:r>
        <w:rPr>
          <w:rFonts w:ascii="Arial" w:hAnsi="Arial" w:cs="Arial"/>
          <w:color w:val="000000"/>
          <w:spacing w:val="-2"/>
          <w:sz w:val="50"/>
          <w:szCs w:val="50"/>
        </w:rPr>
        <w:tab/>
      </w:r>
      <w:r>
        <w:rPr>
          <w:rFonts w:ascii="Arial" w:hAnsi="Arial" w:cs="Arial"/>
          <w:color w:val="000000"/>
          <w:spacing w:val="-2"/>
        </w:rPr>
        <w:t xml:space="preserve">                                                               </w:t>
      </w:r>
      <w:r w:rsidRPr="00FA6683">
        <w:rPr>
          <w:rFonts w:ascii="Arial" w:hAnsi="Arial" w:cs="Arial"/>
          <w:color w:val="000000"/>
          <w:spacing w:val="-2"/>
          <w:sz w:val="50"/>
          <w:szCs w:val="50"/>
        </w:rPr>
        <w:t>↓</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59264" behindDoc="0" locked="0" layoutInCell="1" allowOverlap="1" wp14:anchorId="2FB61A62" wp14:editId="781F009C">
                <wp:simplePos x="0" y="0"/>
                <wp:positionH relativeFrom="column">
                  <wp:posOffset>-26035</wp:posOffset>
                </wp:positionH>
                <wp:positionV relativeFrom="paragraph">
                  <wp:posOffset>0</wp:posOffset>
                </wp:positionV>
                <wp:extent cx="2973705" cy="983615"/>
                <wp:effectExtent l="0" t="0" r="17145" b="26035"/>
                <wp:wrapNone/>
                <wp:docPr id="9" name="Прямоугольник 9"/>
                <wp:cNvGraphicFramePr/>
                <a:graphic xmlns:a="http://schemas.openxmlformats.org/drawingml/2006/main">
                  <a:graphicData uri="http://schemas.microsoft.com/office/word/2010/wordprocessingShape">
                    <wps:wsp>
                      <wps:cNvSpPr/>
                      <wps:spPr>
                        <a:xfrm>
                          <a:off x="0" y="0"/>
                          <a:ext cx="2973705" cy="98361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D53270" id="Прямоугольник 9" o:spid="_x0000_s1026" style="position:absolute;margin-left:-2.05pt;margin-top:0;width:234.15pt;height:7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" filled="f" strokecolor="#1f4d78 [1604]" strokeweight="1pt"/>
            </w:pict>
          </mc:Fallback>
        </mc:AlternateContent>
      </w:r>
      <w:r w:rsidRPr="00CD6085">
        <w:rPr>
          <w:rFonts w:ascii="Arial" w:hAnsi="Arial" w:cs="Arial"/>
          <w:noProof/>
          <w:color w:val="000000" w:themeColor="text1"/>
        </w:rPr>
        <mc:AlternateContent>
          <mc:Choice Requires="wps">
            <w:drawing>
              <wp:anchor distT="0" distB="0" distL="114300" distR="114300" simplePos="0" relativeHeight="251662336" behindDoc="0" locked="0" layoutInCell="1" allowOverlap="1" wp14:anchorId="586746CC" wp14:editId="0D13F021">
                <wp:simplePos x="0" y="0"/>
                <wp:positionH relativeFrom="column">
                  <wp:posOffset>3100070</wp:posOffset>
                </wp:positionH>
                <wp:positionV relativeFrom="paragraph">
                  <wp:posOffset>3313</wp:posOffset>
                </wp:positionV>
                <wp:extent cx="2973705" cy="983974"/>
                <wp:effectExtent l="0" t="0" r="17145" b="26035"/>
                <wp:wrapNone/>
                <wp:docPr id="10" name="Прямоугольник 10"/>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D84FDB" id="Прямоугольник 10" o:spid="_x0000_s1026" style="position:absolute;margin-left:244.1pt;margin-top:.25pt;width:234.15pt;height: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W+xoA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" filled="f" strokecolor="#1f4d78 [1604]" strokeweight="1pt"/>
            </w:pict>
          </mc:Fallback>
        </mc:AlternateContent>
      </w:r>
    </w:p>
    <w:p w:rsidR="00315134"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Проверка документов на установление</w:t>
      </w:r>
    </w:p>
    <w:p w:rsidR="00315134" w:rsidRDefault="00315134" w:rsidP="00315134">
      <w:pPr>
        <w:pStyle w:val="a3"/>
        <w:shd w:val="clear" w:color="auto" w:fill="FFFFFF"/>
        <w:tabs>
          <w:tab w:val="left" w:pos="6511"/>
        </w:tabs>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наличия прав на получение муниципальной</w:t>
      </w:r>
      <w:r>
        <w:rPr>
          <w:color w:val="000000"/>
          <w:spacing w:val="-2"/>
          <w:sz w:val="22"/>
          <w:szCs w:val="22"/>
        </w:rPr>
        <w:t xml:space="preserve">                Отказ в приеме заявления и документов</w:t>
      </w:r>
    </w:p>
    <w:p w:rsidR="00315134"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услуги, отсутствия права на получение</w:t>
      </w:r>
    </w:p>
    <w:p w:rsidR="00315134" w:rsidRPr="00034394"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муниципальной услуги</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0288" behindDoc="0" locked="0" layoutInCell="1" allowOverlap="1" wp14:anchorId="50EFEAAB" wp14:editId="1F0A834E">
                <wp:simplePos x="0" y="0"/>
                <wp:positionH relativeFrom="column">
                  <wp:posOffset>-22667</wp:posOffset>
                </wp:positionH>
                <wp:positionV relativeFrom="paragraph">
                  <wp:posOffset>123632</wp:posOffset>
                </wp:positionV>
                <wp:extent cx="2973705" cy="983974"/>
                <wp:effectExtent l="0" t="0" r="17145" b="26035"/>
                <wp:wrapNone/>
                <wp:docPr id="11" name="Прямоугольник 11"/>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9035F4" id="Прямоугольник 11" o:spid="_x0000_s1026" style="position:absolute;margin-left:-1.8pt;margin-top:9.75pt;width:234.15pt;height: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ElfoA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" filled="f" strokecolor="#1f4d78 [1604]" strokeweight="1pt"/>
            </w:pict>
          </mc:Fallback>
        </mc:AlternateContent>
      </w:r>
    </w:p>
    <w:p w:rsidR="00315134" w:rsidRPr="00947102"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Принятие решения о предоставлении</w:t>
      </w:r>
    </w:p>
    <w:p w:rsidR="00315134" w:rsidRPr="00947102"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 xml:space="preserve">(об отказе в предоставлении) </w:t>
      </w:r>
    </w:p>
    <w:p w:rsidR="00315134" w:rsidRPr="00947102" w:rsidRDefault="00315134" w:rsidP="0031513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муниципальной услуги</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315134" w:rsidRDefault="00315134" w:rsidP="0031513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1312" behindDoc="0" locked="0" layoutInCell="1" allowOverlap="1" wp14:anchorId="715C115D" wp14:editId="7413084E">
                <wp:simplePos x="0" y="0"/>
                <wp:positionH relativeFrom="column">
                  <wp:posOffset>-28851</wp:posOffset>
                </wp:positionH>
                <wp:positionV relativeFrom="paragraph">
                  <wp:posOffset>-8863</wp:posOffset>
                </wp:positionV>
                <wp:extent cx="2973705" cy="983974"/>
                <wp:effectExtent l="0" t="0" r="17145" b="26035"/>
                <wp:wrapNone/>
                <wp:docPr id="12" name="Прямоугольник 12"/>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40DC47" id="Прямоугольник 12" o:spid="_x0000_s1026" style="position:absolute;margin-left:-2.25pt;margin-top:-.7pt;width:234.15pt;height: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O2oQ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" filled="f" strokecolor="#1f4d78 [1604]" strokeweight="1pt"/>
            </w:pict>
          </mc:Fallback>
        </mc:AlternateContent>
      </w:r>
    </w:p>
    <w:p w:rsidR="00315134" w:rsidRPr="00FA6683" w:rsidRDefault="00315134" w:rsidP="00315134">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Подготовка и выдача результата</w:t>
      </w:r>
    </w:p>
    <w:p w:rsidR="00315134" w:rsidRPr="00FA6683" w:rsidRDefault="00315134" w:rsidP="00315134">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 xml:space="preserve"> предоставления муниципальной услуги</w:t>
      </w: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Приложение № 3</w:t>
      </w: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Образец</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tbl>
      <w:tblPr>
        <w:tblW w:w="10050" w:type="dxa"/>
        <w:jc w:val="center"/>
        <w:tblCellMar>
          <w:left w:w="0" w:type="dxa"/>
          <w:right w:w="0" w:type="dxa"/>
        </w:tblCellMar>
        <w:tblLook w:val="04A0" w:firstRow="1" w:lastRow="0" w:firstColumn="1" w:lastColumn="0" w:noHBand="0" w:noVBand="1"/>
      </w:tblPr>
      <w:tblGrid>
        <w:gridCol w:w="5025"/>
        <w:gridCol w:w="5025"/>
      </w:tblGrid>
      <w:tr w:rsidR="00117D79" w:rsidRPr="00117D79" w:rsidTr="00117D79">
        <w:trPr>
          <w:jc w:val="center"/>
        </w:trPr>
        <w:tc>
          <w:tcPr>
            <w:tcW w:w="5025" w:type="dxa"/>
            <w:shd w:val="clear" w:color="auto" w:fill="FFFFFF"/>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Бланк местной администрации</w:t>
            </w:r>
          </w:p>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Дата, исходящий номер</w:t>
            </w:r>
          </w:p>
        </w:tc>
        <w:tc>
          <w:tcPr>
            <w:tcW w:w="5025" w:type="dxa"/>
            <w:shd w:val="clear" w:color="auto" w:fill="FFFFFF"/>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________________________________</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(фамилия, имя, отчество (последнее – при наличии) заявителя - гражданина или наименование заявителя - юридического лица)</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________________________________</w:t>
            </w:r>
          </w:p>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(почтовый адрес заявителя)</w:t>
            </w:r>
          </w:p>
        </w:tc>
      </w:tr>
    </w:tbl>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Решение об отказе в предоставлении муниципальной услуги</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 результатам рассмотрения документов, необходимых для предоставления муниципальной услуги «Предоставление земельных участков в безвозмездное пользование», принято решение об отказе в предоставлении муниципальной услуги по следующим основаниям:</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xml:space="preserve">(указываются основания для отказа, установленные пунктом 2.9.2 административного регламента предоставления муниципальной услуги по </w:t>
      </w:r>
      <w:r w:rsidRPr="00117D79">
        <w:rPr>
          <w:rFonts w:ascii="Arial" w:eastAsia="Times New Roman" w:hAnsi="Arial" w:cs="Arial"/>
          <w:color w:val="000000"/>
          <w:sz w:val="24"/>
          <w:szCs w:val="24"/>
          <w:lang w:eastAsia="ru-RU"/>
        </w:rPr>
        <w:lastRenderedPageBreak/>
        <w:t>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по предоставлению земельных участков в безвозмездное пользование и (или) заявления в судебные органы в соответствии с нормами процессуального законодательства.</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(Наименование должности главы муниципального</w:t>
      </w:r>
      <w:r w:rsidRPr="00117D79">
        <w:rPr>
          <w:rFonts w:ascii="Arial" w:eastAsia="Times New Roman" w:hAnsi="Arial" w:cs="Arial"/>
          <w:color w:val="000000"/>
          <w:sz w:val="24"/>
          <w:szCs w:val="24"/>
          <w:lang w:eastAsia="ru-RU"/>
        </w:rPr>
        <w:br/>
        <w:t>образования или, в случае если</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местной администрацией руководит лицо,</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назначаемое на должность главы местной</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администрации по контракту, - наименование</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должности главы местной администрации)              _________________</w:t>
      </w:r>
    </w:p>
    <w:p w:rsidR="00117D79" w:rsidRPr="00117D79" w:rsidRDefault="00117D79" w:rsidP="00117D79">
      <w:pPr>
        <w:shd w:val="clear" w:color="auto" w:fill="FFFFFF"/>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(подпись)</w:t>
      </w:r>
    </w:p>
    <w:p w:rsidR="00117D79" w:rsidRPr="00117D79" w:rsidRDefault="00117D79" w:rsidP="00117D79">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color w:val="000000"/>
          <w:sz w:val="24"/>
          <w:szCs w:val="24"/>
          <w:lang w:eastAsia="ru-RU"/>
        </w:rPr>
        <w:br w:type="textWrapping" w:clear="all"/>
      </w: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p>
    <w:p w:rsid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sectPr w:rsidR="00117D79">
          <w:pgSz w:w="11906" w:h="16838"/>
          <w:pgMar w:top="1134" w:right="850" w:bottom="1134" w:left="1701" w:header="708" w:footer="708" w:gutter="0"/>
          <w:cols w:space="708"/>
          <w:docGrid w:linePitch="360"/>
        </w:sectPr>
      </w:pP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lastRenderedPageBreak/>
        <w:t>Приложение № 4</w:t>
      </w:r>
    </w:p>
    <w:p w:rsidR="00117D79" w:rsidRPr="00117D79" w:rsidRDefault="00117D79" w:rsidP="00117D79">
      <w:pPr>
        <w:shd w:val="clear" w:color="auto" w:fill="FFFFFF"/>
        <w:spacing w:after="0" w:line="240" w:lineRule="auto"/>
        <w:ind w:firstLine="567"/>
        <w:jc w:val="right"/>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к административному регламенту</w:t>
      </w:r>
      <w:r w:rsidRPr="00117D79">
        <w:rPr>
          <w:rFonts w:ascii="Arial" w:eastAsia="Times New Roman" w:hAnsi="Arial" w:cs="Arial"/>
          <w:color w:val="000000"/>
          <w:sz w:val="24"/>
          <w:szCs w:val="24"/>
          <w:lang w:eastAsia="ru-RU"/>
        </w:rPr>
        <w:br/>
        <w:t>предоставления муниципальной услуги</w:t>
      </w:r>
      <w:r w:rsidRPr="00117D79">
        <w:rPr>
          <w:rFonts w:ascii="Arial" w:eastAsia="Times New Roman" w:hAnsi="Arial" w:cs="Arial"/>
          <w:color w:val="000000"/>
          <w:sz w:val="24"/>
          <w:szCs w:val="24"/>
          <w:lang w:eastAsia="ru-RU"/>
        </w:rPr>
        <w:br/>
        <w:t>по предоставлению земельных участков</w:t>
      </w:r>
      <w:r w:rsidRPr="00117D79">
        <w:rPr>
          <w:rFonts w:ascii="Arial" w:eastAsia="Times New Roman" w:hAnsi="Arial" w:cs="Arial"/>
          <w:color w:val="000000"/>
          <w:sz w:val="24"/>
          <w:szCs w:val="24"/>
          <w:lang w:eastAsia="ru-RU"/>
        </w:rPr>
        <w:br/>
        <w:t>в безвозмездное пользование*</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ЖУРНАЛ</w:t>
      </w:r>
    </w:p>
    <w:p w:rsidR="00117D79" w:rsidRPr="00117D79" w:rsidRDefault="00117D79" w:rsidP="00117D79">
      <w:pPr>
        <w:spacing w:after="0" w:line="240" w:lineRule="auto"/>
        <w:ind w:firstLine="567"/>
        <w:jc w:val="center"/>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учета заявлений о предоставлении земельных участков и направлений результатов</w:t>
      </w:r>
    </w:p>
    <w:tbl>
      <w:tblPr>
        <w:tblW w:w="15108" w:type="dxa"/>
        <w:tblInd w:w="52" w:type="dxa"/>
        <w:tblCellMar>
          <w:left w:w="0" w:type="dxa"/>
          <w:right w:w="0" w:type="dxa"/>
        </w:tblCellMar>
        <w:tblLook w:val="04A0" w:firstRow="1" w:lastRow="0" w:firstColumn="1" w:lastColumn="0" w:noHBand="0" w:noVBand="1"/>
      </w:tblPr>
      <w:tblGrid>
        <w:gridCol w:w="865"/>
        <w:gridCol w:w="1296"/>
        <w:gridCol w:w="1870"/>
        <w:gridCol w:w="1747"/>
        <w:gridCol w:w="1948"/>
        <w:gridCol w:w="1445"/>
        <w:gridCol w:w="1956"/>
        <w:gridCol w:w="1960"/>
        <w:gridCol w:w="2021"/>
      </w:tblGrid>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N п/п</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Дата подачи заявления</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Заявитель</w:t>
            </w:r>
            <w:r w:rsidRPr="00117D79">
              <w:rPr>
                <w:rFonts w:ascii="Times New Roman" w:eastAsia="Times New Roman" w:hAnsi="Times New Roman" w:cs="Times New Roman"/>
                <w:sz w:val="24"/>
                <w:szCs w:val="24"/>
                <w:lang w:eastAsia="ru-RU"/>
              </w:rPr>
              <w:br/>
            </w:r>
            <w:r w:rsidRPr="00117D79">
              <w:rPr>
                <w:rFonts w:ascii="Arial" w:eastAsia="Times New Roman" w:hAnsi="Arial" w:cs="Arial"/>
                <w:sz w:val="24"/>
                <w:szCs w:val="24"/>
                <w:lang w:eastAsia="ru-RU"/>
              </w:rPr>
              <w:t>(фамилия, имя, отчество (последнее – при наличии) для гражданина, наименование для юридического лица)</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Место жительства для гражданина, место нахождения для юридического лица</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Фамилия, имя, отчество (последнее – при наличии) исполнителя</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Срок исполнения</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Номер и дата документа, являющегося результатом предоставления муниципальной услуги</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Номер и дата предоставления уведомления</w:t>
            </w:r>
            <w:r w:rsidRPr="00117D79">
              <w:rPr>
                <w:rFonts w:ascii="Times New Roman" w:eastAsia="Times New Roman" w:hAnsi="Times New Roman" w:cs="Times New Roman"/>
                <w:sz w:val="24"/>
                <w:szCs w:val="24"/>
                <w:lang w:eastAsia="ru-RU"/>
              </w:rPr>
              <w:br/>
            </w:r>
            <w:r w:rsidRPr="00117D79">
              <w:rPr>
                <w:rFonts w:ascii="Arial" w:eastAsia="Times New Roman" w:hAnsi="Arial" w:cs="Arial"/>
                <w:sz w:val="24"/>
                <w:szCs w:val="24"/>
                <w:lang w:eastAsia="ru-RU"/>
              </w:rPr>
              <w:t>об отказе в предоставлении муниципальной услуги</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BD093E">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Фамилия, имя, отчество (последнее – при наличии) получателя, дата, подпись</w:t>
            </w:r>
          </w:p>
        </w:tc>
      </w:tr>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1</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2</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r>
      <w:tr w:rsidR="00117D79" w:rsidRPr="00117D79" w:rsidTr="00117D79">
        <w:tc>
          <w:tcPr>
            <w:tcW w:w="86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center"/>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3</w:t>
            </w:r>
          </w:p>
        </w:tc>
        <w:tc>
          <w:tcPr>
            <w:tcW w:w="129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8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7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44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5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196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c>
          <w:tcPr>
            <w:tcW w:w="202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117D79" w:rsidRPr="00117D79" w:rsidRDefault="00117D79" w:rsidP="00117D79">
            <w:pPr>
              <w:spacing w:after="0" w:line="240" w:lineRule="auto"/>
              <w:ind w:firstLine="567"/>
              <w:jc w:val="both"/>
              <w:rPr>
                <w:rFonts w:ascii="Times New Roman" w:eastAsia="Times New Roman" w:hAnsi="Times New Roman" w:cs="Times New Roman"/>
                <w:sz w:val="24"/>
                <w:szCs w:val="24"/>
                <w:lang w:eastAsia="ru-RU"/>
              </w:rPr>
            </w:pPr>
            <w:r w:rsidRPr="00117D79">
              <w:rPr>
                <w:rFonts w:ascii="Arial" w:eastAsia="Times New Roman" w:hAnsi="Arial" w:cs="Arial"/>
                <w:sz w:val="24"/>
                <w:szCs w:val="24"/>
                <w:lang w:eastAsia="ru-RU"/>
              </w:rPr>
              <w:t> </w:t>
            </w:r>
          </w:p>
        </w:tc>
      </w:tr>
    </w:tbl>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117D79" w:rsidRPr="00117D79" w:rsidRDefault="00117D79" w:rsidP="00117D79">
      <w:pPr>
        <w:shd w:val="clear" w:color="auto" w:fill="FFFFFF"/>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*Данное приложение указывается при наличии в администрации журнала учета заявлений о предоставлении земельных участков и направлений результатов.</w:t>
      </w:r>
    </w:p>
    <w:p w:rsidR="00117D79" w:rsidRPr="00117D79" w:rsidRDefault="00117D79" w:rsidP="00117D79">
      <w:pPr>
        <w:spacing w:after="0" w:line="240" w:lineRule="auto"/>
        <w:rPr>
          <w:rFonts w:ascii="Times New Roman" w:eastAsia="Times New Roman" w:hAnsi="Times New Roman" w:cs="Times New Roman"/>
          <w:sz w:val="24"/>
          <w:szCs w:val="24"/>
          <w:lang w:eastAsia="ru-RU"/>
        </w:rPr>
      </w:pPr>
      <w:r w:rsidRPr="00117D79">
        <w:rPr>
          <w:rFonts w:ascii="Arial" w:eastAsia="Times New Roman" w:hAnsi="Arial" w:cs="Arial"/>
          <w:color w:val="000000"/>
          <w:sz w:val="24"/>
          <w:szCs w:val="24"/>
          <w:lang w:eastAsia="ru-RU"/>
        </w:rPr>
        <w:br w:type="textWrapping" w:clear="all"/>
      </w:r>
    </w:p>
    <w:p w:rsidR="00117D79" w:rsidRPr="00117D79" w:rsidRDefault="00117D79" w:rsidP="00117D79">
      <w:pPr>
        <w:spacing w:after="0" w:line="240" w:lineRule="auto"/>
        <w:ind w:firstLine="567"/>
        <w:jc w:val="both"/>
        <w:rPr>
          <w:rFonts w:ascii="Arial" w:eastAsia="Times New Roman" w:hAnsi="Arial" w:cs="Arial"/>
          <w:color w:val="000000"/>
          <w:sz w:val="24"/>
          <w:szCs w:val="24"/>
          <w:lang w:eastAsia="ru-RU"/>
        </w:rPr>
      </w:pPr>
      <w:r w:rsidRPr="00117D79">
        <w:rPr>
          <w:rFonts w:ascii="Arial" w:eastAsia="Times New Roman" w:hAnsi="Arial" w:cs="Arial"/>
          <w:color w:val="000000"/>
          <w:sz w:val="24"/>
          <w:szCs w:val="24"/>
          <w:lang w:eastAsia="ru-RU"/>
        </w:rPr>
        <w:t> </w:t>
      </w:r>
    </w:p>
    <w:p w:rsidR="006C35CE" w:rsidRDefault="006C35CE"/>
    <w:sectPr w:rsidR="006C35CE" w:rsidSect="00117D79">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D79"/>
    <w:rsid w:val="00117D79"/>
    <w:rsid w:val="00315134"/>
    <w:rsid w:val="00506942"/>
    <w:rsid w:val="006C35CE"/>
    <w:rsid w:val="00BD0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77F04EF-70CE-4E0A-A38A-44473FF8E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1513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0569296">
      <w:bodyDiv w:val="1"/>
      <w:marLeft w:val="0"/>
      <w:marRight w:val="0"/>
      <w:marTop w:val="0"/>
      <w:marBottom w:val="0"/>
      <w:divBdr>
        <w:top w:val="none" w:sz="0" w:space="0" w:color="auto"/>
        <w:left w:val="none" w:sz="0" w:space="0" w:color="auto"/>
        <w:bottom w:val="none" w:sz="0" w:space="0" w:color="auto"/>
        <w:right w:val="none" w:sz="0" w:space="0" w:color="auto"/>
      </w:divBdr>
      <w:divsChild>
        <w:div w:id="1344362611">
          <w:marLeft w:val="0"/>
          <w:marRight w:val="0"/>
          <w:marTop w:val="0"/>
          <w:marBottom w:val="0"/>
          <w:divBdr>
            <w:top w:val="none" w:sz="0" w:space="0" w:color="auto"/>
            <w:left w:val="none" w:sz="0" w:space="0" w:color="auto"/>
            <w:bottom w:val="single" w:sz="12" w:space="0" w:color="000000"/>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5CB9CD3-C1E4-4BB0-B3BD-D05195B612AC" TargetMode="External"/><Relationship Id="rId13" Type="http://schemas.openxmlformats.org/officeDocument/2006/relationships/hyperlink" Target="https://pravo-search.minjust.ru/bigs/showDocument.html?id=59C73AF3-0643-4FAE-AD49-DCFF71641276" TargetMode="External"/><Relationship Id="rId18" Type="http://schemas.openxmlformats.org/officeDocument/2006/relationships/hyperlink" Target="https://pravo-search.minjust.ru/bigs/showDocument.html?id=17EFDF25-592A-4662-871D-9782B1A135CF" TargetMode="External"/><Relationship Id="rId26" Type="http://schemas.openxmlformats.org/officeDocument/2006/relationships/hyperlink" Target="https://pravo-search.minjust.ru/bigs/showDocument.html?id=B5CB9CD3-C1E4-4BB0-B3BD-D05195B612AC" TargetMode="External"/><Relationship Id="rId3" Type="http://schemas.openxmlformats.org/officeDocument/2006/relationships/webSettings" Target="webSettings.xml"/><Relationship Id="rId21" Type="http://schemas.openxmlformats.org/officeDocument/2006/relationships/hyperlink" Target="https://pravo-search.minjust.ru/bigs/showDocument.html?id=03CF0FB8-17D5-46F6-A5EC-D1642676534B" TargetMode="External"/><Relationship Id="rId34"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59C73AF3-0643-4FAE-AD49-DCFF71641276" TargetMode="External"/><Relationship Id="rId12" Type="http://schemas.openxmlformats.org/officeDocument/2006/relationships/hyperlink" Target="https://pravo-search.minjust.ru/bigs/showDocument.html?id=67654A5F-EF48-48E1-9428-54EA508EE169" TargetMode="External"/><Relationship Id="rId17" Type="http://schemas.openxmlformats.org/officeDocument/2006/relationships/hyperlink" Target="https://pravo-search.minjust.ru/bigs/showDocument.html?id=0A02E7AB-81DC-427B-9BB7-ABFB1E14BDF3" TargetMode="External"/><Relationship Id="rId25" Type="http://schemas.openxmlformats.org/officeDocument/2006/relationships/hyperlink" Target="https://pravo-search.minjust.ru/bigs/showDocument.html?id=CB12C1F4-4E8D-49FF-A041-2771DE3913CC" TargetMode="External"/><Relationship Id="rId33" Type="http://schemas.openxmlformats.org/officeDocument/2006/relationships/hyperlink" Target="https://pravo-search.minjust.ru/bigs/showDocument.html?id=BBA0BFB1-06C7-4E50-A8D3-FE1045784BF1" TargetMode="External"/><Relationship Id="rId2" Type="http://schemas.openxmlformats.org/officeDocument/2006/relationships/settings" Target="settings.xml"/><Relationship Id="rId16" Type="http://schemas.openxmlformats.org/officeDocument/2006/relationships/hyperlink" Target="https://pravo-search.minjust.ru/bigs/showDocument.html?id=819E429D-7874-4193-AFBD-E683538D976C" TargetMode="External"/><Relationship Id="rId20" Type="http://schemas.openxmlformats.org/officeDocument/2006/relationships/hyperlink" Target="https://pravo-search.minjust.ru/bigs/showDocument.html?id=BBA0BFB1-06C7-4E50-A8D3-FE1045784BF1" TargetMode="External"/><Relationship Id="rId29" Type="http://schemas.openxmlformats.org/officeDocument/2006/relationships/hyperlink" Target="https://pravo-search.minjust.ru/bigs/showDocument.html?id=59C73AF3-0643-4FAE-AD49-DCFF71641276" TargetMode="External"/><Relationship Id="rId1" Type="http://schemas.openxmlformats.org/officeDocument/2006/relationships/styles" Target="styles.xml"/><Relationship Id="rId6" Type="http://schemas.openxmlformats.org/officeDocument/2006/relationships/hyperlink" Target="https://pravo-search.minjust.ru/bigs/showDocument.html?id=FECBE8E6-6FEF-4610-88F9-253EF9DC6F48" TargetMode="External"/><Relationship Id="rId11" Type="http://schemas.openxmlformats.org/officeDocument/2006/relationships/hyperlink" Target="https://pravo-search.minjust.ru/bigs/showDocument.html?id=FED49AFD-6E60-415B-B3C3-BB1718DAFEF7" TargetMode="External"/><Relationship Id="rId24" Type="http://schemas.openxmlformats.org/officeDocument/2006/relationships/hyperlink" Target="https://pravo-search.minjust.ru/bigs/showDocument.html?id=67654A5F-EF48-48E1-9428-54EA508EE169" TargetMode="External"/><Relationship Id="rId32" Type="http://schemas.openxmlformats.org/officeDocument/2006/relationships/hyperlink" Target="https://pravo-search.minjust.ru/bigs/showDocument.html?id=BBA0BFB1-06C7-4E50-A8D3-FE1045784BF1" TargetMode="External"/><Relationship Id="rId5" Type="http://schemas.openxmlformats.org/officeDocument/2006/relationships/hyperlink" Target="https://pravo-search.minjust.ru/bigs/showDocument.html?id=9BA7437B-6D91-4286-A777-96FD171907BF" TargetMode="External"/><Relationship Id="rId15" Type="http://schemas.openxmlformats.org/officeDocument/2006/relationships/hyperlink" Target="https://pravo-search.minjust.ru/bigs/showDocument.html?id=9CF2F1C3-393D-4051-A52D-9923B0E51C0C" TargetMode="External"/><Relationship Id="rId23" Type="http://schemas.openxmlformats.org/officeDocument/2006/relationships/hyperlink" Target="https://pravo-search.minjust.ru/bigs/showDocument.html?id=67654A5F-EF48-48E1-9428-54EA508EE169" TargetMode="External"/><Relationship Id="rId28" Type="http://schemas.openxmlformats.org/officeDocument/2006/relationships/hyperlink" Target="https://pravo-search.minjust.ru/bigs/showDocument.html?id=B5CB9CD3-C1E4-4BB0-B3BD-D05195B612AC" TargetMode="External"/><Relationship Id="rId36" Type="http://schemas.openxmlformats.org/officeDocument/2006/relationships/theme" Target="theme/theme1.xml"/><Relationship Id="rId10" Type="http://schemas.openxmlformats.org/officeDocument/2006/relationships/hyperlink" Target="https://pravo-search.minjust.ru/bigs/showDocument.html?id=BBA0BFB1-06C7-4E50-A8D3-FE1045784BF1" TargetMode="External"/><Relationship Id="rId19" Type="http://schemas.openxmlformats.org/officeDocument/2006/relationships/hyperlink" Target="https://pravo-search.minjust.ru/bigs/showDocument.html?id=67654A5F-EF48-48E1-9428-54EA508EE169" TargetMode="External"/><Relationship Id="rId31" Type="http://schemas.openxmlformats.org/officeDocument/2006/relationships/hyperlink" Target="https://pravo-search.minjust.ru/bigs/showDocument.html?id=BBA0BFB1-06C7-4E50-A8D3-FE1045784BF1" TargetMode="External"/><Relationship Id="rId4" Type="http://schemas.openxmlformats.org/officeDocument/2006/relationships/hyperlink" Target="https://pravo-search.minjust.ru/bigs/showDocument.html?id=67654A5F-EF48-48E1-9428-54EA508EE169" TargetMode="External"/><Relationship Id="rId9" Type="http://schemas.openxmlformats.org/officeDocument/2006/relationships/hyperlink" Target="https://pravo-search.minjust.ru/bigs/showDocument.html?id=CB12C1F4-4E8D-49FF-A041-2771DE3913CC" TargetMode="External"/><Relationship Id="rId14" Type="http://schemas.openxmlformats.org/officeDocument/2006/relationships/hyperlink" Target="https://pravo-search.minjust.ru/bigs/showDocument.html?id=FAB97FEE-1BF1-4535-B011-2658FBCAF500" TargetMode="External"/><Relationship Id="rId22" Type="http://schemas.openxmlformats.org/officeDocument/2006/relationships/hyperlink" Target="https://pravo-search.minjust.ru/bigs/showDocument.html?id=89DB9836-6360-4D37-AABB-FA49B8CF88C5" TargetMode="External"/><Relationship Id="rId27" Type="http://schemas.openxmlformats.org/officeDocument/2006/relationships/hyperlink" Target="https://pravo-search.minjust.ru/bigs/showDocument.html?id=67654A5F-EF48-48E1-9428-54EA508EE169" TargetMode="External"/><Relationship Id="rId30" Type="http://schemas.openxmlformats.org/officeDocument/2006/relationships/hyperlink" Target="https://pravo-search.minjust.ru/bigs/showDocument.html?id=746EA3B9-64D2-4270-A917-9E71BD8B2587"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30</Pages>
  <Words>12114</Words>
  <Characters>69056</Characters>
  <Application>Microsoft Office Word</Application>
  <DocSecurity>0</DocSecurity>
  <Lines>575</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2025-03-17T09:10:00Z</dcterms:created>
  <dcterms:modified xsi:type="dcterms:W3CDTF">2025-03-17T09:10:00Z</dcterms:modified>
</cp:coreProperties>
</file>