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72C" w:rsidRDefault="000D254C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22300" cy="800100"/>
            <wp:effectExtent l="0" t="0" r="0" b="0"/>
            <wp:docPr id="1" name="Рисунок 1" descr="проект герб новый ч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проект герб новый чб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472C" w:rsidRDefault="000D254C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КАРГАТСКОГО РАЙОНА</w:t>
      </w:r>
    </w:p>
    <w:p w:rsidR="0068472C" w:rsidRDefault="000D254C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68472C" w:rsidRDefault="0068472C">
      <w:pPr>
        <w:spacing w:before="120" w:after="120"/>
        <w:jc w:val="center"/>
        <w:rPr>
          <w:b/>
          <w:sz w:val="28"/>
          <w:szCs w:val="28"/>
        </w:rPr>
      </w:pPr>
    </w:p>
    <w:p w:rsidR="0068472C" w:rsidRDefault="000D254C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8472C" w:rsidRDefault="000D254C">
      <w:pPr>
        <w:jc w:val="center"/>
      </w:pPr>
      <w:r>
        <w:t>г. Каргат</w:t>
      </w:r>
    </w:p>
    <w:p w:rsidR="0068472C" w:rsidRDefault="0068472C">
      <w:pPr>
        <w:tabs>
          <w:tab w:val="left" w:pos="973"/>
        </w:tabs>
        <w:rPr>
          <w:sz w:val="26"/>
          <w:szCs w:val="26"/>
        </w:rPr>
      </w:pPr>
    </w:p>
    <w:p w:rsidR="0068472C" w:rsidRDefault="000630EC">
      <w:pPr>
        <w:tabs>
          <w:tab w:val="left" w:pos="973"/>
        </w:tabs>
        <w:rPr>
          <w:color w:val="F2F2F2" w:themeColor="background1" w:themeShade="F2"/>
          <w:sz w:val="28"/>
          <w:szCs w:val="26"/>
        </w:rPr>
      </w:pPr>
      <w:sdt>
        <w:sdtPr>
          <w:id w:val="423596993"/>
        </w:sdtPr>
        <w:sdtEndPr/>
        <w:sdtContent>
          <w:bookmarkStart w:id="0" w:name="_GoBack"/>
          <w:r w:rsidR="000D254C">
            <w:rPr>
              <w:color w:val="F2F2F2" w:themeColor="background1" w:themeShade="F2"/>
              <w:sz w:val="28"/>
            </w:rPr>
            <w:t xml:space="preserve"> </w:t>
          </w:r>
          <w:bookmarkEnd w:id="0"/>
        </w:sdtContent>
      </w:sdt>
      <w:r w:rsidR="000D254C">
        <w:rPr>
          <w:color w:val="F2F2F2" w:themeColor="background1" w:themeShade="F2"/>
          <w:sz w:val="28"/>
          <w:szCs w:val="26"/>
        </w:rPr>
        <w:tab/>
      </w:r>
      <w:r w:rsidR="000D254C">
        <w:rPr>
          <w:noProof/>
          <w:color w:val="F2F2F2" w:themeColor="background1" w:themeShade="F2"/>
          <w:sz w:val="28"/>
          <w:szCs w:val="26"/>
        </w:rPr>
        <w:drawing>
          <wp:inline distT="0" distB="0" distL="0" distR="0">
            <wp:extent cx="3110865" cy="252095"/>
            <wp:effectExtent l="0" t="0" r="0" b="0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472C" w:rsidRDefault="0068472C">
      <w:pPr>
        <w:tabs>
          <w:tab w:val="left" w:pos="973"/>
        </w:tabs>
        <w:rPr>
          <w:sz w:val="26"/>
          <w:szCs w:val="26"/>
        </w:rPr>
      </w:pPr>
    </w:p>
    <w:p w:rsidR="0068472C" w:rsidRDefault="000D254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</w:p>
    <w:p w:rsidR="0068472C" w:rsidRDefault="000D254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Каргатского района  </w:t>
      </w:r>
    </w:p>
    <w:p w:rsidR="0068472C" w:rsidRDefault="000D254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68472C" w:rsidRDefault="000D254C">
      <w:pPr>
        <w:pStyle w:val="1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16. 11.2021  № 561 </w:t>
      </w:r>
    </w:p>
    <w:p w:rsidR="0068472C" w:rsidRDefault="0068472C">
      <w:pPr>
        <w:jc w:val="both"/>
        <w:rPr>
          <w:rFonts w:eastAsiaTheme="minorHAnsi"/>
          <w:sz w:val="28"/>
          <w:szCs w:val="28"/>
          <w:lang w:eastAsia="en-US"/>
        </w:rPr>
      </w:pPr>
    </w:p>
    <w:p w:rsidR="0068472C" w:rsidRDefault="000D2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решения 8-ой очередной сессии Совета депутатов Каргатского района Новосибирской области от 25.03.2022 года № 103 О внесении изменений в Решение Совета депутатов Каргатского района Новосибирской области от 24.12.2021 г № 82 «О бюджете муниципального образования Каргатского района  Новосибирской области на 2022 год и плановый период 2023 и 2024 годов»</w:t>
      </w:r>
    </w:p>
    <w:p w:rsidR="0068472C" w:rsidRDefault="0068472C">
      <w:pPr>
        <w:jc w:val="both"/>
        <w:rPr>
          <w:rFonts w:eastAsiaTheme="minorHAnsi"/>
          <w:sz w:val="28"/>
          <w:szCs w:val="28"/>
          <w:lang w:eastAsia="en-US"/>
        </w:rPr>
      </w:pPr>
    </w:p>
    <w:p w:rsidR="0068472C" w:rsidRDefault="000D254C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ПОСТАНОВЛЯЕТ:</w:t>
      </w:r>
    </w:p>
    <w:p w:rsidR="0068472C" w:rsidRDefault="000D254C">
      <w:pPr>
        <w:pStyle w:val="a7"/>
        <w:shd w:val="clear" w:color="auto" w:fill="FFFFFF" w:themeFill="background1"/>
        <w:rPr>
          <w:color w:val="FF0000"/>
        </w:rPr>
      </w:pPr>
      <w:r>
        <w:t xml:space="preserve">1. Внести изменения в постановление администрации Каргатского района Новосибирской области от 16.11.2021  №561 «Об утверждении муниципальной программы  «Развитие культуры Каргатского района на 2022 - 2027 годы»»: </w:t>
      </w:r>
      <w:r>
        <w:rPr>
          <w:color w:val="FF0000"/>
        </w:rPr>
        <w:t xml:space="preserve"> </w:t>
      </w:r>
      <w:r>
        <w:t>(далее-Программа):</w:t>
      </w:r>
    </w:p>
    <w:p w:rsidR="0068472C" w:rsidRDefault="000D254C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разделе 1 «Паспорт Программы» к постановлению администрации Каргатского района Новосибирской области от 16.11.2021 № 561 «Развитие культуры Каргатского района на 2022 - 2027 годы» в строке «Объемы финансирования Программы»:</w:t>
      </w:r>
    </w:p>
    <w:p w:rsidR="0068472C" w:rsidRDefault="000D254C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 По подстроке «Общий объем финансирования Программы за счет средств  бюджетов всех уровней» цифры «18453,3» заменить на цифры «19022,8»;</w:t>
      </w:r>
    </w:p>
    <w:p w:rsidR="0068472C" w:rsidRDefault="000D254C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По подстроке «2022» цифры «3869,1» заменить на «4438,6»;</w:t>
      </w:r>
    </w:p>
    <w:p w:rsidR="0068472C" w:rsidRDefault="000D254C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1.1.3. По подстроке «Общий объем финансирования по государственной программе  «Культура Новосибирской области» цифры «6297,3» заменить на цифры «6866,8,6»;</w:t>
      </w:r>
    </w:p>
    <w:p w:rsidR="0068472C" w:rsidRDefault="000D254C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1.1.4. По подстроке «2022» цифры «2099,1» заменить на «2668,6».</w:t>
      </w:r>
    </w:p>
    <w:p w:rsidR="0068472C" w:rsidRDefault="000D254C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1.1.5. По подстроке «Пополнение книжного фонда. Субсидия из областного бюджета» цифры «1044,9» заменить на цифры «1088,1»;</w:t>
      </w:r>
    </w:p>
    <w:p w:rsidR="0068472C" w:rsidRDefault="000D254C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1.1.6. По подстроке «2022» цифры «348,3» заменить на «391,5».</w:t>
      </w:r>
    </w:p>
    <w:p w:rsidR="0068472C" w:rsidRDefault="000D2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2.1. В Приложение 2 к муниципальной программе «Перечень мероприятий муниципальной программы» внести изменение в графу Задача 2.1. «Развитие материально-технической базы учреждений культуры Каргатского района»:</w:t>
      </w:r>
    </w:p>
    <w:p w:rsidR="0068472C" w:rsidRDefault="000D2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2.1.1. В строке «Развитие материально-технической базы (приобретение мебели, светового и музыкального оборудования, музыкальных инструментов, сценических костюмов)» в столбце «2022» по подстроке «стоимость единицы» цифры «7,9» заменить на «9,6», по подстроке «сумма затрат» цифры «2450,8» заменить на «2977,1», по подстроке «областной бюджет» цифры «1750,8» заменить на цифры «2277,1»;</w:t>
      </w:r>
    </w:p>
    <w:p w:rsidR="0068472C" w:rsidRDefault="000D2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2.1.2. В столбце «Всего по Программе» по подстроке «стоимость единицы» цифры «775,2» заменить на «776,9»; по подстроке «сумма затрат» цифры «6128,3» заменить на «6654,6»; по подстроке «областной бюджет» цифры «5252,4» заменить на «5778,7»;</w:t>
      </w:r>
    </w:p>
    <w:p w:rsidR="0068472C" w:rsidRDefault="000D2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В столбце «2022» по подстроке «итого затрат на решение задачи 2.1.» цифры «2450,8» заменить на «2977,1»; по подстроке «областной бюджет» цифры «1750,8» заменить на «2277,1»; </w:t>
      </w:r>
    </w:p>
    <w:p w:rsidR="0068472C" w:rsidRDefault="000D2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2.1.4. В столбце «Всего по Программе» по подстроке «итого затрат на решение задачи 2.1.» цифры «9629,9» заменить на «10156,2»; по подстроке «областной бюджет» цифры «5252,4» заменить на «5778,7»; </w:t>
      </w:r>
    </w:p>
    <w:p w:rsidR="0068472C" w:rsidRDefault="000D2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2.1.5. Внести изменение в графу Задача 3.1. «Развитие библиотечного и музейного дела в Каргатском районе, совершенствование системы облуживания населения»:</w:t>
      </w:r>
    </w:p>
    <w:p w:rsidR="0068472C" w:rsidRDefault="000D2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2.1.6. В строке «Комплектование книжных фондов» в столбце «2022» по подстроке «сумма затрат» цифры «623,3» заменить на «666,5», по подстроке «областной бюджет» цифры «348,3» заменить на цифры «391,5»;</w:t>
      </w:r>
    </w:p>
    <w:p w:rsidR="0068472C" w:rsidRDefault="000D2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2.1.7. В столбце «Всего по Программе» по подстроке «сумма затрат» цифры «2503,3» заменить на «2546,5»; по подстроке «областной бюджет» цифры «1044,9» заменить на «1088,1»;</w:t>
      </w:r>
    </w:p>
    <w:p w:rsidR="0068472C" w:rsidRDefault="000D2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2.1.8. В столбце «2022» по подстроке «итого затрат на решение задачи 3.1.» цифры «673,3» заменить на «716,5»; по подстроке «областной бюджет» цифры «348,3» заменить на «391,5»; </w:t>
      </w:r>
    </w:p>
    <w:p w:rsidR="0068472C" w:rsidRDefault="000D2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2.1.9. В столбце «Всего по Программе» по подстроке «итого затрат на решение задачи 3.1.» цифры «3574,9» заменить на «3618,1»; по подстроке «областной бюджет» цифры «1044,9» заменить на «1088,1»;</w:t>
      </w:r>
    </w:p>
    <w:p w:rsidR="0068472C" w:rsidRDefault="000D2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2.2.1. По строке «Итого по программе» в столбце «2022» по подстроке «ОБ» цифры «2099,1» заменить на цифры «2668,6»; по подстроке «Всего» цифры «3869,1» заменить на цифры «4438,6»;</w:t>
      </w:r>
    </w:p>
    <w:p w:rsidR="0068472C" w:rsidRDefault="000D2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2.2.2. По строке «Итого по программе» по подстроке «ОБ» в столбце «Всего по Программе», цифры «6297,3»  заменить на цифры «6866,8»; по подстроке «Всего» цифры «18453,3» заменить на цифры «19022,8»;</w:t>
      </w:r>
    </w:p>
    <w:p w:rsidR="0068472C" w:rsidRDefault="000D2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3. Приостановить действие мероприятия «Капитальный ремонт зданий» на 2022 год в связи с отсутствием финансирования мероприятия по программе.</w:t>
      </w:r>
    </w:p>
    <w:p w:rsidR="0068472C" w:rsidRDefault="000D254C">
      <w:pPr>
        <w:tabs>
          <w:tab w:val="left" w:pos="1281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данное постановление в установленном законом порядке.</w:t>
      </w:r>
    </w:p>
    <w:p w:rsidR="0068472C" w:rsidRDefault="000D2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настоящего постановления оставляю за собой.</w:t>
      </w:r>
    </w:p>
    <w:p w:rsidR="0068472C" w:rsidRDefault="0068472C">
      <w:pPr>
        <w:jc w:val="both"/>
        <w:rPr>
          <w:rFonts w:eastAsiaTheme="minorHAnsi"/>
          <w:sz w:val="28"/>
          <w:szCs w:val="28"/>
          <w:lang w:eastAsia="en-US"/>
        </w:rPr>
      </w:pPr>
    </w:p>
    <w:p w:rsidR="0068472C" w:rsidRDefault="0068472C">
      <w:pPr>
        <w:rPr>
          <w:sz w:val="28"/>
          <w:szCs w:val="28"/>
        </w:rPr>
      </w:pPr>
    </w:p>
    <w:p w:rsidR="0068472C" w:rsidRDefault="000D254C">
      <w:pPr>
        <w:rPr>
          <w:sz w:val="28"/>
          <w:szCs w:val="28"/>
        </w:rPr>
      </w:pPr>
      <w:r>
        <w:rPr>
          <w:sz w:val="28"/>
          <w:szCs w:val="28"/>
        </w:rPr>
        <w:t xml:space="preserve">И.о. главы Каргатского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68472C" w:rsidRDefault="000D254C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Г.А. Шаповаленко</w:t>
      </w:r>
    </w:p>
    <w:p w:rsidR="0068472C" w:rsidRDefault="000D254C">
      <w:pPr>
        <w:pStyle w:val="ab"/>
        <w:ind w:left="420"/>
      </w:pPr>
      <w:r>
        <w:tab/>
      </w:r>
    </w:p>
    <w:p w:rsidR="0068472C" w:rsidRDefault="0068472C">
      <w:pPr>
        <w:pStyle w:val="ab"/>
        <w:ind w:left="420"/>
      </w:pPr>
    </w:p>
    <w:p w:rsidR="0068472C" w:rsidRDefault="000D254C">
      <w:pPr>
        <w:rPr>
          <w:color w:val="F2F2F2" w:themeColor="background1" w:themeShade="F2"/>
          <w:sz w:val="22"/>
        </w:rPr>
      </w:pPr>
      <w:r>
        <w:rPr>
          <w:color w:val="F2F2F2" w:themeColor="background1" w:themeShade="F2"/>
        </w:rPr>
        <w:tab/>
      </w:r>
      <w:r>
        <w:rPr>
          <w:color w:val="F2F2F2" w:themeColor="background1" w:themeShade="F2"/>
        </w:rPr>
        <w:tab/>
      </w:r>
      <w:r>
        <w:rPr>
          <w:color w:val="F2F2F2" w:themeColor="background1" w:themeShade="F2"/>
        </w:rPr>
        <w:tab/>
      </w:r>
      <w:r>
        <w:rPr>
          <w:color w:val="F2F2F2" w:themeColor="background1" w:themeShade="F2"/>
        </w:rPr>
        <w:tab/>
      </w:r>
      <w:r>
        <w:rPr>
          <w:noProof/>
          <w:color w:val="F2F2F2" w:themeColor="background1" w:themeShade="F2"/>
        </w:rPr>
        <w:drawing>
          <wp:inline distT="0" distB="0" distL="0" distR="0">
            <wp:extent cx="2544445" cy="1296035"/>
            <wp:effectExtent l="0" t="0" r="0" b="0"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2F2F2" w:themeColor="background1" w:themeShade="F2"/>
        </w:rPr>
        <w:tab/>
      </w:r>
      <w:r>
        <w:rPr>
          <w:color w:val="F2F2F2" w:themeColor="background1" w:themeShade="F2"/>
        </w:rPr>
        <w:tab/>
      </w:r>
    </w:p>
    <w:p w:rsidR="0068472C" w:rsidRDefault="0068472C"/>
    <w:p w:rsidR="0068472C" w:rsidRDefault="0068472C">
      <w:pPr>
        <w:pStyle w:val="ab"/>
        <w:ind w:left="420"/>
      </w:pPr>
    </w:p>
    <w:p w:rsidR="0068472C" w:rsidRDefault="000D254C">
      <w:pPr>
        <w:rPr>
          <w:sz w:val="20"/>
          <w:szCs w:val="20"/>
        </w:rPr>
      </w:pPr>
      <w:r>
        <w:rPr>
          <w:sz w:val="20"/>
          <w:szCs w:val="20"/>
        </w:rPr>
        <w:t>Кирхкеснер</w:t>
      </w:r>
    </w:p>
    <w:p w:rsidR="0068472C" w:rsidRDefault="000D254C">
      <w:pPr>
        <w:rPr>
          <w:sz w:val="20"/>
          <w:szCs w:val="20"/>
        </w:rPr>
      </w:pPr>
      <w:r>
        <w:rPr>
          <w:sz w:val="20"/>
          <w:szCs w:val="20"/>
        </w:rPr>
        <w:t>21-951</w:t>
      </w:r>
    </w:p>
    <w:p w:rsidR="0068472C" w:rsidRDefault="0068472C">
      <w:pPr>
        <w:jc w:val="both"/>
        <w:rPr>
          <w:bCs/>
          <w:sz w:val="20"/>
          <w:szCs w:val="20"/>
        </w:rPr>
      </w:pPr>
    </w:p>
    <w:sectPr w:rsidR="0068472C">
      <w:pgSz w:w="11906" w:h="16838"/>
      <w:pgMar w:top="851" w:right="851" w:bottom="709" w:left="1418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cumentProtection w:edit="forms" w:enforcement="1" w:cryptProviderType="rsaAES" w:cryptAlgorithmClass="hash" w:cryptAlgorithmType="typeAny" w:cryptAlgorithmSid="14" w:cryptSpinCount="100000" w:hash="c/LRSLEA5b3KUEbpjjBFlwN9UZtog1RKbQBXBpUXiyjfez0o7zE8f6CjD57i+JJJVilp9zmOZZ56K2Bbm8nHfA==" w:salt="JCNTrovMB/1LMAoK7zcbsA==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72C"/>
    <w:rsid w:val="000630EC"/>
    <w:rsid w:val="000D254C"/>
    <w:rsid w:val="00110F46"/>
    <w:rsid w:val="0068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FDD1D-671F-4867-A7F1-0A51B9CB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C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A4CD1"/>
    <w:rPr>
      <w:rFonts w:ascii="Tahoma" w:eastAsia="Times New Roman" w:hAnsi="Tahoma" w:cs="Tahoma"/>
      <w:sz w:val="16"/>
      <w:szCs w:val="16"/>
      <w:lang w:eastAsia="ru-RU"/>
    </w:rPr>
  </w:style>
  <w:style w:type="character" w:styleId="a4">
    <w:name w:val="Placeholder Text"/>
    <w:basedOn w:val="a0"/>
    <w:uiPriority w:val="99"/>
    <w:semiHidden/>
    <w:qFormat/>
    <w:rsid w:val="00D34490"/>
    <w:rPr>
      <w:color w:val="808080"/>
    </w:rPr>
  </w:style>
  <w:style w:type="character" w:customStyle="1" w:styleId="a5">
    <w:name w:val="Верхний колонтитул Знак"/>
    <w:basedOn w:val="a0"/>
    <w:qFormat/>
    <w:rsid w:val="004D1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uiPriority w:val="99"/>
    <w:qFormat/>
    <w:rsid w:val="00E81A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uiPriority w:val="99"/>
    <w:unhideWhenUsed/>
    <w:rsid w:val="00E81ACA"/>
    <w:pPr>
      <w:jc w:val="both"/>
    </w:pPr>
    <w:rPr>
      <w:sz w:val="28"/>
      <w:szCs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BA4CD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A3DCA"/>
    <w:pPr>
      <w:ind w:left="720"/>
      <w:contextualSpacing/>
    </w:pPr>
  </w:style>
  <w:style w:type="paragraph" w:customStyle="1" w:styleId="HeaderandFooter">
    <w:name w:val="Header and Footer"/>
    <w:basedOn w:val="a"/>
    <w:qFormat/>
  </w:style>
  <w:style w:type="paragraph" w:styleId="ac">
    <w:name w:val="header"/>
    <w:basedOn w:val="a"/>
    <w:rsid w:val="004D13BE"/>
    <w:pPr>
      <w:tabs>
        <w:tab w:val="center" w:pos="4677"/>
        <w:tab w:val="right" w:pos="9355"/>
      </w:tabs>
    </w:pPr>
  </w:style>
  <w:style w:type="paragraph" w:customStyle="1" w:styleId="1">
    <w:name w:val="Без интервала1"/>
    <w:qFormat/>
    <w:rsid w:val="00E81ACA"/>
    <w:rPr>
      <w:rFonts w:eastAsia="Times New Roman" w:cs="Times New Roman"/>
      <w:sz w:val="24"/>
      <w:lang w:eastAsia="ru-RU"/>
    </w:rPr>
  </w:style>
  <w:style w:type="table" w:styleId="ad">
    <w:name w:val="Table Grid"/>
    <w:basedOn w:val="a1"/>
    <w:uiPriority w:val="59"/>
    <w:rsid w:val="00BA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usr110117</dc:creator>
  <cp:lastModifiedBy>USR261121</cp:lastModifiedBy>
  <cp:revision>2</cp:revision>
  <cp:lastPrinted>2020-08-31T10:06:00Z</cp:lastPrinted>
  <dcterms:created xsi:type="dcterms:W3CDTF">2023-06-27T03:41:00Z</dcterms:created>
  <dcterms:modified xsi:type="dcterms:W3CDTF">2023-06-27T03:41:00Z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