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6C1C" w:rsidRDefault="006E7E00">
      <w:pPr>
        <w:keepNext/>
        <w:widowControl w:val="0"/>
        <w:ind w:firstLine="709"/>
        <w:jc w:val="center"/>
        <w:rPr>
          <w:b/>
        </w:rPr>
      </w:pPr>
      <w:r>
        <w:rPr>
          <w:b/>
        </w:rPr>
        <w:t>ПОЯСНИТЕЛЬНАЯ ЗАПИСКА</w:t>
      </w:r>
    </w:p>
    <w:p w:rsidR="008F6C1C" w:rsidRDefault="006E7E00">
      <w:pPr>
        <w:keepNext/>
        <w:widowControl w:val="0"/>
        <w:ind w:firstLine="709"/>
        <w:jc w:val="center"/>
        <w:rPr>
          <w:b/>
        </w:rPr>
      </w:pPr>
      <w:r>
        <w:rPr>
          <w:b/>
        </w:rPr>
        <w:t>к отчету об исполнении бюджета</w:t>
      </w:r>
    </w:p>
    <w:p w:rsidR="008F6C1C" w:rsidRDefault="006E7E00">
      <w:pPr>
        <w:keepNext/>
        <w:widowControl w:val="0"/>
        <w:ind w:firstLine="709"/>
        <w:jc w:val="center"/>
        <w:rPr>
          <w:b/>
        </w:rPr>
      </w:pPr>
      <w:r>
        <w:rPr>
          <w:b/>
        </w:rPr>
        <w:t>муниципального образования Каргатский район за 2023 год</w:t>
      </w:r>
    </w:p>
    <w:p w:rsidR="008F6C1C" w:rsidRDefault="008F6C1C">
      <w:pPr>
        <w:keepNext/>
        <w:widowControl w:val="0"/>
        <w:ind w:firstLine="709"/>
        <w:jc w:val="center"/>
        <w:rPr>
          <w:b/>
          <w:sz w:val="28"/>
          <w:szCs w:val="28"/>
        </w:rPr>
      </w:pPr>
    </w:p>
    <w:p w:rsidR="008F6C1C" w:rsidRDefault="006E7E00" w:rsidP="009E050F">
      <w:pPr>
        <w:pStyle w:val="af4"/>
        <w:spacing w:after="0"/>
        <w:ind w:firstLine="709"/>
        <w:jc w:val="both"/>
        <w:rPr>
          <w:rFonts w:ascii="Times New Roman" w:hAnsi="Times New Roman"/>
          <w:color w:val="auto"/>
          <w:sz w:val="24"/>
          <w:szCs w:val="24"/>
        </w:rPr>
      </w:pPr>
      <w:r>
        <w:rPr>
          <w:rFonts w:ascii="Times New Roman" w:hAnsi="Times New Roman"/>
          <w:color w:val="auto"/>
          <w:sz w:val="24"/>
          <w:szCs w:val="24"/>
        </w:rPr>
        <w:t xml:space="preserve">В соответствии со статьей 264.2 Бюджетного кодекса Российской Федерации </w:t>
      </w:r>
      <w:bookmarkStart w:id="0" w:name="_GoBack"/>
      <w:bookmarkEnd w:id="0"/>
      <w:r>
        <w:rPr>
          <w:rFonts w:ascii="Times New Roman" w:hAnsi="Times New Roman"/>
          <w:color w:val="auto"/>
          <w:sz w:val="24"/>
          <w:szCs w:val="24"/>
        </w:rPr>
        <w:t>Отчет об исполнении бюджета муниципального образования Каргатский район за 2023 год вносится для рассмотрения и утверждения в Совет депутатов Каргатского района в сроки и составе, установленные статьями 27,28,29 Положения «О бюджетном процессе в Каргатском районе».</w:t>
      </w:r>
    </w:p>
    <w:p w:rsidR="008F6C1C" w:rsidRDefault="006E7E00" w:rsidP="009E050F">
      <w:pPr>
        <w:ind w:firstLine="709"/>
        <w:jc w:val="both"/>
      </w:pPr>
      <w:r>
        <w:t xml:space="preserve">В соответствии с Уставом Каргатского района обеспечено исполнение решений, принятых Советом депутатов Каргатского района по осуществлению бюджетного процесса и сбалансированности бюджета с соблюдением установленных законодательством требований. </w:t>
      </w:r>
    </w:p>
    <w:p w:rsidR="008F6C1C" w:rsidRDefault="006E7E00" w:rsidP="009E050F">
      <w:pPr>
        <w:ind w:firstLine="709"/>
        <w:jc w:val="both"/>
      </w:pPr>
      <w:r>
        <w:t>В соответствии со статьей 264.3 БК РФ бюджетная отчетность об исполнении консолидированного бюджета района представлена в МФ и НП НСО в установленные сроки. В отчетности соблюдены контрольные соотношения, установленные Министерством финансов Российской Федерации.</w:t>
      </w:r>
    </w:p>
    <w:p w:rsidR="008F6C1C" w:rsidRDefault="006E7E00" w:rsidP="009E050F">
      <w:pPr>
        <w:ind w:firstLine="709"/>
        <w:jc w:val="both"/>
        <w:rPr>
          <w:shd w:val="clear" w:color="auto" w:fill="FFFFFF"/>
        </w:rPr>
      </w:pPr>
      <w:r>
        <w:rPr>
          <w:shd w:val="clear" w:color="auto" w:fill="FFFFFF"/>
        </w:rPr>
        <w:t>Количественный состав казенных учреждений, подведомственных главным распорядителям в соответствии с направлением их деятельности по разделам функциональной классификации расходов следующий:</w:t>
      </w:r>
    </w:p>
    <w:p w:rsidR="008F6C1C" w:rsidRDefault="006E7E00">
      <w:pPr>
        <w:rPr>
          <w:shd w:val="clear" w:color="auto" w:fill="FFFFFF"/>
        </w:rPr>
      </w:pPr>
      <w:r>
        <w:rPr>
          <w:shd w:val="clear" w:color="auto" w:fill="FFFFFF"/>
        </w:rPr>
        <w:t>-   Общегосударственные вопросы – 5 учреждений.</w:t>
      </w:r>
    </w:p>
    <w:p w:rsidR="008F6C1C" w:rsidRDefault="006E7E00">
      <w:pPr>
        <w:jc w:val="both"/>
      </w:pPr>
      <w:r>
        <w:rPr>
          <w:shd w:val="clear" w:color="auto" w:fill="FFFFFF"/>
        </w:rPr>
        <w:t>- Национальная безопасность и правоохранительная деятельность - 1 учреждение осуществляет д</w:t>
      </w:r>
      <w:r>
        <w:t>еятельность по обеспечению безопасности в чрезвычайных ситуациях (МКУ "ЕДДС-112, по ГО и ЧС").</w:t>
      </w:r>
    </w:p>
    <w:p w:rsidR="008F6C1C" w:rsidRDefault="006E7E00">
      <w:pPr>
        <w:jc w:val="both"/>
        <w:rPr>
          <w:shd w:val="clear" w:color="auto" w:fill="FFFFFF"/>
        </w:rPr>
      </w:pPr>
      <w:r>
        <w:t>-</w:t>
      </w:r>
      <w:r>
        <w:rPr>
          <w:shd w:val="clear" w:color="auto" w:fill="FFFFFF"/>
        </w:rPr>
        <w:t xml:space="preserve"> Образование - 31 учреждение осуществляют основные функции в дошкольном, начальном, среднем, дополнительном образовании.</w:t>
      </w:r>
    </w:p>
    <w:p w:rsidR="008F6C1C" w:rsidRDefault="006E7E00">
      <w:pPr>
        <w:jc w:val="both"/>
        <w:rPr>
          <w:shd w:val="clear" w:color="auto" w:fill="FFFFFF"/>
        </w:rPr>
      </w:pPr>
      <w:r>
        <w:t xml:space="preserve"> -</w:t>
      </w:r>
      <w:r>
        <w:rPr>
          <w:shd w:val="clear" w:color="auto" w:fill="FFFFFF"/>
        </w:rPr>
        <w:t xml:space="preserve">  Культура - 3 учреждения осуществляют регулирование и координацию деятельности в области культуры, искусства, организуют досуг населения, развивают народное творчество и художественную самодеятельность в районе.</w:t>
      </w:r>
    </w:p>
    <w:p w:rsidR="008F6C1C" w:rsidRDefault="006E7E00">
      <w:pPr>
        <w:jc w:val="both"/>
        <w:rPr>
          <w:shd w:val="clear" w:color="auto" w:fill="FFFFFF"/>
        </w:rPr>
      </w:pPr>
      <w:r>
        <w:rPr>
          <w:shd w:val="clear" w:color="auto" w:fill="FFFFFF"/>
        </w:rPr>
        <w:t xml:space="preserve">- Социальная политика - 1 учреждение осуществляет </w:t>
      </w:r>
      <w:r>
        <w:t xml:space="preserve">обеспечение реализации полномочий в сфере социального обслуживания населения. </w:t>
      </w:r>
    </w:p>
    <w:p w:rsidR="008F6C1C" w:rsidRDefault="006E7E00">
      <w:pPr>
        <w:ind w:firstLine="708"/>
        <w:jc w:val="both"/>
      </w:pPr>
      <w:r>
        <w:t>Фактическая численность работников, содержание которых финансируется из средств местного бюджета, за 202</w:t>
      </w:r>
      <w:r w:rsidR="00005D9B">
        <w:t>3</w:t>
      </w:r>
      <w:r>
        <w:t xml:space="preserve"> год составила всего </w:t>
      </w:r>
      <w:r w:rsidR="00E946A4">
        <w:t>–</w:t>
      </w:r>
      <w:r>
        <w:t xml:space="preserve"> 1</w:t>
      </w:r>
      <w:r w:rsidR="00E946A4">
        <w:t>431,4</w:t>
      </w:r>
      <w:r>
        <w:t xml:space="preserve"> ед., в том числе по разделам:</w:t>
      </w:r>
    </w:p>
    <w:p w:rsidR="008F6C1C" w:rsidRDefault="006E7E00">
      <w:pPr>
        <w:numPr>
          <w:ilvl w:val="0"/>
          <w:numId w:val="20"/>
        </w:numPr>
        <w:ind w:left="357" w:hanging="357"/>
        <w:jc w:val="both"/>
      </w:pPr>
      <w:r>
        <w:t xml:space="preserve">общегосударственные вопросы: </w:t>
      </w:r>
      <w:r w:rsidR="00E946A4">
        <w:t>168,7</w:t>
      </w:r>
      <w:r>
        <w:t xml:space="preserve"> ед.; </w:t>
      </w:r>
    </w:p>
    <w:p w:rsidR="008F6C1C" w:rsidRDefault="006E7E00">
      <w:pPr>
        <w:numPr>
          <w:ilvl w:val="0"/>
          <w:numId w:val="20"/>
        </w:numPr>
        <w:ind w:left="357" w:hanging="357"/>
        <w:jc w:val="both"/>
      </w:pPr>
      <w:r>
        <w:t>защита населения и территории от чрезвычайных ситуаций природн</w:t>
      </w:r>
      <w:r w:rsidR="00E946A4">
        <w:t>ого и техногенного характера: 17</w:t>
      </w:r>
      <w:r>
        <w:t xml:space="preserve"> ед.;</w:t>
      </w:r>
    </w:p>
    <w:p w:rsidR="008F6C1C" w:rsidRDefault="006E7E00">
      <w:pPr>
        <w:numPr>
          <w:ilvl w:val="0"/>
          <w:numId w:val="20"/>
        </w:numPr>
        <w:ind w:left="357" w:hanging="357"/>
        <w:jc w:val="both"/>
      </w:pPr>
      <w:r>
        <w:t xml:space="preserve">образование - </w:t>
      </w:r>
      <w:r w:rsidR="00E946A4">
        <w:t>1066</w:t>
      </w:r>
      <w:r>
        <w:t xml:space="preserve"> ед.;</w:t>
      </w:r>
    </w:p>
    <w:p w:rsidR="008F6C1C" w:rsidRDefault="006E7E00">
      <w:pPr>
        <w:numPr>
          <w:ilvl w:val="0"/>
          <w:numId w:val="20"/>
        </w:numPr>
        <w:ind w:left="357" w:hanging="357"/>
        <w:jc w:val="both"/>
      </w:pPr>
      <w:r>
        <w:t xml:space="preserve"> культура и кинематография – </w:t>
      </w:r>
      <w:r w:rsidR="00E946A4">
        <w:t>109,4</w:t>
      </w:r>
      <w:r>
        <w:t xml:space="preserve"> ед.;</w:t>
      </w:r>
    </w:p>
    <w:p w:rsidR="008F6C1C" w:rsidRDefault="006E7E00">
      <w:pPr>
        <w:numPr>
          <w:ilvl w:val="0"/>
          <w:numId w:val="20"/>
        </w:numPr>
        <w:ind w:left="357" w:hanging="357"/>
        <w:jc w:val="both"/>
      </w:pPr>
      <w:r>
        <w:t xml:space="preserve">социальная политика </w:t>
      </w:r>
      <w:r w:rsidR="00E946A4">
        <w:t>–</w:t>
      </w:r>
      <w:r>
        <w:t xml:space="preserve"> 7</w:t>
      </w:r>
      <w:r w:rsidR="00E946A4">
        <w:t>0,3</w:t>
      </w:r>
      <w:r>
        <w:t xml:space="preserve"> ед.</w:t>
      </w:r>
    </w:p>
    <w:p w:rsidR="008F6C1C" w:rsidRDefault="006E7E00">
      <w:pPr>
        <w:pStyle w:val="af5"/>
        <w:ind w:left="0" w:firstLine="360"/>
        <w:jc w:val="both"/>
      </w:pPr>
      <w:r>
        <w:rPr>
          <w:bCs/>
        </w:rPr>
        <w:t>Бюджет муниципального образования Каргатского района на 202</w:t>
      </w:r>
      <w:r w:rsidR="003B7EF4">
        <w:rPr>
          <w:bCs/>
        </w:rPr>
        <w:t>3</w:t>
      </w:r>
      <w:r>
        <w:rPr>
          <w:bCs/>
        </w:rPr>
        <w:t xml:space="preserve"> год утвержден решением Совета депутатов Каргатского района от 2</w:t>
      </w:r>
      <w:r w:rsidR="003B7EF4">
        <w:rPr>
          <w:bCs/>
        </w:rPr>
        <w:t>3</w:t>
      </w:r>
      <w:r>
        <w:rPr>
          <w:bCs/>
        </w:rPr>
        <w:t>.12.202</w:t>
      </w:r>
      <w:r w:rsidR="003B7EF4">
        <w:rPr>
          <w:bCs/>
        </w:rPr>
        <w:t>2 года №139</w:t>
      </w:r>
      <w:r>
        <w:rPr>
          <w:bCs/>
        </w:rPr>
        <w:t xml:space="preserve">. </w:t>
      </w:r>
    </w:p>
    <w:p w:rsidR="008F6C1C" w:rsidRDefault="006E7E00">
      <w:pPr>
        <w:pStyle w:val="af5"/>
        <w:ind w:left="0" w:firstLine="708"/>
        <w:jc w:val="both"/>
      </w:pPr>
      <w:r>
        <w:t xml:space="preserve">В течение года в бюджет района изменения вносились </w:t>
      </w:r>
      <w:r w:rsidR="003B7EF4">
        <w:t>6</w:t>
      </w:r>
      <w:r>
        <w:t xml:space="preserve"> раз.  В результате вносимых изменений доходы были увеличены на </w:t>
      </w:r>
      <w:r w:rsidR="003B7EF4">
        <w:t>169645,8</w:t>
      </w:r>
      <w:r>
        <w:rPr>
          <w:color w:val="FF0000"/>
        </w:rPr>
        <w:t xml:space="preserve"> </w:t>
      </w:r>
      <w:proofErr w:type="gramStart"/>
      <w:r>
        <w:t>тыс.рублей</w:t>
      </w:r>
      <w:proofErr w:type="gramEnd"/>
      <w:r>
        <w:t xml:space="preserve"> или на </w:t>
      </w:r>
      <w:r w:rsidR="003B7EF4">
        <w:t>13,1</w:t>
      </w:r>
      <w:r>
        <w:t xml:space="preserve">%, расходы увеличены на </w:t>
      </w:r>
      <w:r w:rsidR="003B7EF4">
        <w:t>223390,7 тыс. рублей или на 17</w:t>
      </w:r>
      <w:r>
        <w:t>,</w:t>
      </w:r>
      <w:r w:rsidR="003B7EF4">
        <w:t>2</w:t>
      </w:r>
      <w:r>
        <w:t xml:space="preserve">%. </w:t>
      </w:r>
    </w:p>
    <w:p w:rsidR="008F6C1C" w:rsidRDefault="006E7E00">
      <w:pPr>
        <w:pStyle w:val="25"/>
        <w:ind w:firstLine="360"/>
      </w:pPr>
      <w:r>
        <w:t>Причинами внесения изменений в бюджет послужило:</w:t>
      </w:r>
    </w:p>
    <w:p w:rsidR="008F6C1C" w:rsidRDefault="006E7E00">
      <w:pPr>
        <w:pStyle w:val="25"/>
        <w:ind w:firstLine="360"/>
      </w:pPr>
      <w:r>
        <w:t xml:space="preserve">-  изменение безвозмездных поступлений от других бюджетов бюджетной системы РФ и негосударственных организаций на общую сумму </w:t>
      </w:r>
      <w:r w:rsidR="003B7EF4">
        <w:t>156747,3</w:t>
      </w:r>
      <w:r>
        <w:t xml:space="preserve"> </w:t>
      </w:r>
      <w:proofErr w:type="gramStart"/>
      <w:r>
        <w:t>тыс.рублей</w:t>
      </w:r>
      <w:proofErr w:type="gramEnd"/>
      <w:r>
        <w:t>;</w:t>
      </w:r>
    </w:p>
    <w:p w:rsidR="008F6C1C" w:rsidRDefault="006E7E00">
      <w:pPr>
        <w:pStyle w:val="25"/>
        <w:numPr>
          <w:ilvl w:val="0"/>
          <w:numId w:val="4"/>
        </w:numPr>
        <w:tabs>
          <w:tab w:val="clear" w:pos="720"/>
          <w:tab w:val="num" w:pos="0"/>
        </w:tabs>
        <w:ind w:left="0" w:firstLine="357"/>
      </w:pPr>
      <w:r>
        <w:t xml:space="preserve">увеличение поступления </w:t>
      </w:r>
      <w:r>
        <w:rPr>
          <w:bCs/>
        </w:rPr>
        <w:t xml:space="preserve">налоговых и неналоговых доходов </w:t>
      </w:r>
      <w:r>
        <w:t xml:space="preserve">в сумме </w:t>
      </w:r>
      <w:r w:rsidR="003B7EF4">
        <w:t>12898,5</w:t>
      </w:r>
      <w:r>
        <w:t xml:space="preserve"> </w:t>
      </w:r>
      <w:proofErr w:type="gramStart"/>
      <w:r>
        <w:t>тыс.рублей</w:t>
      </w:r>
      <w:proofErr w:type="gramEnd"/>
      <w:r>
        <w:t xml:space="preserve">; </w:t>
      </w:r>
    </w:p>
    <w:p w:rsidR="008F6C1C" w:rsidRDefault="006E7E00">
      <w:pPr>
        <w:pStyle w:val="25"/>
        <w:numPr>
          <w:ilvl w:val="0"/>
          <w:numId w:val="4"/>
        </w:numPr>
        <w:ind w:left="0" w:firstLine="357"/>
      </w:pPr>
      <w:r>
        <w:t>направление на расходы свободных остатков бюджетных средств, образовавшихся на 01.01.202</w:t>
      </w:r>
      <w:r w:rsidR="003B7EF4">
        <w:t>3</w:t>
      </w:r>
      <w:r>
        <w:t xml:space="preserve"> года в сумме </w:t>
      </w:r>
      <w:r w:rsidR="003B7EF4">
        <w:t>68491,2</w:t>
      </w:r>
      <w:r>
        <w:t xml:space="preserve"> </w:t>
      </w:r>
      <w:proofErr w:type="gramStart"/>
      <w:r>
        <w:t>тыс.рублей</w:t>
      </w:r>
      <w:proofErr w:type="gramEnd"/>
      <w:r>
        <w:t>;</w:t>
      </w:r>
    </w:p>
    <w:p w:rsidR="008F6C1C" w:rsidRDefault="006E7E00">
      <w:pPr>
        <w:pStyle w:val="25"/>
        <w:numPr>
          <w:ilvl w:val="0"/>
          <w:numId w:val="4"/>
        </w:numPr>
        <w:ind w:left="0" w:firstLine="357"/>
      </w:pPr>
      <w:r>
        <w:t xml:space="preserve">уменьшение планового дефицита бюджета в сумме </w:t>
      </w:r>
      <w:r w:rsidR="003B7EF4">
        <w:t>12464,5</w:t>
      </w:r>
      <w:r>
        <w:t xml:space="preserve"> </w:t>
      </w:r>
      <w:proofErr w:type="gramStart"/>
      <w:r>
        <w:t>тыс.рублей</w:t>
      </w:r>
      <w:proofErr w:type="gramEnd"/>
    </w:p>
    <w:p w:rsidR="008F6C1C" w:rsidRDefault="006E7E00">
      <w:pPr>
        <w:pStyle w:val="25"/>
        <w:numPr>
          <w:ilvl w:val="0"/>
          <w:numId w:val="4"/>
        </w:numPr>
        <w:ind w:left="0" w:firstLine="357"/>
      </w:pPr>
      <w:r>
        <w:t>распределение межбюджетных трансфертов для передачи в бюджеты поселений;</w:t>
      </w:r>
    </w:p>
    <w:p w:rsidR="008F6C1C" w:rsidRDefault="006E7E00">
      <w:pPr>
        <w:pStyle w:val="25"/>
        <w:numPr>
          <w:ilvl w:val="0"/>
          <w:numId w:val="4"/>
        </w:numPr>
        <w:ind w:left="0" w:firstLine="357"/>
      </w:pPr>
      <w:r>
        <w:t>внесение изменений в объемы финансирования и мероприятия муниципальных программ;</w:t>
      </w:r>
    </w:p>
    <w:p w:rsidR="008F6C1C" w:rsidRDefault="006E7E00">
      <w:pPr>
        <w:pStyle w:val="25"/>
        <w:numPr>
          <w:ilvl w:val="0"/>
          <w:numId w:val="4"/>
        </w:numPr>
        <w:ind w:left="0" w:firstLine="357"/>
      </w:pPr>
      <w:r>
        <w:t>уточнение кодов бюджетной классификации по расходам.</w:t>
      </w:r>
    </w:p>
    <w:p w:rsidR="008F6C1C" w:rsidRDefault="006E7E00">
      <w:pPr>
        <w:pStyle w:val="25"/>
        <w:ind w:firstLine="708"/>
      </w:pPr>
      <w:r>
        <w:t>Уточненный в окончательной редакции решением Совета депутатов Каргатского района Новосибирской области от 2</w:t>
      </w:r>
      <w:r w:rsidR="003B7EF4">
        <w:t>2</w:t>
      </w:r>
      <w:r>
        <w:t>.12.202</w:t>
      </w:r>
      <w:r w:rsidR="003B7EF4">
        <w:t>3</w:t>
      </w:r>
      <w:r>
        <w:t xml:space="preserve"> №1</w:t>
      </w:r>
      <w:r w:rsidR="003B7EF4">
        <w:t>97</w:t>
      </w:r>
      <w:r>
        <w:t xml:space="preserve"> районный бюджет по доходам утвержден в сумме </w:t>
      </w:r>
      <w:r w:rsidR="003B7EF4">
        <w:lastRenderedPageBreak/>
        <w:t>1461076,0</w:t>
      </w:r>
      <w:r>
        <w:t xml:space="preserve"> тыс.руб., по расходам в сумме </w:t>
      </w:r>
      <w:r w:rsidR="003B7EF4">
        <w:t>1524893,7</w:t>
      </w:r>
      <w:r>
        <w:t xml:space="preserve"> тыс.руб., с дефицитом в размере </w:t>
      </w:r>
      <w:r w:rsidR="003B7EF4">
        <w:t>63817,7</w:t>
      </w:r>
      <w:r>
        <w:t xml:space="preserve"> тыс.руб. Фактически по итогам 202</w:t>
      </w:r>
      <w:r w:rsidR="003B7EF4">
        <w:t>3</w:t>
      </w:r>
      <w:r>
        <w:t xml:space="preserve"> года сложился профицит в сумме </w:t>
      </w:r>
      <w:r w:rsidR="003B7EF4">
        <w:t>37899,7</w:t>
      </w:r>
      <w:r>
        <w:t xml:space="preserve"> тыс.руб.</w:t>
      </w:r>
    </w:p>
    <w:p w:rsidR="008F6C1C" w:rsidRDefault="006E7E00">
      <w:pPr>
        <w:pStyle w:val="25"/>
        <w:ind w:firstLine="708"/>
      </w:pPr>
      <w:r>
        <w:t>Кроме того, в соответствии абзацем восьмым пункта 3 статьи 217 БК РФ внесены изменения в сводную бюджетную роспись в связи с изменением межбюджетных трансфертов из областного бюджета в виде:</w:t>
      </w:r>
    </w:p>
    <w:p w:rsidR="008F6C1C" w:rsidRDefault="00947344" w:rsidP="00947344">
      <w:pPr>
        <w:jc w:val="both"/>
      </w:pPr>
      <w:r>
        <w:t xml:space="preserve">      - </w:t>
      </w:r>
      <w:r w:rsidR="006E7E00">
        <w:t xml:space="preserve">увеличение: </w:t>
      </w:r>
    </w:p>
    <w:p w:rsidR="008F6C1C" w:rsidRDefault="006E7E00">
      <w:pPr>
        <w:jc w:val="both"/>
      </w:pPr>
      <w:r>
        <w:t xml:space="preserve">ИМБТ, передаваемые из </w:t>
      </w:r>
      <w:r w:rsidR="003B7EF4">
        <w:t>областного бюджета</w:t>
      </w:r>
      <w:r>
        <w:t xml:space="preserve"> в сумме </w:t>
      </w:r>
      <w:r w:rsidR="003B7EF4">
        <w:t>909,1</w:t>
      </w:r>
      <w:r>
        <w:t xml:space="preserve"> </w:t>
      </w:r>
      <w:proofErr w:type="gramStart"/>
      <w:r>
        <w:t>тыс.рублей</w:t>
      </w:r>
      <w:proofErr w:type="gramEnd"/>
      <w:r>
        <w:t xml:space="preserve"> (</w:t>
      </w:r>
      <w:r w:rsidR="003B7EF4">
        <w:t>постановление</w:t>
      </w:r>
      <w:r>
        <w:t xml:space="preserve"> Правительства НСО от 2</w:t>
      </w:r>
      <w:r w:rsidR="003B7EF4">
        <w:t>5</w:t>
      </w:r>
      <w:r>
        <w:t>.07.202</w:t>
      </w:r>
      <w:r w:rsidR="003B7EF4">
        <w:t>3</w:t>
      </w:r>
      <w:r>
        <w:t xml:space="preserve"> №</w:t>
      </w:r>
      <w:r w:rsidR="003B7EF4">
        <w:t>318-</w:t>
      </w:r>
      <w:r>
        <w:t>п ДСП);</w:t>
      </w:r>
    </w:p>
    <w:p w:rsidR="008F6C1C" w:rsidRDefault="006E7E00" w:rsidP="00C01F1E">
      <w:pPr>
        <w:jc w:val="both"/>
      </w:pPr>
      <w:r>
        <w:t xml:space="preserve"> </w:t>
      </w:r>
      <w:r w:rsidR="00947344">
        <w:t xml:space="preserve">     - </w:t>
      </w:r>
      <w:r>
        <w:t>уменьшение:</w:t>
      </w:r>
    </w:p>
    <w:p w:rsidR="00C01F1E" w:rsidRDefault="006E7E00" w:rsidP="00C01F1E">
      <w:pPr>
        <w:jc w:val="both"/>
      </w:pPr>
      <w:r>
        <w:t xml:space="preserve"> Субвенция на</w:t>
      </w:r>
      <w:r w:rsidR="00C01F1E" w:rsidRPr="00C01F1E">
        <w:t xml:space="preserve">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r w:rsidR="00C01F1E">
        <w:t xml:space="preserve"> в сумме 85,3 </w:t>
      </w:r>
      <w:proofErr w:type="gramStart"/>
      <w:r w:rsidR="00C01F1E">
        <w:t>тыс.рублей</w:t>
      </w:r>
      <w:proofErr w:type="gramEnd"/>
      <w:r w:rsidR="00C01F1E">
        <w:t xml:space="preserve"> (уведомление </w:t>
      </w:r>
      <w:proofErr w:type="spellStart"/>
      <w:r w:rsidR="00C01F1E">
        <w:t>Минсоцразвития</w:t>
      </w:r>
      <w:proofErr w:type="spellEnd"/>
      <w:r w:rsidR="00C01F1E">
        <w:t xml:space="preserve"> НСО №023/1184 от 13.12.2023).</w:t>
      </w:r>
    </w:p>
    <w:p w:rsidR="008F6C1C" w:rsidRDefault="006E7E00">
      <w:pPr>
        <w:ind w:firstLine="357"/>
        <w:jc w:val="both"/>
      </w:pPr>
      <w:r>
        <w:t>Среднесрочный финансовый план Каргатского района на 202</w:t>
      </w:r>
      <w:r w:rsidR="00C01F1E">
        <w:t>3</w:t>
      </w:r>
      <w:r>
        <w:t xml:space="preserve"> год не разрабатывался и не утверждался, в связи с тем, что бюджет Каргатского района составлен и утвержден на 202</w:t>
      </w:r>
      <w:r w:rsidR="00C01F1E">
        <w:t>3</w:t>
      </w:r>
      <w:r>
        <w:t xml:space="preserve"> год и плановый период 202</w:t>
      </w:r>
      <w:r w:rsidR="00C01F1E">
        <w:t>4</w:t>
      </w:r>
      <w:r>
        <w:t>-202</w:t>
      </w:r>
      <w:r w:rsidR="00C01F1E">
        <w:t>5</w:t>
      </w:r>
      <w:r>
        <w:t xml:space="preserve"> годов, т.е. на три года (статья 169 п.4 БК РФ).</w:t>
      </w:r>
    </w:p>
    <w:p w:rsidR="009E050F" w:rsidRDefault="009E050F">
      <w:pPr>
        <w:ind w:firstLine="357"/>
        <w:jc w:val="both"/>
      </w:pPr>
    </w:p>
    <w:p w:rsidR="009E050F" w:rsidRDefault="009E050F" w:rsidP="009E050F">
      <w:pPr>
        <w:jc w:val="center"/>
        <w:rPr>
          <w:b/>
          <w:color w:val="000000"/>
          <w:spacing w:val="-6"/>
          <w:u w:val="single"/>
        </w:rPr>
      </w:pPr>
      <w:r>
        <w:rPr>
          <w:b/>
          <w:color w:val="000000"/>
          <w:spacing w:val="-6"/>
          <w:u w:val="single"/>
        </w:rPr>
        <w:t>ДОХОДЫ</w:t>
      </w:r>
    </w:p>
    <w:p w:rsidR="009E050F" w:rsidRDefault="009E050F" w:rsidP="009E050F">
      <w:pPr>
        <w:jc w:val="center"/>
        <w:rPr>
          <w:b/>
          <w:color w:val="000000"/>
          <w:spacing w:val="-6"/>
          <w:u w:val="single"/>
        </w:rPr>
      </w:pPr>
    </w:p>
    <w:tbl>
      <w:tblPr>
        <w:tblW w:w="1003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07"/>
        <w:gridCol w:w="1583"/>
        <w:gridCol w:w="1252"/>
        <w:gridCol w:w="1275"/>
        <w:gridCol w:w="1418"/>
        <w:gridCol w:w="992"/>
        <w:gridCol w:w="709"/>
      </w:tblGrid>
      <w:tr w:rsidR="009E050F" w:rsidTr="009E050F">
        <w:trPr>
          <w:trHeight w:val="300"/>
        </w:trPr>
        <w:tc>
          <w:tcPr>
            <w:tcW w:w="2807" w:type="dxa"/>
            <w:vMerge w:val="restart"/>
            <w:shd w:val="clear" w:color="auto" w:fill="auto"/>
            <w:vAlign w:val="center"/>
          </w:tcPr>
          <w:p w:rsidR="009E050F" w:rsidRDefault="009E050F" w:rsidP="00311EFE">
            <w:pPr>
              <w:jc w:val="both"/>
              <w:rPr>
                <w:color w:val="000000"/>
              </w:rPr>
            </w:pPr>
            <w:r>
              <w:rPr>
                <w:color w:val="000000"/>
              </w:rPr>
              <w:t> </w:t>
            </w:r>
          </w:p>
        </w:tc>
        <w:tc>
          <w:tcPr>
            <w:tcW w:w="1583" w:type="dxa"/>
            <w:vMerge w:val="restart"/>
            <w:shd w:val="clear" w:color="auto" w:fill="auto"/>
            <w:vAlign w:val="center"/>
          </w:tcPr>
          <w:p w:rsidR="009E050F" w:rsidRPr="009E050F" w:rsidRDefault="009E050F" w:rsidP="00311EFE">
            <w:pPr>
              <w:jc w:val="center"/>
              <w:rPr>
                <w:color w:val="000000"/>
                <w:sz w:val="20"/>
                <w:szCs w:val="20"/>
              </w:rPr>
            </w:pPr>
            <w:r w:rsidRPr="009E050F">
              <w:rPr>
                <w:color w:val="000000"/>
                <w:sz w:val="20"/>
                <w:szCs w:val="20"/>
              </w:rPr>
              <w:t>Исполнено за 2022 год</w:t>
            </w:r>
          </w:p>
        </w:tc>
        <w:tc>
          <w:tcPr>
            <w:tcW w:w="3945" w:type="dxa"/>
            <w:gridSpan w:val="3"/>
            <w:shd w:val="clear" w:color="auto" w:fill="auto"/>
            <w:vAlign w:val="center"/>
          </w:tcPr>
          <w:p w:rsidR="009E050F" w:rsidRPr="009E050F" w:rsidRDefault="009E050F" w:rsidP="00311EFE">
            <w:pPr>
              <w:jc w:val="center"/>
              <w:rPr>
                <w:color w:val="000000"/>
                <w:sz w:val="20"/>
                <w:szCs w:val="20"/>
              </w:rPr>
            </w:pPr>
            <w:r w:rsidRPr="009E050F">
              <w:rPr>
                <w:color w:val="000000"/>
                <w:sz w:val="20"/>
                <w:szCs w:val="20"/>
              </w:rPr>
              <w:t>2023 год</w:t>
            </w:r>
          </w:p>
        </w:tc>
        <w:tc>
          <w:tcPr>
            <w:tcW w:w="1701" w:type="dxa"/>
            <w:gridSpan w:val="2"/>
            <w:shd w:val="clear" w:color="auto" w:fill="auto"/>
            <w:vAlign w:val="center"/>
          </w:tcPr>
          <w:p w:rsidR="009E050F" w:rsidRPr="009E050F" w:rsidRDefault="009E050F" w:rsidP="00311EFE">
            <w:pPr>
              <w:jc w:val="center"/>
              <w:rPr>
                <w:color w:val="000000"/>
                <w:sz w:val="20"/>
                <w:szCs w:val="20"/>
              </w:rPr>
            </w:pPr>
            <w:r w:rsidRPr="009E050F">
              <w:rPr>
                <w:color w:val="000000"/>
                <w:sz w:val="20"/>
                <w:szCs w:val="20"/>
              </w:rPr>
              <w:t>Отклонения от исполнения за 2022 год</w:t>
            </w:r>
          </w:p>
        </w:tc>
      </w:tr>
      <w:tr w:rsidR="009E050F" w:rsidTr="009E050F">
        <w:trPr>
          <w:trHeight w:val="590"/>
        </w:trPr>
        <w:tc>
          <w:tcPr>
            <w:tcW w:w="2807" w:type="dxa"/>
            <w:vMerge/>
            <w:vAlign w:val="center"/>
          </w:tcPr>
          <w:p w:rsidR="009E050F" w:rsidRDefault="009E050F" w:rsidP="00311EFE">
            <w:pPr>
              <w:rPr>
                <w:color w:val="000000"/>
              </w:rPr>
            </w:pPr>
          </w:p>
        </w:tc>
        <w:tc>
          <w:tcPr>
            <w:tcW w:w="1583" w:type="dxa"/>
            <w:vMerge/>
            <w:vAlign w:val="center"/>
          </w:tcPr>
          <w:p w:rsidR="009E050F" w:rsidRPr="009E050F" w:rsidRDefault="009E050F" w:rsidP="00311EFE">
            <w:pPr>
              <w:rPr>
                <w:color w:val="000000"/>
                <w:sz w:val="20"/>
                <w:szCs w:val="20"/>
              </w:rPr>
            </w:pPr>
          </w:p>
        </w:tc>
        <w:tc>
          <w:tcPr>
            <w:tcW w:w="1252" w:type="dxa"/>
            <w:shd w:val="clear" w:color="auto" w:fill="auto"/>
            <w:vAlign w:val="center"/>
          </w:tcPr>
          <w:p w:rsidR="009E050F" w:rsidRPr="009E050F" w:rsidRDefault="009E050F" w:rsidP="00311EFE">
            <w:pPr>
              <w:jc w:val="center"/>
              <w:rPr>
                <w:color w:val="000000"/>
                <w:sz w:val="20"/>
                <w:szCs w:val="20"/>
              </w:rPr>
            </w:pPr>
            <w:r w:rsidRPr="009E050F">
              <w:rPr>
                <w:color w:val="000000"/>
                <w:sz w:val="20"/>
                <w:szCs w:val="20"/>
              </w:rPr>
              <w:t>утверждено</w:t>
            </w:r>
          </w:p>
        </w:tc>
        <w:tc>
          <w:tcPr>
            <w:tcW w:w="1275" w:type="dxa"/>
            <w:shd w:val="clear" w:color="auto" w:fill="auto"/>
            <w:vAlign w:val="center"/>
          </w:tcPr>
          <w:p w:rsidR="009E050F" w:rsidRPr="009E050F" w:rsidRDefault="009E050F" w:rsidP="00311EFE">
            <w:pPr>
              <w:jc w:val="center"/>
              <w:rPr>
                <w:color w:val="000000"/>
                <w:sz w:val="20"/>
                <w:szCs w:val="20"/>
              </w:rPr>
            </w:pPr>
            <w:r w:rsidRPr="009E050F">
              <w:rPr>
                <w:color w:val="000000"/>
                <w:sz w:val="20"/>
                <w:szCs w:val="20"/>
              </w:rPr>
              <w:t>исполнено</w:t>
            </w:r>
          </w:p>
        </w:tc>
        <w:tc>
          <w:tcPr>
            <w:tcW w:w="1418" w:type="dxa"/>
            <w:shd w:val="clear" w:color="auto" w:fill="auto"/>
            <w:vAlign w:val="center"/>
          </w:tcPr>
          <w:p w:rsidR="009E050F" w:rsidRPr="009E050F" w:rsidRDefault="009E050F" w:rsidP="00311EFE">
            <w:pPr>
              <w:jc w:val="center"/>
              <w:rPr>
                <w:color w:val="000000"/>
                <w:sz w:val="20"/>
                <w:szCs w:val="20"/>
              </w:rPr>
            </w:pPr>
            <w:r w:rsidRPr="009E050F">
              <w:rPr>
                <w:color w:val="000000"/>
                <w:sz w:val="20"/>
                <w:szCs w:val="20"/>
              </w:rPr>
              <w:t>% исполнения</w:t>
            </w:r>
          </w:p>
        </w:tc>
        <w:tc>
          <w:tcPr>
            <w:tcW w:w="992" w:type="dxa"/>
            <w:shd w:val="clear" w:color="auto" w:fill="auto"/>
            <w:vAlign w:val="center"/>
          </w:tcPr>
          <w:p w:rsidR="009E050F" w:rsidRPr="009E050F" w:rsidRDefault="009E050F" w:rsidP="00311EFE">
            <w:pPr>
              <w:jc w:val="center"/>
              <w:rPr>
                <w:color w:val="000000"/>
                <w:sz w:val="20"/>
                <w:szCs w:val="20"/>
              </w:rPr>
            </w:pPr>
            <w:r w:rsidRPr="009E050F">
              <w:rPr>
                <w:color w:val="000000"/>
                <w:sz w:val="20"/>
                <w:szCs w:val="20"/>
              </w:rPr>
              <w:t>+;-</w:t>
            </w:r>
          </w:p>
        </w:tc>
        <w:tc>
          <w:tcPr>
            <w:tcW w:w="709" w:type="dxa"/>
            <w:shd w:val="clear" w:color="auto" w:fill="auto"/>
            <w:vAlign w:val="center"/>
          </w:tcPr>
          <w:p w:rsidR="009E050F" w:rsidRPr="009E050F" w:rsidRDefault="009E050F" w:rsidP="00311EFE">
            <w:pPr>
              <w:jc w:val="center"/>
              <w:rPr>
                <w:color w:val="000000"/>
                <w:sz w:val="20"/>
                <w:szCs w:val="20"/>
              </w:rPr>
            </w:pPr>
            <w:r w:rsidRPr="009E050F">
              <w:rPr>
                <w:color w:val="000000"/>
                <w:sz w:val="20"/>
                <w:szCs w:val="20"/>
              </w:rPr>
              <w:t>в %%</w:t>
            </w:r>
          </w:p>
        </w:tc>
      </w:tr>
      <w:tr w:rsidR="009E050F" w:rsidTr="009E050F">
        <w:trPr>
          <w:trHeight w:val="523"/>
        </w:trPr>
        <w:tc>
          <w:tcPr>
            <w:tcW w:w="2807" w:type="dxa"/>
            <w:shd w:val="clear" w:color="auto" w:fill="auto"/>
            <w:vAlign w:val="center"/>
          </w:tcPr>
          <w:p w:rsidR="009E050F" w:rsidRPr="009E050F" w:rsidRDefault="009E050F" w:rsidP="009E050F">
            <w:pPr>
              <w:jc w:val="both"/>
              <w:rPr>
                <w:b/>
                <w:bCs/>
                <w:color w:val="000000"/>
                <w:sz w:val="20"/>
                <w:szCs w:val="20"/>
              </w:rPr>
            </w:pPr>
            <w:r w:rsidRPr="009E050F">
              <w:rPr>
                <w:b/>
                <w:bCs/>
                <w:color w:val="000000"/>
                <w:sz w:val="20"/>
                <w:szCs w:val="20"/>
              </w:rPr>
              <w:t>Налоговые и неналоговые доходы</w:t>
            </w:r>
          </w:p>
        </w:tc>
        <w:tc>
          <w:tcPr>
            <w:tcW w:w="1583" w:type="dxa"/>
            <w:shd w:val="clear" w:color="auto" w:fill="auto"/>
            <w:vAlign w:val="center"/>
          </w:tcPr>
          <w:p w:rsidR="009E050F" w:rsidRPr="009E050F" w:rsidRDefault="009E050F" w:rsidP="009E050F">
            <w:pPr>
              <w:jc w:val="right"/>
              <w:rPr>
                <w:b/>
                <w:bCs/>
                <w:color w:val="000000"/>
                <w:sz w:val="20"/>
                <w:szCs w:val="20"/>
              </w:rPr>
            </w:pPr>
            <w:r w:rsidRPr="009E050F">
              <w:rPr>
                <w:b/>
                <w:bCs/>
                <w:color w:val="000000"/>
                <w:sz w:val="20"/>
                <w:szCs w:val="20"/>
              </w:rPr>
              <w:t>125765</w:t>
            </w:r>
          </w:p>
        </w:tc>
        <w:tc>
          <w:tcPr>
            <w:tcW w:w="1252" w:type="dxa"/>
            <w:shd w:val="clear" w:color="auto" w:fill="auto"/>
            <w:vAlign w:val="center"/>
          </w:tcPr>
          <w:p w:rsidR="009E050F" w:rsidRPr="009E050F" w:rsidRDefault="009E050F" w:rsidP="009E050F">
            <w:pPr>
              <w:jc w:val="right"/>
              <w:rPr>
                <w:b/>
                <w:bCs/>
                <w:color w:val="000000"/>
                <w:sz w:val="20"/>
                <w:szCs w:val="20"/>
              </w:rPr>
            </w:pPr>
            <w:r w:rsidRPr="009E050F">
              <w:rPr>
                <w:b/>
                <w:bCs/>
                <w:color w:val="000000"/>
                <w:sz w:val="20"/>
                <w:szCs w:val="20"/>
              </w:rPr>
              <w:t>136675,1</w:t>
            </w:r>
          </w:p>
        </w:tc>
        <w:tc>
          <w:tcPr>
            <w:tcW w:w="1275" w:type="dxa"/>
            <w:shd w:val="clear" w:color="auto" w:fill="auto"/>
            <w:vAlign w:val="center"/>
          </w:tcPr>
          <w:p w:rsidR="009E050F" w:rsidRPr="009E050F" w:rsidRDefault="009E050F" w:rsidP="009E050F">
            <w:pPr>
              <w:jc w:val="right"/>
              <w:rPr>
                <w:b/>
                <w:bCs/>
                <w:color w:val="000000"/>
                <w:sz w:val="20"/>
                <w:szCs w:val="20"/>
              </w:rPr>
            </w:pPr>
            <w:r w:rsidRPr="009E050F">
              <w:rPr>
                <w:b/>
                <w:bCs/>
                <w:color w:val="000000"/>
                <w:sz w:val="20"/>
                <w:szCs w:val="20"/>
              </w:rPr>
              <w:t>142351,6</w:t>
            </w:r>
          </w:p>
        </w:tc>
        <w:tc>
          <w:tcPr>
            <w:tcW w:w="1418" w:type="dxa"/>
            <w:shd w:val="clear" w:color="auto" w:fill="auto"/>
            <w:vAlign w:val="center"/>
          </w:tcPr>
          <w:p w:rsidR="009E050F" w:rsidRPr="009E050F" w:rsidRDefault="009E050F" w:rsidP="009E050F">
            <w:pPr>
              <w:jc w:val="right"/>
              <w:rPr>
                <w:b/>
                <w:bCs/>
                <w:color w:val="000000"/>
                <w:sz w:val="20"/>
                <w:szCs w:val="20"/>
              </w:rPr>
            </w:pPr>
            <w:r w:rsidRPr="009E050F">
              <w:rPr>
                <w:b/>
                <w:bCs/>
                <w:color w:val="000000"/>
                <w:sz w:val="20"/>
                <w:szCs w:val="20"/>
              </w:rPr>
              <w:t>104,2</w:t>
            </w:r>
          </w:p>
        </w:tc>
        <w:tc>
          <w:tcPr>
            <w:tcW w:w="992" w:type="dxa"/>
            <w:shd w:val="clear" w:color="auto" w:fill="auto"/>
            <w:vAlign w:val="center"/>
          </w:tcPr>
          <w:p w:rsidR="009E050F" w:rsidRPr="009E050F" w:rsidRDefault="009E050F" w:rsidP="009E050F">
            <w:pPr>
              <w:jc w:val="right"/>
              <w:rPr>
                <w:b/>
                <w:bCs/>
                <w:color w:val="000000"/>
                <w:sz w:val="20"/>
                <w:szCs w:val="20"/>
              </w:rPr>
            </w:pPr>
            <w:r w:rsidRPr="009E050F">
              <w:rPr>
                <w:b/>
                <w:bCs/>
                <w:color w:val="000000"/>
                <w:sz w:val="20"/>
                <w:szCs w:val="20"/>
              </w:rPr>
              <w:t>16586,6</w:t>
            </w:r>
          </w:p>
        </w:tc>
        <w:tc>
          <w:tcPr>
            <w:tcW w:w="709" w:type="dxa"/>
            <w:shd w:val="clear" w:color="auto" w:fill="auto"/>
            <w:vAlign w:val="center"/>
          </w:tcPr>
          <w:p w:rsidR="009E050F" w:rsidRPr="009E050F" w:rsidRDefault="009E050F" w:rsidP="009E050F">
            <w:pPr>
              <w:jc w:val="right"/>
              <w:rPr>
                <w:b/>
                <w:bCs/>
                <w:color w:val="000000"/>
                <w:sz w:val="20"/>
                <w:szCs w:val="20"/>
              </w:rPr>
            </w:pPr>
            <w:r w:rsidRPr="009E050F">
              <w:rPr>
                <w:b/>
                <w:bCs/>
                <w:color w:val="000000"/>
                <w:sz w:val="20"/>
                <w:szCs w:val="20"/>
              </w:rPr>
              <w:t>13,2</w:t>
            </w:r>
          </w:p>
        </w:tc>
      </w:tr>
      <w:tr w:rsidR="009E050F" w:rsidTr="009E050F">
        <w:trPr>
          <w:trHeight w:val="315"/>
        </w:trPr>
        <w:tc>
          <w:tcPr>
            <w:tcW w:w="2807" w:type="dxa"/>
            <w:shd w:val="clear" w:color="auto" w:fill="auto"/>
            <w:vAlign w:val="center"/>
          </w:tcPr>
          <w:p w:rsidR="009E050F" w:rsidRPr="009E050F" w:rsidRDefault="009E050F" w:rsidP="009E050F">
            <w:pPr>
              <w:jc w:val="both"/>
              <w:rPr>
                <w:i/>
                <w:iCs/>
                <w:color w:val="000000"/>
                <w:sz w:val="20"/>
                <w:szCs w:val="20"/>
              </w:rPr>
            </w:pPr>
            <w:r w:rsidRPr="009E050F">
              <w:rPr>
                <w:i/>
                <w:iCs/>
                <w:color w:val="000000"/>
                <w:sz w:val="20"/>
                <w:szCs w:val="20"/>
              </w:rPr>
              <w:t>в том числе:</w:t>
            </w:r>
          </w:p>
        </w:tc>
        <w:tc>
          <w:tcPr>
            <w:tcW w:w="1583" w:type="dxa"/>
            <w:shd w:val="clear" w:color="auto" w:fill="auto"/>
            <w:vAlign w:val="center"/>
          </w:tcPr>
          <w:p w:rsidR="009E050F" w:rsidRPr="009E050F" w:rsidRDefault="009E050F" w:rsidP="009E050F">
            <w:pPr>
              <w:jc w:val="right"/>
              <w:rPr>
                <w:color w:val="000000"/>
                <w:sz w:val="20"/>
                <w:szCs w:val="20"/>
              </w:rPr>
            </w:pPr>
            <w:r w:rsidRPr="009E050F">
              <w:rPr>
                <w:color w:val="000000"/>
                <w:sz w:val="20"/>
                <w:szCs w:val="20"/>
              </w:rPr>
              <w:t> </w:t>
            </w:r>
          </w:p>
        </w:tc>
        <w:tc>
          <w:tcPr>
            <w:tcW w:w="1252" w:type="dxa"/>
            <w:shd w:val="clear" w:color="auto" w:fill="auto"/>
            <w:vAlign w:val="center"/>
          </w:tcPr>
          <w:p w:rsidR="009E050F" w:rsidRPr="009E050F" w:rsidRDefault="009E050F" w:rsidP="009E050F">
            <w:pPr>
              <w:jc w:val="right"/>
              <w:rPr>
                <w:color w:val="000000"/>
                <w:sz w:val="20"/>
                <w:szCs w:val="20"/>
              </w:rPr>
            </w:pPr>
            <w:r w:rsidRPr="009E050F">
              <w:rPr>
                <w:color w:val="000000"/>
                <w:sz w:val="20"/>
                <w:szCs w:val="20"/>
              </w:rPr>
              <w:t> </w:t>
            </w:r>
          </w:p>
        </w:tc>
        <w:tc>
          <w:tcPr>
            <w:tcW w:w="1275" w:type="dxa"/>
            <w:shd w:val="clear" w:color="auto" w:fill="auto"/>
            <w:vAlign w:val="center"/>
          </w:tcPr>
          <w:p w:rsidR="009E050F" w:rsidRPr="009E050F" w:rsidRDefault="009E050F" w:rsidP="009E050F">
            <w:pPr>
              <w:jc w:val="right"/>
              <w:rPr>
                <w:color w:val="000000"/>
                <w:sz w:val="20"/>
                <w:szCs w:val="20"/>
              </w:rPr>
            </w:pPr>
            <w:r w:rsidRPr="009E050F">
              <w:rPr>
                <w:color w:val="000000"/>
                <w:sz w:val="20"/>
                <w:szCs w:val="20"/>
              </w:rPr>
              <w:t> </w:t>
            </w:r>
          </w:p>
        </w:tc>
        <w:tc>
          <w:tcPr>
            <w:tcW w:w="1418" w:type="dxa"/>
            <w:shd w:val="clear" w:color="auto" w:fill="auto"/>
            <w:vAlign w:val="center"/>
          </w:tcPr>
          <w:p w:rsidR="009E050F" w:rsidRPr="009E050F" w:rsidRDefault="009E050F" w:rsidP="009E050F">
            <w:pPr>
              <w:jc w:val="right"/>
              <w:rPr>
                <w:color w:val="000000"/>
                <w:sz w:val="20"/>
                <w:szCs w:val="20"/>
              </w:rPr>
            </w:pPr>
            <w:r w:rsidRPr="009E050F">
              <w:rPr>
                <w:color w:val="000000"/>
                <w:sz w:val="20"/>
                <w:szCs w:val="20"/>
              </w:rPr>
              <w:t> </w:t>
            </w:r>
          </w:p>
        </w:tc>
        <w:tc>
          <w:tcPr>
            <w:tcW w:w="992" w:type="dxa"/>
            <w:shd w:val="clear" w:color="auto" w:fill="auto"/>
            <w:vAlign w:val="center"/>
          </w:tcPr>
          <w:p w:rsidR="009E050F" w:rsidRPr="009E050F" w:rsidRDefault="009E050F" w:rsidP="009E050F">
            <w:pPr>
              <w:jc w:val="right"/>
              <w:rPr>
                <w:color w:val="000000"/>
                <w:sz w:val="20"/>
                <w:szCs w:val="20"/>
              </w:rPr>
            </w:pPr>
            <w:r w:rsidRPr="009E050F">
              <w:rPr>
                <w:color w:val="000000"/>
                <w:sz w:val="20"/>
                <w:szCs w:val="20"/>
              </w:rPr>
              <w:t> </w:t>
            </w:r>
          </w:p>
        </w:tc>
        <w:tc>
          <w:tcPr>
            <w:tcW w:w="709" w:type="dxa"/>
            <w:shd w:val="clear" w:color="auto" w:fill="auto"/>
            <w:vAlign w:val="center"/>
          </w:tcPr>
          <w:p w:rsidR="009E050F" w:rsidRPr="009E050F" w:rsidRDefault="009E050F" w:rsidP="009E050F">
            <w:pPr>
              <w:jc w:val="right"/>
              <w:rPr>
                <w:color w:val="000000"/>
                <w:sz w:val="20"/>
                <w:szCs w:val="20"/>
              </w:rPr>
            </w:pPr>
            <w:r w:rsidRPr="009E050F">
              <w:rPr>
                <w:color w:val="000000"/>
                <w:sz w:val="20"/>
                <w:szCs w:val="20"/>
              </w:rPr>
              <w:t> </w:t>
            </w:r>
          </w:p>
        </w:tc>
      </w:tr>
      <w:tr w:rsidR="009E050F" w:rsidTr="009E050F">
        <w:trPr>
          <w:trHeight w:val="450"/>
        </w:trPr>
        <w:tc>
          <w:tcPr>
            <w:tcW w:w="2807" w:type="dxa"/>
            <w:shd w:val="clear" w:color="auto" w:fill="auto"/>
            <w:vAlign w:val="center"/>
          </w:tcPr>
          <w:p w:rsidR="009E050F" w:rsidRPr="009E050F" w:rsidRDefault="009E050F" w:rsidP="009E050F">
            <w:pPr>
              <w:jc w:val="both"/>
              <w:rPr>
                <w:color w:val="000000"/>
                <w:sz w:val="20"/>
                <w:szCs w:val="20"/>
              </w:rPr>
            </w:pPr>
            <w:r w:rsidRPr="009E050F">
              <w:rPr>
                <w:b/>
                <w:color w:val="000000"/>
                <w:sz w:val="20"/>
                <w:szCs w:val="20"/>
              </w:rPr>
              <w:t>налоговые доходы</w:t>
            </w:r>
            <w:r w:rsidRPr="009E050F">
              <w:rPr>
                <w:color w:val="000000"/>
                <w:sz w:val="20"/>
                <w:szCs w:val="20"/>
              </w:rPr>
              <w:t xml:space="preserve"> в т. ч.</w:t>
            </w:r>
          </w:p>
        </w:tc>
        <w:tc>
          <w:tcPr>
            <w:tcW w:w="1583" w:type="dxa"/>
            <w:shd w:val="clear" w:color="auto" w:fill="auto"/>
            <w:vAlign w:val="center"/>
          </w:tcPr>
          <w:p w:rsidR="009E050F" w:rsidRPr="009E050F" w:rsidRDefault="009E050F" w:rsidP="009E050F">
            <w:pPr>
              <w:jc w:val="right"/>
              <w:rPr>
                <w:color w:val="000000"/>
                <w:sz w:val="20"/>
                <w:szCs w:val="20"/>
              </w:rPr>
            </w:pPr>
            <w:r w:rsidRPr="009E050F">
              <w:rPr>
                <w:color w:val="000000"/>
                <w:sz w:val="20"/>
                <w:szCs w:val="20"/>
              </w:rPr>
              <w:t>103704,0</w:t>
            </w:r>
          </w:p>
        </w:tc>
        <w:tc>
          <w:tcPr>
            <w:tcW w:w="1252" w:type="dxa"/>
            <w:shd w:val="clear" w:color="auto" w:fill="auto"/>
            <w:vAlign w:val="center"/>
          </w:tcPr>
          <w:p w:rsidR="009E050F" w:rsidRPr="009E050F" w:rsidRDefault="009E050F" w:rsidP="009E050F">
            <w:pPr>
              <w:jc w:val="right"/>
              <w:rPr>
                <w:color w:val="000000"/>
                <w:sz w:val="20"/>
                <w:szCs w:val="20"/>
              </w:rPr>
            </w:pPr>
            <w:r w:rsidRPr="009E050F">
              <w:rPr>
                <w:color w:val="000000"/>
                <w:sz w:val="20"/>
                <w:szCs w:val="20"/>
              </w:rPr>
              <w:t>114265,1</w:t>
            </w:r>
          </w:p>
        </w:tc>
        <w:tc>
          <w:tcPr>
            <w:tcW w:w="1275" w:type="dxa"/>
            <w:shd w:val="clear" w:color="auto" w:fill="auto"/>
            <w:vAlign w:val="center"/>
          </w:tcPr>
          <w:p w:rsidR="009E050F" w:rsidRPr="009E050F" w:rsidRDefault="009E050F" w:rsidP="009E050F">
            <w:pPr>
              <w:jc w:val="right"/>
              <w:rPr>
                <w:color w:val="000000"/>
                <w:sz w:val="20"/>
                <w:szCs w:val="20"/>
              </w:rPr>
            </w:pPr>
            <w:r w:rsidRPr="009E050F">
              <w:rPr>
                <w:color w:val="000000"/>
                <w:sz w:val="20"/>
                <w:szCs w:val="20"/>
              </w:rPr>
              <w:t>116959,6</w:t>
            </w:r>
          </w:p>
        </w:tc>
        <w:tc>
          <w:tcPr>
            <w:tcW w:w="1418" w:type="dxa"/>
            <w:shd w:val="clear" w:color="auto" w:fill="auto"/>
            <w:vAlign w:val="center"/>
          </w:tcPr>
          <w:p w:rsidR="009E050F" w:rsidRPr="009E050F" w:rsidRDefault="009E050F" w:rsidP="009E050F">
            <w:pPr>
              <w:jc w:val="right"/>
              <w:rPr>
                <w:b/>
                <w:bCs/>
                <w:color w:val="000000"/>
                <w:sz w:val="20"/>
                <w:szCs w:val="20"/>
              </w:rPr>
            </w:pPr>
            <w:r w:rsidRPr="009E050F">
              <w:rPr>
                <w:b/>
                <w:bCs/>
                <w:color w:val="000000"/>
                <w:sz w:val="20"/>
                <w:szCs w:val="20"/>
              </w:rPr>
              <w:t>102,4</w:t>
            </w:r>
          </w:p>
        </w:tc>
        <w:tc>
          <w:tcPr>
            <w:tcW w:w="992" w:type="dxa"/>
            <w:shd w:val="clear" w:color="auto" w:fill="auto"/>
            <w:vAlign w:val="center"/>
          </w:tcPr>
          <w:p w:rsidR="009E050F" w:rsidRPr="009E050F" w:rsidRDefault="009E050F" w:rsidP="009E050F">
            <w:pPr>
              <w:jc w:val="right"/>
              <w:rPr>
                <w:b/>
                <w:bCs/>
                <w:color w:val="000000"/>
                <w:sz w:val="20"/>
                <w:szCs w:val="20"/>
              </w:rPr>
            </w:pPr>
            <w:r w:rsidRPr="009E050F">
              <w:rPr>
                <w:b/>
                <w:bCs/>
                <w:color w:val="000000"/>
                <w:sz w:val="20"/>
                <w:szCs w:val="20"/>
              </w:rPr>
              <w:t>13255,6</w:t>
            </w:r>
          </w:p>
        </w:tc>
        <w:tc>
          <w:tcPr>
            <w:tcW w:w="709" w:type="dxa"/>
            <w:shd w:val="clear" w:color="auto" w:fill="auto"/>
            <w:vAlign w:val="center"/>
          </w:tcPr>
          <w:p w:rsidR="009E050F" w:rsidRPr="009E050F" w:rsidRDefault="009E050F" w:rsidP="009E050F">
            <w:pPr>
              <w:jc w:val="right"/>
              <w:rPr>
                <w:b/>
                <w:bCs/>
                <w:color w:val="000000"/>
                <w:sz w:val="20"/>
                <w:szCs w:val="20"/>
              </w:rPr>
            </w:pPr>
            <w:r w:rsidRPr="009E050F">
              <w:rPr>
                <w:b/>
                <w:bCs/>
                <w:color w:val="000000"/>
                <w:sz w:val="20"/>
                <w:szCs w:val="20"/>
              </w:rPr>
              <w:t>12,8</w:t>
            </w:r>
          </w:p>
        </w:tc>
      </w:tr>
      <w:tr w:rsidR="009E050F" w:rsidTr="009E050F">
        <w:trPr>
          <w:trHeight w:val="450"/>
        </w:trPr>
        <w:tc>
          <w:tcPr>
            <w:tcW w:w="2807" w:type="dxa"/>
            <w:shd w:val="clear" w:color="auto" w:fill="auto"/>
            <w:vAlign w:val="center"/>
          </w:tcPr>
          <w:p w:rsidR="009E050F" w:rsidRPr="009E050F" w:rsidRDefault="009E050F" w:rsidP="009E050F">
            <w:pPr>
              <w:jc w:val="both"/>
              <w:rPr>
                <w:color w:val="000000"/>
                <w:sz w:val="20"/>
                <w:szCs w:val="20"/>
              </w:rPr>
            </w:pPr>
            <w:r w:rsidRPr="009E050F">
              <w:rPr>
                <w:color w:val="000000"/>
                <w:sz w:val="20"/>
                <w:szCs w:val="20"/>
              </w:rPr>
              <w:t>НДФЛ</w:t>
            </w:r>
          </w:p>
        </w:tc>
        <w:tc>
          <w:tcPr>
            <w:tcW w:w="1583" w:type="dxa"/>
            <w:shd w:val="clear" w:color="auto" w:fill="auto"/>
            <w:vAlign w:val="center"/>
          </w:tcPr>
          <w:p w:rsidR="009E050F" w:rsidRPr="009E050F" w:rsidRDefault="009E050F" w:rsidP="009E050F">
            <w:pPr>
              <w:jc w:val="right"/>
              <w:rPr>
                <w:color w:val="000000"/>
                <w:sz w:val="20"/>
                <w:szCs w:val="20"/>
              </w:rPr>
            </w:pPr>
            <w:r w:rsidRPr="009E050F">
              <w:rPr>
                <w:color w:val="000000"/>
                <w:sz w:val="20"/>
                <w:szCs w:val="20"/>
              </w:rPr>
              <w:t>80130,0</w:t>
            </w:r>
          </w:p>
        </w:tc>
        <w:tc>
          <w:tcPr>
            <w:tcW w:w="1252" w:type="dxa"/>
            <w:shd w:val="clear" w:color="auto" w:fill="auto"/>
            <w:vAlign w:val="center"/>
          </w:tcPr>
          <w:p w:rsidR="009E050F" w:rsidRPr="009E050F" w:rsidRDefault="009E050F" w:rsidP="009E050F">
            <w:pPr>
              <w:jc w:val="right"/>
              <w:rPr>
                <w:color w:val="000000"/>
                <w:sz w:val="20"/>
                <w:szCs w:val="20"/>
              </w:rPr>
            </w:pPr>
            <w:r w:rsidRPr="009E050F">
              <w:rPr>
                <w:color w:val="000000"/>
                <w:sz w:val="20"/>
                <w:szCs w:val="20"/>
              </w:rPr>
              <w:t>93329,6</w:t>
            </w:r>
          </w:p>
        </w:tc>
        <w:tc>
          <w:tcPr>
            <w:tcW w:w="1275" w:type="dxa"/>
            <w:shd w:val="clear" w:color="auto" w:fill="auto"/>
            <w:vAlign w:val="center"/>
          </w:tcPr>
          <w:p w:rsidR="009E050F" w:rsidRPr="009E050F" w:rsidRDefault="009E050F" w:rsidP="009E050F">
            <w:pPr>
              <w:jc w:val="right"/>
              <w:rPr>
                <w:color w:val="000000"/>
                <w:sz w:val="20"/>
                <w:szCs w:val="20"/>
              </w:rPr>
            </w:pPr>
            <w:r w:rsidRPr="009E050F">
              <w:rPr>
                <w:color w:val="000000"/>
                <w:sz w:val="20"/>
                <w:szCs w:val="20"/>
              </w:rPr>
              <w:t>96609,1</w:t>
            </w:r>
          </w:p>
        </w:tc>
        <w:tc>
          <w:tcPr>
            <w:tcW w:w="1418" w:type="dxa"/>
            <w:shd w:val="clear" w:color="auto" w:fill="auto"/>
            <w:vAlign w:val="center"/>
          </w:tcPr>
          <w:p w:rsidR="009E050F" w:rsidRPr="009E050F" w:rsidRDefault="009E050F" w:rsidP="009E050F">
            <w:pPr>
              <w:jc w:val="right"/>
              <w:rPr>
                <w:b/>
                <w:bCs/>
                <w:color w:val="000000"/>
                <w:sz w:val="20"/>
                <w:szCs w:val="20"/>
              </w:rPr>
            </w:pPr>
            <w:r w:rsidRPr="009E050F">
              <w:rPr>
                <w:b/>
                <w:bCs/>
                <w:color w:val="000000"/>
                <w:sz w:val="20"/>
                <w:szCs w:val="20"/>
              </w:rPr>
              <w:t>103,5</w:t>
            </w:r>
          </w:p>
        </w:tc>
        <w:tc>
          <w:tcPr>
            <w:tcW w:w="992" w:type="dxa"/>
            <w:shd w:val="clear" w:color="auto" w:fill="auto"/>
            <w:vAlign w:val="center"/>
          </w:tcPr>
          <w:p w:rsidR="009E050F" w:rsidRPr="009E050F" w:rsidRDefault="009E050F" w:rsidP="009E050F">
            <w:pPr>
              <w:jc w:val="right"/>
              <w:rPr>
                <w:b/>
                <w:bCs/>
                <w:color w:val="000000"/>
                <w:sz w:val="20"/>
                <w:szCs w:val="20"/>
              </w:rPr>
            </w:pPr>
            <w:r w:rsidRPr="009E050F">
              <w:rPr>
                <w:b/>
                <w:bCs/>
                <w:color w:val="000000"/>
                <w:sz w:val="20"/>
                <w:szCs w:val="20"/>
              </w:rPr>
              <w:t>16479,1</w:t>
            </w:r>
          </w:p>
        </w:tc>
        <w:tc>
          <w:tcPr>
            <w:tcW w:w="709" w:type="dxa"/>
            <w:shd w:val="clear" w:color="auto" w:fill="auto"/>
            <w:vAlign w:val="center"/>
          </w:tcPr>
          <w:p w:rsidR="009E050F" w:rsidRPr="009E050F" w:rsidRDefault="009E050F" w:rsidP="009E050F">
            <w:pPr>
              <w:jc w:val="right"/>
              <w:rPr>
                <w:b/>
                <w:bCs/>
                <w:color w:val="000000"/>
                <w:sz w:val="20"/>
                <w:szCs w:val="20"/>
              </w:rPr>
            </w:pPr>
            <w:r w:rsidRPr="009E050F">
              <w:rPr>
                <w:b/>
                <w:bCs/>
                <w:color w:val="000000"/>
                <w:sz w:val="20"/>
                <w:szCs w:val="20"/>
              </w:rPr>
              <w:t>20,6</w:t>
            </w:r>
          </w:p>
        </w:tc>
      </w:tr>
      <w:tr w:rsidR="009E050F" w:rsidTr="009E050F">
        <w:trPr>
          <w:trHeight w:val="450"/>
        </w:trPr>
        <w:tc>
          <w:tcPr>
            <w:tcW w:w="2807" w:type="dxa"/>
            <w:shd w:val="clear" w:color="auto" w:fill="auto"/>
            <w:vAlign w:val="center"/>
          </w:tcPr>
          <w:p w:rsidR="009E050F" w:rsidRPr="009E050F" w:rsidRDefault="009E050F" w:rsidP="009E050F">
            <w:pPr>
              <w:jc w:val="both"/>
              <w:rPr>
                <w:color w:val="000000"/>
                <w:sz w:val="20"/>
                <w:szCs w:val="20"/>
              </w:rPr>
            </w:pPr>
            <w:r w:rsidRPr="009E050F">
              <w:rPr>
                <w:color w:val="000000"/>
                <w:sz w:val="20"/>
                <w:szCs w:val="20"/>
              </w:rPr>
              <w:t>Акцизы на нефтепродукты</w:t>
            </w:r>
          </w:p>
        </w:tc>
        <w:tc>
          <w:tcPr>
            <w:tcW w:w="1583" w:type="dxa"/>
            <w:shd w:val="clear" w:color="auto" w:fill="auto"/>
            <w:vAlign w:val="center"/>
          </w:tcPr>
          <w:p w:rsidR="009E050F" w:rsidRPr="009E050F" w:rsidRDefault="009E050F" w:rsidP="009E050F">
            <w:pPr>
              <w:jc w:val="right"/>
              <w:rPr>
                <w:color w:val="000000"/>
                <w:sz w:val="20"/>
                <w:szCs w:val="20"/>
              </w:rPr>
            </w:pPr>
            <w:r w:rsidRPr="009E050F">
              <w:rPr>
                <w:color w:val="000000"/>
                <w:sz w:val="20"/>
                <w:szCs w:val="20"/>
              </w:rPr>
              <w:t>734,4</w:t>
            </w:r>
          </w:p>
        </w:tc>
        <w:tc>
          <w:tcPr>
            <w:tcW w:w="1252" w:type="dxa"/>
            <w:shd w:val="clear" w:color="auto" w:fill="auto"/>
            <w:vAlign w:val="center"/>
          </w:tcPr>
          <w:p w:rsidR="009E050F" w:rsidRPr="009E050F" w:rsidRDefault="009E050F" w:rsidP="009E050F">
            <w:pPr>
              <w:jc w:val="right"/>
              <w:rPr>
                <w:color w:val="000000"/>
                <w:sz w:val="20"/>
                <w:szCs w:val="20"/>
              </w:rPr>
            </w:pPr>
            <w:r w:rsidRPr="009E050F">
              <w:rPr>
                <w:color w:val="000000"/>
                <w:sz w:val="20"/>
                <w:szCs w:val="20"/>
              </w:rPr>
              <w:t>769,8</w:t>
            </w:r>
          </w:p>
        </w:tc>
        <w:tc>
          <w:tcPr>
            <w:tcW w:w="1275" w:type="dxa"/>
            <w:shd w:val="clear" w:color="auto" w:fill="auto"/>
            <w:vAlign w:val="center"/>
          </w:tcPr>
          <w:p w:rsidR="009E050F" w:rsidRPr="009E050F" w:rsidRDefault="009E050F" w:rsidP="009E050F">
            <w:pPr>
              <w:jc w:val="right"/>
              <w:rPr>
                <w:color w:val="000000"/>
                <w:sz w:val="20"/>
                <w:szCs w:val="20"/>
              </w:rPr>
            </w:pPr>
            <w:r w:rsidRPr="009E050F">
              <w:rPr>
                <w:color w:val="000000"/>
                <w:sz w:val="20"/>
                <w:szCs w:val="20"/>
              </w:rPr>
              <w:t>786,4</w:t>
            </w:r>
          </w:p>
        </w:tc>
        <w:tc>
          <w:tcPr>
            <w:tcW w:w="1418" w:type="dxa"/>
            <w:shd w:val="clear" w:color="auto" w:fill="auto"/>
            <w:vAlign w:val="center"/>
          </w:tcPr>
          <w:p w:rsidR="009E050F" w:rsidRPr="009E050F" w:rsidRDefault="009E050F" w:rsidP="009E050F">
            <w:pPr>
              <w:jc w:val="right"/>
              <w:rPr>
                <w:b/>
                <w:bCs/>
                <w:color w:val="000000"/>
                <w:sz w:val="20"/>
                <w:szCs w:val="20"/>
              </w:rPr>
            </w:pPr>
            <w:r w:rsidRPr="009E050F">
              <w:rPr>
                <w:b/>
                <w:bCs/>
                <w:color w:val="000000"/>
                <w:sz w:val="20"/>
                <w:szCs w:val="20"/>
              </w:rPr>
              <w:t>102,2</w:t>
            </w:r>
          </w:p>
        </w:tc>
        <w:tc>
          <w:tcPr>
            <w:tcW w:w="992" w:type="dxa"/>
            <w:shd w:val="clear" w:color="auto" w:fill="auto"/>
            <w:vAlign w:val="center"/>
          </w:tcPr>
          <w:p w:rsidR="009E050F" w:rsidRPr="009E050F" w:rsidRDefault="009E050F" w:rsidP="009E050F">
            <w:pPr>
              <w:jc w:val="right"/>
              <w:rPr>
                <w:b/>
                <w:bCs/>
                <w:color w:val="000000"/>
                <w:sz w:val="20"/>
                <w:szCs w:val="20"/>
              </w:rPr>
            </w:pPr>
            <w:r w:rsidRPr="009E050F">
              <w:rPr>
                <w:b/>
                <w:bCs/>
                <w:color w:val="000000"/>
                <w:sz w:val="20"/>
                <w:szCs w:val="20"/>
              </w:rPr>
              <w:t>52</w:t>
            </w:r>
          </w:p>
        </w:tc>
        <w:tc>
          <w:tcPr>
            <w:tcW w:w="709" w:type="dxa"/>
            <w:shd w:val="clear" w:color="auto" w:fill="auto"/>
            <w:vAlign w:val="center"/>
          </w:tcPr>
          <w:p w:rsidR="009E050F" w:rsidRPr="009E050F" w:rsidRDefault="009E050F" w:rsidP="009E050F">
            <w:pPr>
              <w:jc w:val="right"/>
              <w:rPr>
                <w:b/>
                <w:bCs/>
                <w:color w:val="000000"/>
                <w:sz w:val="20"/>
                <w:szCs w:val="20"/>
              </w:rPr>
            </w:pPr>
            <w:r w:rsidRPr="009E050F">
              <w:rPr>
                <w:b/>
                <w:bCs/>
                <w:color w:val="000000"/>
                <w:sz w:val="20"/>
                <w:szCs w:val="20"/>
              </w:rPr>
              <w:t>7,1</w:t>
            </w:r>
          </w:p>
        </w:tc>
      </w:tr>
      <w:tr w:rsidR="009E050F" w:rsidTr="009E050F">
        <w:trPr>
          <w:trHeight w:val="735"/>
        </w:trPr>
        <w:tc>
          <w:tcPr>
            <w:tcW w:w="2807" w:type="dxa"/>
            <w:shd w:val="clear" w:color="auto" w:fill="auto"/>
            <w:vAlign w:val="center"/>
          </w:tcPr>
          <w:p w:rsidR="009E050F" w:rsidRPr="009E050F" w:rsidRDefault="009E050F" w:rsidP="009E050F">
            <w:pPr>
              <w:rPr>
                <w:sz w:val="20"/>
                <w:szCs w:val="20"/>
              </w:rPr>
            </w:pPr>
            <w:r w:rsidRPr="009E050F">
              <w:rPr>
                <w:sz w:val="20"/>
                <w:szCs w:val="20"/>
              </w:rPr>
              <w:t>Налог, взимаемый в связи с применением упрощенной системы налогообложения</w:t>
            </w:r>
          </w:p>
        </w:tc>
        <w:tc>
          <w:tcPr>
            <w:tcW w:w="1583" w:type="dxa"/>
            <w:shd w:val="clear" w:color="auto" w:fill="auto"/>
            <w:vAlign w:val="center"/>
          </w:tcPr>
          <w:p w:rsidR="009E050F" w:rsidRPr="009E050F" w:rsidRDefault="009E050F" w:rsidP="009E050F">
            <w:pPr>
              <w:jc w:val="right"/>
              <w:rPr>
                <w:color w:val="000000"/>
                <w:sz w:val="20"/>
                <w:szCs w:val="20"/>
              </w:rPr>
            </w:pPr>
            <w:r w:rsidRPr="009E050F">
              <w:rPr>
                <w:color w:val="000000"/>
                <w:sz w:val="20"/>
                <w:szCs w:val="20"/>
              </w:rPr>
              <w:t>13813,3</w:t>
            </w:r>
          </w:p>
        </w:tc>
        <w:tc>
          <w:tcPr>
            <w:tcW w:w="1252" w:type="dxa"/>
            <w:shd w:val="clear" w:color="auto" w:fill="auto"/>
            <w:vAlign w:val="center"/>
          </w:tcPr>
          <w:p w:rsidR="009E050F" w:rsidRPr="009E050F" w:rsidRDefault="009E050F" w:rsidP="009E050F">
            <w:pPr>
              <w:jc w:val="right"/>
              <w:rPr>
                <w:color w:val="000000"/>
                <w:sz w:val="20"/>
                <w:szCs w:val="20"/>
              </w:rPr>
            </w:pPr>
            <w:r w:rsidRPr="009E050F">
              <w:rPr>
                <w:color w:val="000000"/>
                <w:sz w:val="20"/>
                <w:szCs w:val="20"/>
              </w:rPr>
              <w:t>11436,9</w:t>
            </w:r>
          </w:p>
        </w:tc>
        <w:tc>
          <w:tcPr>
            <w:tcW w:w="1275" w:type="dxa"/>
            <w:shd w:val="clear" w:color="auto" w:fill="auto"/>
            <w:vAlign w:val="center"/>
          </w:tcPr>
          <w:p w:rsidR="009E050F" w:rsidRPr="009E050F" w:rsidRDefault="009E050F" w:rsidP="009E050F">
            <w:pPr>
              <w:jc w:val="right"/>
              <w:rPr>
                <w:color w:val="000000"/>
                <w:sz w:val="20"/>
                <w:szCs w:val="20"/>
              </w:rPr>
            </w:pPr>
            <w:r w:rsidRPr="009E050F">
              <w:rPr>
                <w:color w:val="000000"/>
                <w:sz w:val="20"/>
                <w:szCs w:val="20"/>
              </w:rPr>
              <w:t>11436,9</w:t>
            </w:r>
          </w:p>
        </w:tc>
        <w:tc>
          <w:tcPr>
            <w:tcW w:w="1418" w:type="dxa"/>
            <w:shd w:val="clear" w:color="auto" w:fill="auto"/>
            <w:vAlign w:val="center"/>
          </w:tcPr>
          <w:p w:rsidR="009E050F" w:rsidRPr="009E050F" w:rsidRDefault="009E050F" w:rsidP="009E050F">
            <w:pPr>
              <w:jc w:val="right"/>
              <w:rPr>
                <w:b/>
                <w:bCs/>
                <w:color w:val="000000"/>
                <w:sz w:val="20"/>
                <w:szCs w:val="20"/>
              </w:rPr>
            </w:pPr>
            <w:r w:rsidRPr="009E050F">
              <w:rPr>
                <w:b/>
                <w:bCs/>
                <w:color w:val="000000"/>
                <w:sz w:val="20"/>
                <w:szCs w:val="20"/>
              </w:rPr>
              <w:t>100,0</w:t>
            </w:r>
          </w:p>
        </w:tc>
        <w:tc>
          <w:tcPr>
            <w:tcW w:w="992" w:type="dxa"/>
            <w:shd w:val="clear" w:color="auto" w:fill="auto"/>
            <w:vAlign w:val="center"/>
          </w:tcPr>
          <w:p w:rsidR="009E050F" w:rsidRPr="009E050F" w:rsidRDefault="009E050F" w:rsidP="009E050F">
            <w:pPr>
              <w:jc w:val="right"/>
              <w:rPr>
                <w:b/>
                <w:bCs/>
                <w:color w:val="000000"/>
                <w:sz w:val="20"/>
                <w:szCs w:val="20"/>
              </w:rPr>
            </w:pPr>
            <w:r w:rsidRPr="009E050F">
              <w:rPr>
                <w:b/>
                <w:bCs/>
                <w:color w:val="000000"/>
                <w:sz w:val="20"/>
                <w:szCs w:val="20"/>
              </w:rPr>
              <w:t>-2376,4</w:t>
            </w:r>
          </w:p>
        </w:tc>
        <w:tc>
          <w:tcPr>
            <w:tcW w:w="709" w:type="dxa"/>
            <w:shd w:val="clear" w:color="auto" w:fill="auto"/>
            <w:vAlign w:val="center"/>
          </w:tcPr>
          <w:p w:rsidR="009E050F" w:rsidRPr="009E050F" w:rsidRDefault="009E050F" w:rsidP="009E050F">
            <w:pPr>
              <w:jc w:val="right"/>
              <w:rPr>
                <w:b/>
                <w:bCs/>
                <w:color w:val="000000"/>
                <w:sz w:val="20"/>
                <w:szCs w:val="20"/>
              </w:rPr>
            </w:pPr>
            <w:r w:rsidRPr="009E050F">
              <w:rPr>
                <w:b/>
                <w:bCs/>
                <w:color w:val="000000"/>
                <w:sz w:val="20"/>
                <w:szCs w:val="20"/>
              </w:rPr>
              <w:t>-17,2</w:t>
            </w:r>
          </w:p>
        </w:tc>
      </w:tr>
      <w:tr w:rsidR="009E050F" w:rsidTr="009E050F">
        <w:trPr>
          <w:trHeight w:val="600"/>
        </w:trPr>
        <w:tc>
          <w:tcPr>
            <w:tcW w:w="2807" w:type="dxa"/>
            <w:shd w:val="clear" w:color="auto" w:fill="auto"/>
            <w:vAlign w:val="center"/>
          </w:tcPr>
          <w:p w:rsidR="009E050F" w:rsidRPr="009E050F" w:rsidRDefault="009E050F" w:rsidP="009E050F">
            <w:pPr>
              <w:rPr>
                <w:sz w:val="20"/>
                <w:szCs w:val="20"/>
              </w:rPr>
            </w:pPr>
            <w:r w:rsidRPr="009E050F">
              <w:rPr>
                <w:sz w:val="20"/>
                <w:szCs w:val="20"/>
              </w:rPr>
              <w:t>Единый налог на вмененный доход для отдельных видов деятельности</w:t>
            </w:r>
          </w:p>
        </w:tc>
        <w:tc>
          <w:tcPr>
            <w:tcW w:w="1583" w:type="dxa"/>
            <w:shd w:val="clear" w:color="auto" w:fill="auto"/>
            <w:vAlign w:val="center"/>
          </w:tcPr>
          <w:p w:rsidR="009E050F" w:rsidRPr="009E050F" w:rsidRDefault="009E050F" w:rsidP="009E050F">
            <w:pPr>
              <w:jc w:val="right"/>
              <w:rPr>
                <w:color w:val="000000"/>
                <w:sz w:val="20"/>
                <w:szCs w:val="20"/>
              </w:rPr>
            </w:pPr>
            <w:r w:rsidRPr="009E050F">
              <w:rPr>
                <w:color w:val="000000"/>
                <w:sz w:val="20"/>
                <w:szCs w:val="20"/>
              </w:rPr>
              <w:t>-144,0</w:t>
            </w:r>
          </w:p>
        </w:tc>
        <w:tc>
          <w:tcPr>
            <w:tcW w:w="1252" w:type="dxa"/>
            <w:shd w:val="clear" w:color="auto" w:fill="auto"/>
            <w:vAlign w:val="center"/>
          </w:tcPr>
          <w:p w:rsidR="009E050F" w:rsidRPr="009E050F" w:rsidRDefault="009E050F" w:rsidP="009E050F">
            <w:pPr>
              <w:jc w:val="right"/>
              <w:rPr>
                <w:color w:val="000000"/>
                <w:sz w:val="20"/>
                <w:szCs w:val="20"/>
              </w:rPr>
            </w:pPr>
            <w:r w:rsidRPr="009E050F">
              <w:rPr>
                <w:color w:val="000000"/>
                <w:sz w:val="20"/>
                <w:szCs w:val="20"/>
              </w:rPr>
              <w:t>0</w:t>
            </w:r>
          </w:p>
        </w:tc>
        <w:tc>
          <w:tcPr>
            <w:tcW w:w="1275" w:type="dxa"/>
            <w:shd w:val="clear" w:color="auto" w:fill="auto"/>
            <w:vAlign w:val="center"/>
          </w:tcPr>
          <w:p w:rsidR="009E050F" w:rsidRPr="009E050F" w:rsidRDefault="009E050F" w:rsidP="009E050F">
            <w:pPr>
              <w:jc w:val="right"/>
              <w:rPr>
                <w:color w:val="000000"/>
                <w:sz w:val="20"/>
                <w:szCs w:val="20"/>
              </w:rPr>
            </w:pPr>
            <w:r w:rsidRPr="009E050F">
              <w:rPr>
                <w:color w:val="000000"/>
                <w:sz w:val="20"/>
                <w:szCs w:val="20"/>
              </w:rPr>
              <w:t>-69,9</w:t>
            </w:r>
          </w:p>
        </w:tc>
        <w:tc>
          <w:tcPr>
            <w:tcW w:w="1418" w:type="dxa"/>
            <w:shd w:val="clear" w:color="auto" w:fill="auto"/>
            <w:vAlign w:val="center"/>
          </w:tcPr>
          <w:p w:rsidR="009E050F" w:rsidRPr="009E050F" w:rsidRDefault="009E050F" w:rsidP="009E050F">
            <w:pPr>
              <w:jc w:val="right"/>
              <w:rPr>
                <w:b/>
                <w:bCs/>
                <w:color w:val="000000"/>
                <w:sz w:val="20"/>
                <w:szCs w:val="20"/>
              </w:rPr>
            </w:pPr>
            <w:r w:rsidRPr="009E050F">
              <w:rPr>
                <w:b/>
                <w:bCs/>
                <w:color w:val="000000"/>
                <w:sz w:val="20"/>
                <w:szCs w:val="20"/>
              </w:rPr>
              <w:t>0</w:t>
            </w:r>
          </w:p>
        </w:tc>
        <w:tc>
          <w:tcPr>
            <w:tcW w:w="992" w:type="dxa"/>
            <w:shd w:val="clear" w:color="auto" w:fill="auto"/>
            <w:vAlign w:val="center"/>
          </w:tcPr>
          <w:p w:rsidR="009E050F" w:rsidRPr="009E050F" w:rsidRDefault="009E050F" w:rsidP="009E050F">
            <w:pPr>
              <w:jc w:val="right"/>
              <w:rPr>
                <w:b/>
                <w:bCs/>
                <w:color w:val="000000"/>
                <w:sz w:val="20"/>
                <w:szCs w:val="20"/>
              </w:rPr>
            </w:pPr>
            <w:r w:rsidRPr="009E050F">
              <w:rPr>
                <w:b/>
                <w:bCs/>
                <w:color w:val="000000"/>
                <w:sz w:val="20"/>
                <w:szCs w:val="20"/>
              </w:rPr>
              <w:t>74,1</w:t>
            </w:r>
          </w:p>
        </w:tc>
        <w:tc>
          <w:tcPr>
            <w:tcW w:w="709" w:type="dxa"/>
            <w:shd w:val="clear" w:color="auto" w:fill="auto"/>
            <w:vAlign w:val="center"/>
          </w:tcPr>
          <w:p w:rsidR="009E050F" w:rsidRPr="009E050F" w:rsidRDefault="009E050F" w:rsidP="009E050F">
            <w:pPr>
              <w:jc w:val="right"/>
              <w:rPr>
                <w:b/>
                <w:bCs/>
                <w:color w:val="000000"/>
                <w:sz w:val="20"/>
                <w:szCs w:val="20"/>
              </w:rPr>
            </w:pPr>
            <w:r w:rsidRPr="009E050F">
              <w:rPr>
                <w:b/>
                <w:bCs/>
                <w:color w:val="000000"/>
                <w:sz w:val="20"/>
                <w:szCs w:val="20"/>
              </w:rPr>
              <w:t>-51,5</w:t>
            </w:r>
          </w:p>
        </w:tc>
      </w:tr>
      <w:tr w:rsidR="009E050F" w:rsidTr="009E050F">
        <w:trPr>
          <w:trHeight w:val="630"/>
        </w:trPr>
        <w:tc>
          <w:tcPr>
            <w:tcW w:w="2807" w:type="dxa"/>
            <w:shd w:val="clear" w:color="auto" w:fill="auto"/>
            <w:vAlign w:val="center"/>
          </w:tcPr>
          <w:p w:rsidR="009E050F" w:rsidRPr="009E050F" w:rsidRDefault="009E050F" w:rsidP="009E050F">
            <w:pPr>
              <w:rPr>
                <w:sz w:val="20"/>
                <w:szCs w:val="20"/>
              </w:rPr>
            </w:pPr>
            <w:r w:rsidRPr="009E050F">
              <w:rPr>
                <w:sz w:val="20"/>
                <w:szCs w:val="20"/>
              </w:rPr>
              <w:t>Единый сельскохозяйственный налог, уплачиваемый организациями</w:t>
            </w:r>
          </w:p>
        </w:tc>
        <w:tc>
          <w:tcPr>
            <w:tcW w:w="1583" w:type="dxa"/>
            <w:shd w:val="clear" w:color="auto" w:fill="auto"/>
            <w:vAlign w:val="center"/>
          </w:tcPr>
          <w:p w:rsidR="009E050F" w:rsidRPr="009E050F" w:rsidRDefault="009E050F" w:rsidP="009E050F">
            <w:pPr>
              <w:jc w:val="right"/>
              <w:rPr>
                <w:color w:val="000000"/>
                <w:sz w:val="20"/>
                <w:szCs w:val="20"/>
              </w:rPr>
            </w:pPr>
            <w:r w:rsidRPr="009E050F">
              <w:rPr>
                <w:color w:val="000000"/>
                <w:sz w:val="20"/>
                <w:szCs w:val="20"/>
              </w:rPr>
              <w:t>391,4</w:t>
            </w:r>
          </w:p>
        </w:tc>
        <w:tc>
          <w:tcPr>
            <w:tcW w:w="1252" w:type="dxa"/>
            <w:shd w:val="clear" w:color="auto" w:fill="auto"/>
            <w:vAlign w:val="center"/>
          </w:tcPr>
          <w:p w:rsidR="009E050F" w:rsidRPr="009E050F" w:rsidRDefault="009E050F" w:rsidP="009E050F">
            <w:pPr>
              <w:jc w:val="right"/>
              <w:rPr>
                <w:color w:val="000000"/>
                <w:sz w:val="20"/>
                <w:szCs w:val="20"/>
              </w:rPr>
            </w:pPr>
            <w:r w:rsidRPr="009E050F">
              <w:rPr>
                <w:color w:val="000000"/>
                <w:sz w:val="20"/>
                <w:szCs w:val="20"/>
              </w:rPr>
              <w:t>331,5</w:t>
            </w:r>
          </w:p>
        </w:tc>
        <w:tc>
          <w:tcPr>
            <w:tcW w:w="1275" w:type="dxa"/>
            <w:shd w:val="clear" w:color="auto" w:fill="auto"/>
            <w:vAlign w:val="center"/>
          </w:tcPr>
          <w:p w:rsidR="009E050F" w:rsidRPr="009E050F" w:rsidRDefault="009E050F" w:rsidP="009E050F">
            <w:pPr>
              <w:jc w:val="right"/>
              <w:rPr>
                <w:color w:val="000000"/>
                <w:sz w:val="20"/>
                <w:szCs w:val="20"/>
              </w:rPr>
            </w:pPr>
            <w:r w:rsidRPr="009E050F">
              <w:rPr>
                <w:color w:val="000000"/>
                <w:sz w:val="20"/>
                <w:szCs w:val="20"/>
              </w:rPr>
              <w:t>331,3</w:t>
            </w:r>
          </w:p>
        </w:tc>
        <w:tc>
          <w:tcPr>
            <w:tcW w:w="1418" w:type="dxa"/>
            <w:shd w:val="clear" w:color="auto" w:fill="auto"/>
            <w:vAlign w:val="center"/>
          </w:tcPr>
          <w:p w:rsidR="009E050F" w:rsidRPr="009E050F" w:rsidRDefault="009E050F" w:rsidP="009E050F">
            <w:pPr>
              <w:jc w:val="right"/>
              <w:rPr>
                <w:b/>
                <w:bCs/>
                <w:color w:val="000000"/>
                <w:sz w:val="20"/>
                <w:szCs w:val="20"/>
              </w:rPr>
            </w:pPr>
            <w:r w:rsidRPr="009E050F">
              <w:rPr>
                <w:b/>
                <w:bCs/>
                <w:color w:val="000000"/>
                <w:sz w:val="20"/>
                <w:szCs w:val="20"/>
              </w:rPr>
              <w:t>99,9</w:t>
            </w:r>
          </w:p>
        </w:tc>
        <w:tc>
          <w:tcPr>
            <w:tcW w:w="992" w:type="dxa"/>
            <w:shd w:val="clear" w:color="auto" w:fill="auto"/>
            <w:vAlign w:val="center"/>
          </w:tcPr>
          <w:p w:rsidR="009E050F" w:rsidRPr="009E050F" w:rsidRDefault="009E050F" w:rsidP="009E050F">
            <w:pPr>
              <w:jc w:val="right"/>
              <w:rPr>
                <w:b/>
                <w:bCs/>
                <w:color w:val="000000"/>
                <w:sz w:val="20"/>
                <w:szCs w:val="20"/>
              </w:rPr>
            </w:pPr>
            <w:r w:rsidRPr="009E050F">
              <w:rPr>
                <w:b/>
                <w:bCs/>
                <w:color w:val="000000"/>
                <w:sz w:val="20"/>
                <w:szCs w:val="20"/>
              </w:rPr>
              <w:t>-60,1</w:t>
            </w:r>
          </w:p>
        </w:tc>
        <w:tc>
          <w:tcPr>
            <w:tcW w:w="709" w:type="dxa"/>
            <w:shd w:val="clear" w:color="auto" w:fill="auto"/>
            <w:vAlign w:val="center"/>
          </w:tcPr>
          <w:p w:rsidR="009E050F" w:rsidRPr="009E050F" w:rsidRDefault="009E050F" w:rsidP="009E050F">
            <w:pPr>
              <w:jc w:val="right"/>
              <w:rPr>
                <w:b/>
                <w:bCs/>
                <w:color w:val="000000"/>
                <w:sz w:val="20"/>
                <w:szCs w:val="20"/>
              </w:rPr>
            </w:pPr>
            <w:r w:rsidRPr="009E050F">
              <w:rPr>
                <w:b/>
                <w:bCs/>
                <w:color w:val="000000"/>
                <w:sz w:val="20"/>
                <w:szCs w:val="20"/>
              </w:rPr>
              <w:t>-15,4</w:t>
            </w:r>
          </w:p>
        </w:tc>
      </w:tr>
      <w:tr w:rsidR="009E050F" w:rsidTr="009E050F">
        <w:trPr>
          <w:trHeight w:val="645"/>
        </w:trPr>
        <w:tc>
          <w:tcPr>
            <w:tcW w:w="2807" w:type="dxa"/>
            <w:shd w:val="clear" w:color="auto" w:fill="auto"/>
            <w:vAlign w:val="center"/>
          </w:tcPr>
          <w:p w:rsidR="009E050F" w:rsidRPr="009E050F" w:rsidRDefault="009E050F" w:rsidP="009E050F">
            <w:pPr>
              <w:rPr>
                <w:sz w:val="20"/>
                <w:szCs w:val="20"/>
              </w:rPr>
            </w:pPr>
            <w:r w:rsidRPr="009E050F">
              <w:rPr>
                <w:sz w:val="20"/>
                <w:szCs w:val="20"/>
              </w:rPr>
              <w:t>Налог, взимаемый в связи с применением патентной системы налогообложения</w:t>
            </w:r>
          </w:p>
        </w:tc>
        <w:tc>
          <w:tcPr>
            <w:tcW w:w="1583" w:type="dxa"/>
            <w:shd w:val="clear" w:color="auto" w:fill="auto"/>
            <w:vAlign w:val="center"/>
          </w:tcPr>
          <w:p w:rsidR="009E050F" w:rsidRPr="009E050F" w:rsidRDefault="009E050F" w:rsidP="009E050F">
            <w:pPr>
              <w:jc w:val="right"/>
              <w:rPr>
                <w:color w:val="000000"/>
                <w:sz w:val="20"/>
                <w:szCs w:val="20"/>
              </w:rPr>
            </w:pPr>
            <w:r w:rsidRPr="009E050F">
              <w:rPr>
                <w:color w:val="000000"/>
                <w:sz w:val="20"/>
                <w:szCs w:val="20"/>
              </w:rPr>
              <w:t>1815,2</w:t>
            </w:r>
          </w:p>
        </w:tc>
        <w:tc>
          <w:tcPr>
            <w:tcW w:w="1252" w:type="dxa"/>
            <w:shd w:val="clear" w:color="auto" w:fill="auto"/>
            <w:vAlign w:val="center"/>
          </w:tcPr>
          <w:p w:rsidR="009E050F" w:rsidRPr="009E050F" w:rsidRDefault="009E050F" w:rsidP="009E050F">
            <w:pPr>
              <w:jc w:val="right"/>
              <w:rPr>
                <w:color w:val="000000"/>
                <w:sz w:val="20"/>
                <w:szCs w:val="20"/>
              </w:rPr>
            </w:pPr>
            <w:r w:rsidRPr="009E050F">
              <w:rPr>
                <w:color w:val="000000"/>
                <w:sz w:val="20"/>
                <w:szCs w:val="20"/>
              </w:rPr>
              <w:t>591,5</w:t>
            </w:r>
          </w:p>
        </w:tc>
        <w:tc>
          <w:tcPr>
            <w:tcW w:w="1275" w:type="dxa"/>
            <w:shd w:val="clear" w:color="auto" w:fill="auto"/>
            <w:vAlign w:val="center"/>
          </w:tcPr>
          <w:p w:rsidR="009E050F" w:rsidRPr="009E050F" w:rsidRDefault="009E050F" w:rsidP="009E050F">
            <w:pPr>
              <w:jc w:val="right"/>
              <w:rPr>
                <w:color w:val="000000"/>
                <w:sz w:val="20"/>
                <w:szCs w:val="20"/>
              </w:rPr>
            </w:pPr>
            <w:r w:rsidRPr="009E050F">
              <w:rPr>
                <w:color w:val="000000"/>
                <w:sz w:val="20"/>
                <w:szCs w:val="20"/>
              </w:rPr>
              <w:t>591,5</w:t>
            </w:r>
          </w:p>
        </w:tc>
        <w:tc>
          <w:tcPr>
            <w:tcW w:w="1418" w:type="dxa"/>
            <w:shd w:val="clear" w:color="auto" w:fill="auto"/>
            <w:vAlign w:val="center"/>
          </w:tcPr>
          <w:p w:rsidR="009E050F" w:rsidRPr="009E050F" w:rsidRDefault="009E050F" w:rsidP="009E050F">
            <w:pPr>
              <w:jc w:val="right"/>
              <w:rPr>
                <w:b/>
                <w:bCs/>
                <w:color w:val="000000"/>
                <w:sz w:val="20"/>
                <w:szCs w:val="20"/>
              </w:rPr>
            </w:pPr>
            <w:r w:rsidRPr="009E050F">
              <w:rPr>
                <w:b/>
                <w:bCs/>
                <w:color w:val="000000"/>
                <w:sz w:val="20"/>
                <w:szCs w:val="20"/>
              </w:rPr>
              <w:t>100,0</w:t>
            </w:r>
          </w:p>
        </w:tc>
        <w:tc>
          <w:tcPr>
            <w:tcW w:w="992" w:type="dxa"/>
            <w:shd w:val="clear" w:color="auto" w:fill="auto"/>
            <w:vAlign w:val="center"/>
          </w:tcPr>
          <w:p w:rsidR="009E050F" w:rsidRPr="009E050F" w:rsidRDefault="009E050F" w:rsidP="009E050F">
            <w:pPr>
              <w:jc w:val="right"/>
              <w:rPr>
                <w:b/>
                <w:bCs/>
                <w:color w:val="000000"/>
                <w:sz w:val="20"/>
                <w:szCs w:val="20"/>
              </w:rPr>
            </w:pPr>
            <w:r w:rsidRPr="009E050F">
              <w:rPr>
                <w:b/>
                <w:bCs/>
                <w:color w:val="000000"/>
                <w:sz w:val="20"/>
                <w:szCs w:val="20"/>
              </w:rPr>
              <w:t>-1223,7</w:t>
            </w:r>
          </w:p>
        </w:tc>
        <w:tc>
          <w:tcPr>
            <w:tcW w:w="709" w:type="dxa"/>
            <w:shd w:val="clear" w:color="auto" w:fill="auto"/>
            <w:vAlign w:val="center"/>
          </w:tcPr>
          <w:p w:rsidR="009E050F" w:rsidRPr="009E050F" w:rsidRDefault="009E050F" w:rsidP="009E050F">
            <w:pPr>
              <w:jc w:val="right"/>
              <w:rPr>
                <w:b/>
                <w:bCs/>
                <w:color w:val="000000"/>
                <w:sz w:val="20"/>
                <w:szCs w:val="20"/>
              </w:rPr>
            </w:pPr>
            <w:r w:rsidRPr="009E050F">
              <w:rPr>
                <w:b/>
                <w:bCs/>
                <w:color w:val="000000"/>
                <w:sz w:val="20"/>
                <w:szCs w:val="20"/>
              </w:rPr>
              <w:t>-67,4</w:t>
            </w:r>
          </w:p>
        </w:tc>
      </w:tr>
      <w:tr w:rsidR="009E050F" w:rsidTr="009E050F">
        <w:trPr>
          <w:trHeight w:val="405"/>
        </w:trPr>
        <w:tc>
          <w:tcPr>
            <w:tcW w:w="2807" w:type="dxa"/>
            <w:shd w:val="clear" w:color="auto" w:fill="auto"/>
            <w:vAlign w:val="center"/>
          </w:tcPr>
          <w:p w:rsidR="009E050F" w:rsidRPr="009E050F" w:rsidRDefault="009E050F" w:rsidP="009E050F">
            <w:pPr>
              <w:rPr>
                <w:sz w:val="20"/>
                <w:szCs w:val="20"/>
              </w:rPr>
            </w:pPr>
            <w:r w:rsidRPr="009E050F">
              <w:rPr>
                <w:sz w:val="20"/>
                <w:szCs w:val="20"/>
              </w:rPr>
              <w:t>Транспортный налог</w:t>
            </w:r>
          </w:p>
        </w:tc>
        <w:tc>
          <w:tcPr>
            <w:tcW w:w="1583" w:type="dxa"/>
            <w:shd w:val="clear" w:color="auto" w:fill="auto"/>
            <w:vAlign w:val="center"/>
          </w:tcPr>
          <w:p w:rsidR="009E050F" w:rsidRPr="009E050F" w:rsidRDefault="009E050F" w:rsidP="009E050F">
            <w:pPr>
              <w:jc w:val="right"/>
              <w:rPr>
                <w:color w:val="000000"/>
                <w:sz w:val="20"/>
                <w:szCs w:val="20"/>
              </w:rPr>
            </w:pPr>
            <w:r w:rsidRPr="009E050F">
              <w:rPr>
                <w:color w:val="000000"/>
                <w:sz w:val="20"/>
                <w:szCs w:val="20"/>
              </w:rPr>
              <w:t>4802,7</w:t>
            </w:r>
          </w:p>
        </w:tc>
        <w:tc>
          <w:tcPr>
            <w:tcW w:w="1252" w:type="dxa"/>
            <w:shd w:val="clear" w:color="auto" w:fill="auto"/>
            <w:vAlign w:val="center"/>
          </w:tcPr>
          <w:p w:rsidR="009E050F" w:rsidRPr="009E050F" w:rsidRDefault="009E050F" w:rsidP="009E050F">
            <w:pPr>
              <w:jc w:val="right"/>
              <w:rPr>
                <w:color w:val="000000"/>
                <w:sz w:val="20"/>
                <w:szCs w:val="20"/>
              </w:rPr>
            </w:pPr>
            <w:r w:rsidRPr="009E050F">
              <w:rPr>
                <w:color w:val="000000"/>
                <w:sz w:val="20"/>
                <w:szCs w:val="20"/>
              </w:rPr>
              <w:t>5506,1</w:t>
            </w:r>
          </w:p>
        </w:tc>
        <w:tc>
          <w:tcPr>
            <w:tcW w:w="1275" w:type="dxa"/>
            <w:shd w:val="clear" w:color="auto" w:fill="auto"/>
            <w:vAlign w:val="center"/>
          </w:tcPr>
          <w:p w:rsidR="009E050F" w:rsidRPr="009E050F" w:rsidRDefault="009E050F" w:rsidP="009E050F">
            <w:pPr>
              <w:jc w:val="right"/>
              <w:rPr>
                <w:color w:val="000000"/>
                <w:sz w:val="20"/>
                <w:szCs w:val="20"/>
              </w:rPr>
            </w:pPr>
            <w:r w:rsidRPr="009E050F">
              <w:rPr>
                <w:color w:val="000000"/>
                <w:sz w:val="20"/>
                <w:szCs w:val="20"/>
              </w:rPr>
              <w:t>4974,6</w:t>
            </w:r>
          </w:p>
        </w:tc>
        <w:tc>
          <w:tcPr>
            <w:tcW w:w="1418" w:type="dxa"/>
            <w:shd w:val="clear" w:color="auto" w:fill="auto"/>
            <w:vAlign w:val="center"/>
          </w:tcPr>
          <w:p w:rsidR="009E050F" w:rsidRPr="009E050F" w:rsidRDefault="009E050F" w:rsidP="009E050F">
            <w:pPr>
              <w:jc w:val="right"/>
              <w:rPr>
                <w:b/>
                <w:bCs/>
                <w:color w:val="000000"/>
                <w:sz w:val="20"/>
                <w:szCs w:val="20"/>
              </w:rPr>
            </w:pPr>
            <w:r w:rsidRPr="009E050F">
              <w:rPr>
                <w:b/>
                <w:bCs/>
                <w:color w:val="000000"/>
                <w:sz w:val="20"/>
                <w:szCs w:val="20"/>
              </w:rPr>
              <w:t>90,3</w:t>
            </w:r>
          </w:p>
        </w:tc>
        <w:tc>
          <w:tcPr>
            <w:tcW w:w="992" w:type="dxa"/>
            <w:shd w:val="clear" w:color="auto" w:fill="auto"/>
            <w:vAlign w:val="center"/>
          </w:tcPr>
          <w:p w:rsidR="009E050F" w:rsidRPr="009E050F" w:rsidRDefault="009E050F" w:rsidP="009E050F">
            <w:pPr>
              <w:jc w:val="right"/>
              <w:rPr>
                <w:b/>
                <w:bCs/>
                <w:color w:val="000000"/>
                <w:sz w:val="20"/>
                <w:szCs w:val="20"/>
              </w:rPr>
            </w:pPr>
            <w:r w:rsidRPr="009E050F">
              <w:rPr>
                <w:b/>
                <w:bCs/>
                <w:color w:val="000000"/>
                <w:sz w:val="20"/>
                <w:szCs w:val="20"/>
              </w:rPr>
              <w:t>171,9</w:t>
            </w:r>
          </w:p>
        </w:tc>
        <w:tc>
          <w:tcPr>
            <w:tcW w:w="709" w:type="dxa"/>
            <w:shd w:val="clear" w:color="auto" w:fill="auto"/>
            <w:vAlign w:val="center"/>
          </w:tcPr>
          <w:p w:rsidR="009E050F" w:rsidRPr="009E050F" w:rsidRDefault="009E050F" w:rsidP="009E050F">
            <w:pPr>
              <w:jc w:val="right"/>
              <w:rPr>
                <w:b/>
                <w:bCs/>
                <w:color w:val="000000"/>
                <w:sz w:val="20"/>
                <w:szCs w:val="20"/>
              </w:rPr>
            </w:pPr>
            <w:r w:rsidRPr="009E050F">
              <w:rPr>
                <w:b/>
                <w:bCs/>
                <w:color w:val="000000"/>
                <w:sz w:val="20"/>
                <w:szCs w:val="20"/>
              </w:rPr>
              <w:t>3,6</w:t>
            </w:r>
          </w:p>
        </w:tc>
      </w:tr>
      <w:tr w:rsidR="009E050F" w:rsidTr="009E050F">
        <w:trPr>
          <w:trHeight w:val="330"/>
        </w:trPr>
        <w:tc>
          <w:tcPr>
            <w:tcW w:w="2807" w:type="dxa"/>
            <w:shd w:val="clear" w:color="auto" w:fill="auto"/>
            <w:vAlign w:val="center"/>
          </w:tcPr>
          <w:p w:rsidR="009E050F" w:rsidRPr="009E050F" w:rsidRDefault="009E050F" w:rsidP="009E050F">
            <w:pPr>
              <w:rPr>
                <w:sz w:val="20"/>
                <w:szCs w:val="20"/>
              </w:rPr>
            </w:pPr>
            <w:r w:rsidRPr="009E050F">
              <w:rPr>
                <w:sz w:val="20"/>
                <w:szCs w:val="20"/>
              </w:rPr>
              <w:t>Государственная пошлина</w:t>
            </w:r>
          </w:p>
        </w:tc>
        <w:tc>
          <w:tcPr>
            <w:tcW w:w="1583" w:type="dxa"/>
            <w:shd w:val="clear" w:color="auto" w:fill="auto"/>
            <w:vAlign w:val="center"/>
          </w:tcPr>
          <w:p w:rsidR="009E050F" w:rsidRPr="009E050F" w:rsidRDefault="009E050F" w:rsidP="009E050F">
            <w:pPr>
              <w:jc w:val="right"/>
              <w:rPr>
                <w:color w:val="000000"/>
                <w:sz w:val="20"/>
                <w:szCs w:val="20"/>
              </w:rPr>
            </w:pPr>
            <w:r w:rsidRPr="009E050F">
              <w:rPr>
                <w:color w:val="000000"/>
                <w:sz w:val="20"/>
                <w:szCs w:val="20"/>
              </w:rPr>
              <w:t>2161,0</w:t>
            </w:r>
          </w:p>
        </w:tc>
        <w:tc>
          <w:tcPr>
            <w:tcW w:w="1252" w:type="dxa"/>
            <w:shd w:val="clear" w:color="auto" w:fill="auto"/>
            <w:vAlign w:val="center"/>
          </w:tcPr>
          <w:p w:rsidR="009E050F" w:rsidRPr="009E050F" w:rsidRDefault="009E050F" w:rsidP="009E050F">
            <w:pPr>
              <w:jc w:val="right"/>
              <w:rPr>
                <w:color w:val="000000"/>
                <w:sz w:val="20"/>
                <w:szCs w:val="20"/>
              </w:rPr>
            </w:pPr>
            <w:r w:rsidRPr="009E050F">
              <w:rPr>
                <w:color w:val="000000"/>
                <w:sz w:val="20"/>
                <w:szCs w:val="20"/>
              </w:rPr>
              <w:t>2299,7</w:t>
            </w:r>
          </w:p>
        </w:tc>
        <w:tc>
          <w:tcPr>
            <w:tcW w:w="1275" w:type="dxa"/>
            <w:shd w:val="clear" w:color="auto" w:fill="auto"/>
            <w:vAlign w:val="center"/>
          </w:tcPr>
          <w:p w:rsidR="009E050F" w:rsidRPr="009E050F" w:rsidRDefault="009E050F" w:rsidP="009E050F">
            <w:pPr>
              <w:jc w:val="right"/>
              <w:rPr>
                <w:color w:val="000000"/>
                <w:sz w:val="20"/>
                <w:szCs w:val="20"/>
              </w:rPr>
            </w:pPr>
            <w:r w:rsidRPr="009E050F">
              <w:rPr>
                <w:color w:val="000000"/>
                <w:sz w:val="20"/>
                <w:szCs w:val="20"/>
              </w:rPr>
              <w:t>2299,7</w:t>
            </w:r>
          </w:p>
        </w:tc>
        <w:tc>
          <w:tcPr>
            <w:tcW w:w="1418" w:type="dxa"/>
            <w:shd w:val="clear" w:color="auto" w:fill="auto"/>
            <w:vAlign w:val="center"/>
          </w:tcPr>
          <w:p w:rsidR="009E050F" w:rsidRPr="009E050F" w:rsidRDefault="009E050F" w:rsidP="009E050F">
            <w:pPr>
              <w:jc w:val="right"/>
              <w:rPr>
                <w:b/>
                <w:bCs/>
                <w:color w:val="000000"/>
                <w:sz w:val="20"/>
                <w:szCs w:val="20"/>
              </w:rPr>
            </w:pPr>
            <w:r w:rsidRPr="009E050F">
              <w:rPr>
                <w:b/>
                <w:bCs/>
                <w:color w:val="000000"/>
                <w:sz w:val="20"/>
                <w:szCs w:val="20"/>
              </w:rPr>
              <w:t>100,0</w:t>
            </w:r>
          </w:p>
        </w:tc>
        <w:tc>
          <w:tcPr>
            <w:tcW w:w="992" w:type="dxa"/>
            <w:shd w:val="clear" w:color="auto" w:fill="auto"/>
            <w:vAlign w:val="center"/>
          </w:tcPr>
          <w:p w:rsidR="009E050F" w:rsidRPr="009E050F" w:rsidRDefault="009E050F" w:rsidP="009E050F">
            <w:pPr>
              <w:jc w:val="right"/>
              <w:rPr>
                <w:b/>
                <w:bCs/>
                <w:color w:val="000000"/>
                <w:sz w:val="20"/>
                <w:szCs w:val="20"/>
              </w:rPr>
            </w:pPr>
            <w:r w:rsidRPr="009E050F">
              <w:rPr>
                <w:b/>
                <w:bCs/>
                <w:color w:val="000000"/>
                <w:sz w:val="20"/>
                <w:szCs w:val="20"/>
              </w:rPr>
              <w:t>138,7</w:t>
            </w:r>
          </w:p>
        </w:tc>
        <w:tc>
          <w:tcPr>
            <w:tcW w:w="709" w:type="dxa"/>
            <w:shd w:val="clear" w:color="auto" w:fill="auto"/>
            <w:vAlign w:val="center"/>
          </w:tcPr>
          <w:p w:rsidR="009E050F" w:rsidRPr="009E050F" w:rsidRDefault="009E050F" w:rsidP="009E050F">
            <w:pPr>
              <w:jc w:val="right"/>
              <w:rPr>
                <w:b/>
                <w:bCs/>
                <w:color w:val="000000"/>
                <w:sz w:val="20"/>
                <w:szCs w:val="20"/>
              </w:rPr>
            </w:pPr>
            <w:r w:rsidRPr="009E050F">
              <w:rPr>
                <w:b/>
                <w:bCs/>
                <w:color w:val="000000"/>
                <w:sz w:val="20"/>
                <w:szCs w:val="20"/>
              </w:rPr>
              <w:t>6,4</w:t>
            </w:r>
          </w:p>
        </w:tc>
      </w:tr>
      <w:tr w:rsidR="009E050F" w:rsidTr="009E050F">
        <w:trPr>
          <w:trHeight w:val="480"/>
        </w:trPr>
        <w:tc>
          <w:tcPr>
            <w:tcW w:w="2807" w:type="dxa"/>
            <w:shd w:val="clear" w:color="auto" w:fill="auto"/>
            <w:vAlign w:val="center"/>
          </w:tcPr>
          <w:p w:rsidR="009E050F" w:rsidRPr="009E050F" w:rsidRDefault="009E050F" w:rsidP="009E050F">
            <w:pPr>
              <w:jc w:val="both"/>
              <w:rPr>
                <w:color w:val="000000"/>
                <w:sz w:val="20"/>
                <w:szCs w:val="20"/>
              </w:rPr>
            </w:pPr>
            <w:r w:rsidRPr="009E050F">
              <w:rPr>
                <w:b/>
                <w:color w:val="000000"/>
                <w:sz w:val="20"/>
                <w:szCs w:val="20"/>
              </w:rPr>
              <w:t>неналоговые поступления</w:t>
            </w:r>
            <w:r w:rsidRPr="009E050F">
              <w:rPr>
                <w:color w:val="000000"/>
                <w:sz w:val="20"/>
                <w:szCs w:val="20"/>
              </w:rPr>
              <w:t xml:space="preserve"> </w:t>
            </w:r>
          </w:p>
          <w:p w:rsidR="009E050F" w:rsidRPr="009E050F" w:rsidRDefault="009E050F" w:rsidP="009E050F">
            <w:pPr>
              <w:jc w:val="both"/>
              <w:rPr>
                <w:color w:val="000000"/>
                <w:sz w:val="20"/>
                <w:szCs w:val="20"/>
              </w:rPr>
            </w:pPr>
            <w:r w:rsidRPr="009E050F">
              <w:rPr>
                <w:color w:val="000000"/>
                <w:sz w:val="20"/>
                <w:szCs w:val="20"/>
              </w:rPr>
              <w:t>в т. ч.</w:t>
            </w:r>
          </w:p>
        </w:tc>
        <w:tc>
          <w:tcPr>
            <w:tcW w:w="1583" w:type="dxa"/>
            <w:shd w:val="clear" w:color="auto" w:fill="auto"/>
            <w:vAlign w:val="center"/>
          </w:tcPr>
          <w:p w:rsidR="009E050F" w:rsidRPr="009E050F" w:rsidRDefault="009E050F" w:rsidP="009E050F">
            <w:pPr>
              <w:jc w:val="right"/>
              <w:rPr>
                <w:color w:val="000000"/>
                <w:sz w:val="20"/>
                <w:szCs w:val="20"/>
              </w:rPr>
            </w:pPr>
            <w:r w:rsidRPr="009E050F">
              <w:rPr>
                <w:color w:val="000000"/>
                <w:sz w:val="20"/>
                <w:szCs w:val="20"/>
              </w:rPr>
              <w:t>22061,0</w:t>
            </w:r>
          </w:p>
        </w:tc>
        <w:tc>
          <w:tcPr>
            <w:tcW w:w="1252" w:type="dxa"/>
            <w:shd w:val="clear" w:color="auto" w:fill="auto"/>
            <w:vAlign w:val="center"/>
          </w:tcPr>
          <w:p w:rsidR="009E050F" w:rsidRPr="009E050F" w:rsidRDefault="009E050F" w:rsidP="009E050F">
            <w:pPr>
              <w:jc w:val="right"/>
              <w:rPr>
                <w:color w:val="000000"/>
                <w:sz w:val="20"/>
                <w:szCs w:val="20"/>
              </w:rPr>
            </w:pPr>
            <w:r w:rsidRPr="009E050F">
              <w:rPr>
                <w:color w:val="000000"/>
                <w:sz w:val="20"/>
                <w:szCs w:val="20"/>
              </w:rPr>
              <w:t>22410,0</w:t>
            </w:r>
          </w:p>
        </w:tc>
        <w:tc>
          <w:tcPr>
            <w:tcW w:w="1275" w:type="dxa"/>
            <w:shd w:val="clear" w:color="auto" w:fill="auto"/>
            <w:vAlign w:val="center"/>
          </w:tcPr>
          <w:p w:rsidR="009E050F" w:rsidRPr="009E050F" w:rsidRDefault="009E050F" w:rsidP="009E050F">
            <w:pPr>
              <w:jc w:val="right"/>
              <w:rPr>
                <w:color w:val="000000"/>
                <w:sz w:val="20"/>
                <w:szCs w:val="20"/>
              </w:rPr>
            </w:pPr>
            <w:r w:rsidRPr="009E050F">
              <w:rPr>
                <w:color w:val="000000"/>
                <w:sz w:val="20"/>
                <w:szCs w:val="20"/>
              </w:rPr>
              <w:t>25392,0</w:t>
            </w:r>
          </w:p>
        </w:tc>
        <w:tc>
          <w:tcPr>
            <w:tcW w:w="1418" w:type="dxa"/>
            <w:shd w:val="clear" w:color="auto" w:fill="auto"/>
            <w:vAlign w:val="center"/>
          </w:tcPr>
          <w:p w:rsidR="009E050F" w:rsidRPr="009E050F" w:rsidRDefault="009E050F" w:rsidP="009E050F">
            <w:pPr>
              <w:jc w:val="right"/>
              <w:rPr>
                <w:b/>
                <w:bCs/>
                <w:color w:val="000000"/>
                <w:sz w:val="20"/>
                <w:szCs w:val="20"/>
              </w:rPr>
            </w:pPr>
            <w:r w:rsidRPr="009E050F">
              <w:rPr>
                <w:b/>
                <w:bCs/>
                <w:color w:val="000000"/>
                <w:sz w:val="20"/>
                <w:szCs w:val="20"/>
              </w:rPr>
              <w:t>113,3</w:t>
            </w:r>
          </w:p>
        </w:tc>
        <w:tc>
          <w:tcPr>
            <w:tcW w:w="992" w:type="dxa"/>
            <w:shd w:val="clear" w:color="auto" w:fill="auto"/>
            <w:vAlign w:val="center"/>
          </w:tcPr>
          <w:p w:rsidR="009E050F" w:rsidRPr="009E050F" w:rsidRDefault="009E050F" w:rsidP="009E050F">
            <w:pPr>
              <w:jc w:val="right"/>
              <w:rPr>
                <w:b/>
                <w:bCs/>
                <w:color w:val="000000"/>
                <w:sz w:val="20"/>
                <w:szCs w:val="20"/>
              </w:rPr>
            </w:pPr>
            <w:r w:rsidRPr="009E050F">
              <w:rPr>
                <w:b/>
                <w:bCs/>
                <w:color w:val="000000"/>
                <w:sz w:val="20"/>
                <w:szCs w:val="20"/>
              </w:rPr>
              <w:t>3331</w:t>
            </w:r>
          </w:p>
        </w:tc>
        <w:tc>
          <w:tcPr>
            <w:tcW w:w="709" w:type="dxa"/>
            <w:shd w:val="clear" w:color="auto" w:fill="auto"/>
            <w:vAlign w:val="center"/>
          </w:tcPr>
          <w:p w:rsidR="009E050F" w:rsidRPr="009E050F" w:rsidRDefault="009E050F" w:rsidP="009E050F">
            <w:pPr>
              <w:jc w:val="right"/>
              <w:rPr>
                <w:b/>
                <w:bCs/>
                <w:color w:val="000000"/>
                <w:sz w:val="20"/>
                <w:szCs w:val="20"/>
              </w:rPr>
            </w:pPr>
            <w:r w:rsidRPr="009E050F">
              <w:rPr>
                <w:b/>
                <w:bCs/>
                <w:color w:val="000000"/>
                <w:sz w:val="20"/>
                <w:szCs w:val="20"/>
              </w:rPr>
              <w:t>15,1</w:t>
            </w:r>
          </w:p>
        </w:tc>
      </w:tr>
      <w:tr w:rsidR="009E050F" w:rsidTr="009E050F">
        <w:trPr>
          <w:trHeight w:val="780"/>
        </w:trPr>
        <w:tc>
          <w:tcPr>
            <w:tcW w:w="2807" w:type="dxa"/>
            <w:shd w:val="clear" w:color="auto" w:fill="auto"/>
            <w:vAlign w:val="center"/>
          </w:tcPr>
          <w:p w:rsidR="009E050F" w:rsidRPr="009E050F" w:rsidRDefault="009E050F" w:rsidP="009E050F">
            <w:pPr>
              <w:rPr>
                <w:sz w:val="20"/>
                <w:szCs w:val="20"/>
              </w:rPr>
            </w:pPr>
            <w:r w:rsidRPr="009E050F">
              <w:rPr>
                <w:sz w:val="20"/>
                <w:szCs w:val="20"/>
              </w:rPr>
              <w:t>Доходы от использования имущества, находящегося в государственной и муниципальной собственности</w:t>
            </w:r>
          </w:p>
        </w:tc>
        <w:tc>
          <w:tcPr>
            <w:tcW w:w="1583" w:type="dxa"/>
            <w:shd w:val="clear" w:color="auto" w:fill="auto"/>
            <w:vAlign w:val="center"/>
          </w:tcPr>
          <w:p w:rsidR="009E050F" w:rsidRPr="009E050F" w:rsidRDefault="009E050F" w:rsidP="009E050F">
            <w:pPr>
              <w:jc w:val="right"/>
              <w:rPr>
                <w:color w:val="000000"/>
                <w:sz w:val="20"/>
                <w:szCs w:val="20"/>
              </w:rPr>
            </w:pPr>
            <w:r w:rsidRPr="009E050F">
              <w:rPr>
                <w:color w:val="000000"/>
                <w:sz w:val="20"/>
                <w:szCs w:val="20"/>
              </w:rPr>
              <w:t>2698,0</w:t>
            </w:r>
          </w:p>
        </w:tc>
        <w:tc>
          <w:tcPr>
            <w:tcW w:w="1252" w:type="dxa"/>
            <w:shd w:val="clear" w:color="auto" w:fill="auto"/>
            <w:vAlign w:val="center"/>
          </w:tcPr>
          <w:p w:rsidR="009E050F" w:rsidRPr="009E050F" w:rsidRDefault="009E050F" w:rsidP="009E050F">
            <w:pPr>
              <w:jc w:val="right"/>
              <w:rPr>
                <w:color w:val="000000"/>
                <w:sz w:val="20"/>
                <w:szCs w:val="20"/>
              </w:rPr>
            </w:pPr>
            <w:r w:rsidRPr="009E050F">
              <w:rPr>
                <w:color w:val="000000"/>
                <w:sz w:val="20"/>
                <w:szCs w:val="20"/>
              </w:rPr>
              <w:t>2410,9</w:t>
            </w:r>
          </w:p>
        </w:tc>
        <w:tc>
          <w:tcPr>
            <w:tcW w:w="1275" w:type="dxa"/>
            <w:shd w:val="clear" w:color="auto" w:fill="auto"/>
            <w:vAlign w:val="center"/>
          </w:tcPr>
          <w:p w:rsidR="009E050F" w:rsidRPr="009E050F" w:rsidRDefault="009E050F" w:rsidP="009E050F">
            <w:pPr>
              <w:jc w:val="right"/>
              <w:rPr>
                <w:color w:val="000000"/>
                <w:sz w:val="20"/>
                <w:szCs w:val="20"/>
              </w:rPr>
            </w:pPr>
            <w:r w:rsidRPr="009E050F">
              <w:rPr>
                <w:color w:val="000000"/>
                <w:sz w:val="20"/>
                <w:szCs w:val="20"/>
              </w:rPr>
              <w:t>3994</w:t>
            </w:r>
          </w:p>
        </w:tc>
        <w:tc>
          <w:tcPr>
            <w:tcW w:w="1418" w:type="dxa"/>
            <w:shd w:val="clear" w:color="auto" w:fill="auto"/>
            <w:vAlign w:val="center"/>
          </w:tcPr>
          <w:p w:rsidR="009E050F" w:rsidRPr="009E050F" w:rsidRDefault="009E050F" w:rsidP="009E050F">
            <w:pPr>
              <w:jc w:val="right"/>
              <w:rPr>
                <w:b/>
                <w:bCs/>
                <w:color w:val="000000"/>
                <w:sz w:val="20"/>
                <w:szCs w:val="20"/>
              </w:rPr>
            </w:pPr>
            <w:r w:rsidRPr="009E050F">
              <w:rPr>
                <w:b/>
                <w:bCs/>
                <w:color w:val="000000"/>
                <w:sz w:val="20"/>
                <w:szCs w:val="20"/>
              </w:rPr>
              <w:t>165,7</w:t>
            </w:r>
          </w:p>
        </w:tc>
        <w:tc>
          <w:tcPr>
            <w:tcW w:w="992" w:type="dxa"/>
            <w:shd w:val="clear" w:color="auto" w:fill="auto"/>
            <w:vAlign w:val="center"/>
          </w:tcPr>
          <w:p w:rsidR="009E050F" w:rsidRPr="009E050F" w:rsidRDefault="009E050F" w:rsidP="009E050F">
            <w:pPr>
              <w:jc w:val="right"/>
              <w:rPr>
                <w:b/>
                <w:bCs/>
                <w:color w:val="000000"/>
                <w:sz w:val="20"/>
                <w:szCs w:val="20"/>
              </w:rPr>
            </w:pPr>
            <w:r w:rsidRPr="009E050F">
              <w:rPr>
                <w:b/>
                <w:bCs/>
                <w:color w:val="000000"/>
                <w:sz w:val="20"/>
                <w:szCs w:val="20"/>
              </w:rPr>
              <w:t>1296</w:t>
            </w:r>
          </w:p>
        </w:tc>
        <w:tc>
          <w:tcPr>
            <w:tcW w:w="709" w:type="dxa"/>
            <w:shd w:val="clear" w:color="auto" w:fill="auto"/>
            <w:vAlign w:val="center"/>
          </w:tcPr>
          <w:p w:rsidR="009E050F" w:rsidRPr="009E050F" w:rsidRDefault="009E050F" w:rsidP="009E050F">
            <w:pPr>
              <w:jc w:val="right"/>
              <w:rPr>
                <w:b/>
                <w:bCs/>
                <w:color w:val="000000"/>
                <w:sz w:val="20"/>
                <w:szCs w:val="20"/>
              </w:rPr>
            </w:pPr>
            <w:r w:rsidRPr="009E050F">
              <w:rPr>
                <w:b/>
                <w:bCs/>
                <w:color w:val="000000"/>
                <w:sz w:val="20"/>
                <w:szCs w:val="20"/>
              </w:rPr>
              <w:t>48,0</w:t>
            </w:r>
          </w:p>
        </w:tc>
      </w:tr>
      <w:tr w:rsidR="009E050F" w:rsidTr="009E050F">
        <w:trPr>
          <w:trHeight w:val="540"/>
        </w:trPr>
        <w:tc>
          <w:tcPr>
            <w:tcW w:w="2807" w:type="dxa"/>
            <w:shd w:val="clear" w:color="auto" w:fill="auto"/>
            <w:vAlign w:val="center"/>
          </w:tcPr>
          <w:p w:rsidR="009E050F" w:rsidRPr="009E050F" w:rsidRDefault="009E050F" w:rsidP="009E050F">
            <w:pPr>
              <w:rPr>
                <w:sz w:val="20"/>
                <w:szCs w:val="20"/>
              </w:rPr>
            </w:pPr>
            <w:r w:rsidRPr="009E050F">
              <w:rPr>
                <w:sz w:val="20"/>
                <w:szCs w:val="20"/>
              </w:rPr>
              <w:t>Плата за негативное воздействие на окружающую среду</w:t>
            </w:r>
          </w:p>
        </w:tc>
        <w:tc>
          <w:tcPr>
            <w:tcW w:w="1583" w:type="dxa"/>
            <w:shd w:val="clear" w:color="auto" w:fill="auto"/>
            <w:vAlign w:val="center"/>
          </w:tcPr>
          <w:p w:rsidR="009E050F" w:rsidRPr="009E050F" w:rsidRDefault="009E050F" w:rsidP="009E050F">
            <w:pPr>
              <w:jc w:val="right"/>
              <w:rPr>
                <w:color w:val="000000"/>
                <w:sz w:val="20"/>
                <w:szCs w:val="20"/>
              </w:rPr>
            </w:pPr>
            <w:r w:rsidRPr="009E050F">
              <w:rPr>
                <w:color w:val="000000"/>
                <w:sz w:val="20"/>
                <w:szCs w:val="20"/>
              </w:rPr>
              <w:t>782,0</w:t>
            </w:r>
          </w:p>
        </w:tc>
        <w:tc>
          <w:tcPr>
            <w:tcW w:w="1252" w:type="dxa"/>
            <w:shd w:val="clear" w:color="auto" w:fill="auto"/>
            <w:vAlign w:val="center"/>
          </w:tcPr>
          <w:p w:rsidR="009E050F" w:rsidRPr="009E050F" w:rsidRDefault="009E050F" w:rsidP="009E050F">
            <w:pPr>
              <w:jc w:val="right"/>
              <w:rPr>
                <w:color w:val="000000"/>
                <w:sz w:val="20"/>
                <w:szCs w:val="20"/>
              </w:rPr>
            </w:pPr>
            <w:r w:rsidRPr="009E050F">
              <w:rPr>
                <w:color w:val="000000"/>
                <w:sz w:val="20"/>
                <w:szCs w:val="20"/>
              </w:rPr>
              <w:t>239,7</w:t>
            </w:r>
          </w:p>
        </w:tc>
        <w:tc>
          <w:tcPr>
            <w:tcW w:w="1275" w:type="dxa"/>
            <w:shd w:val="clear" w:color="auto" w:fill="auto"/>
            <w:vAlign w:val="center"/>
          </w:tcPr>
          <w:p w:rsidR="009E050F" w:rsidRPr="009E050F" w:rsidRDefault="009E050F" w:rsidP="009E050F">
            <w:pPr>
              <w:jc w:val="right"/>
              <w:rPr>
                <w:color w:val="000000"/>
                <w:sz w:val="20"/>
                <w:szCs w:val="20"/>
              </w:rPr>
            </w:pPr>
            <w:r w:rsidRPr="009E050F">
              <w:rPr>
                <w:color w:val="000000"/>
                <w:sz w:val="20"/>
                <w:szCs w:val="20"/>
              </w:rPr>
              <w:t>239,6</w:t>
            </w:r>
          </w:p>
        </w:tc>
        <w:tc>
          <w:tcPr>
            <w:tcW w:w="1418" w:type="dxa"/>
            <w:shd w:val="clear" w:color="auto" w:fill="auto"/>
            <w:vAlign w:val="center"/>
          </w:tcPr>
          <w:p w:rsidR="009E050F" w:rsidRPr="009E050F" w:rsidRDefault="009E050F" w:rsidP="009E050F">
            <w:pPr>
              <w:jc w:val="right"/>
              <w:rPr>
                <w:b/>
                <w:bCs/>
                <w:color w:val="000000"/>
                <w:sz w:val="20"/>
                <w:szCs w:val="20"/>
              </w:rPr>
            </w:pPr>
            <w:r w:rsidRPr="009E050F">
              <w:rPr>
                <w:b/>
                <w:bCs/>
                <w:color w:val="000000"/>
                <w:sz w:val="20"/>
                <w:szCs w:val="20"/>
              </w:rPr>
              <w:t>100,0</w:t>
            </w:r>
          </w:p>
        </w:tc>
        <w:tc>
          <w:tcPr>
            <w:tcW w:w="992" w:type="dxa"/>
            <w:shd w:val="clear" w:color="auto" w:fill="auto"/>
            <w:vAlign w:val="center"/>
          </w:tcPr>
          <w:p w:rsidR="009E050F" w:rsidRPr="009E050F" w:rsidRDefault="009E050F" w:rsidP="009E050F">
            <w:pPr>
              <w:jc w:val="right"/>
              <w:rPr>
                <w:b/>
                <w:bCs/>
                <w:color w:val="000000"/>
                <w:sz w:val="20"/>
                <w:szCs w:val="20"/>
              </w:rPr>
            </w:pPr>
            <w:r w:rsidRPr="009E050F">
              <w:rPr>
                <w:b/>
                <w:bCs/>
                <w:color w:val="000000"/>
                <w:sz w:val="20"/>
                <w:szCs w:val="20"/>
              </w:rPr>
              <w:t>-542,4</w:t>
            </w:r>
          </w:p>
        </w:tc>
        <w:tc>
          <w:tcPr>
            <w:tcW w:w="709" w:type="dxa"/>
            <w:shd w:val="clear" w:color="auto" w:fill="auto"/>
            <w:vAlign w:val="center"/>
          </w:tcPr>
          <w:p w:rsidR="009E050F" w:rsidRPr="009E050F" w:rsidRDefault="009E050F" w:rsidP="009E050F">
            <w:pPr>
              <w:jc w:val="right"/>
              <w:rPr>
                <w:b/>
                <w:bCs/>
                <w:color w:val="000000"/>
                <w:sz w:val="20"/>
                <w:szCs w:val="20"/>
              </w:rPr>
            </w:pPr>
            <w:r w:rsidRPr="009E050F">
              <w:rPr>
                <w:b/>
                <w:bCs/>
                <w:color w:val="000000"/>
                <w:sz w:val="20"/>
                <w:szCs w:val="20"/>
              </w:rPr>
              <w:t>-69,4</w:t>
            </w:r>
          </w:p>
        </w:tc>
      </w:tr>
      <w:tr w:rsidR="009E050F" w:rsidTr="009E050F">
        <w:trPr>
          <w:trHeight w:val="810"/>
        </w:trPr>
        <w:tc>
          <w:tcPr>
            <w:tcW w:w="2807" w:type="dxa"/>
            <w:shd w:val="clear" w:color="auto" w:fill="auto"/>
            <w:vAlign w:val="center"/>
          </w:tcPr>
          <w:p w:rsidR="009E050F" w:rsidRPr="009E050F" w:rsidRDefault="009E050F" w:rsidP="009E050F">
            <w:pPr>
              <w:rPr>
                <w:sz w:val="20"/>
                <w:szCs w:val="20"/>
              </w:rPr>
            </w:pPr>
            <w:r w:rsidRPr="009E050F">
              <w:rPr>
                <w:sz w:val="20"/>
                <w:szCs w:val="20"/>
              </w:rPr>
              <w:lastRenderedPageBreak/>
              <w:t>Прочие доходы бюджетов МР от оказания платных услуг и компенсации затрат государства</w:t>
            </w:r>
          </w:p>
        </w:tc>
        <w:tc>
          <w:tcPr>
            <w:tcW w:w="1583" w:type="dxa"/>
            <w:shd w:val="clear" w:color="auto" w:fill="auto"/>
            <w:vAlign w:val="center"/>
          </w:tcPr>
          <w:p w:rsidR="009E050F" w:rsidRPr="009E050F" w:rsidRDefault="009E050F" w:rsidP="009E050F">
            <w:pPr>
              <w:jc w:val="right"/>
              <w:rPr>
                <w:color w:val="000000"/>
                <w:sz w:val="20"/>
                <w:szCs w:val="20"/>
              </w:rPr>
            </w:pPr>
            <w:r w:rsidRPr="009E050F">
              <w:rPr>
                <w:color w:val="000000"/>
                <w:sz w:val="20"/>
                <w:szCs w:val="20"/>
              </w:rPr>
              <w:t>16310,8</w:t>
            </w:r>
          </w:p>
        </w:tc>
        <w:tc>
          <w:tcPr>
            <w:tcW w:w="1252" w:type="dxa"/>
            <w:shd w:val="clear" w:color="auto" w:fill="auto"/>
            <w:vAlign w:val="center"/>
          </w:tcPr>
          <w:p w:rsidR="009E050F" w:rsidRPr="009E050F" w:rsidRDefault="009E050F" w:rsidP="009E050F">
            <w:pPr>
              <w:jc w:val="right"/>
              <w:rPr>
                <w:color w:val="000000"/>
                <w:sz w:val="20"/>
                <w:szCs w:val="20"/>
              </w:rPr>
            </w:pPr>
            <w:r w:rsidRPr="009E050F">
              <w:rPr>
                <w:color w:val="000000"/>
                <w:sz w:val="20"/>
                <w:szCs w:val="20"/>
              </w:rPr>
              <w:t>17877</w:t>
            </w:r>
          </w:p>
        </w:tc>
        <w:tc>
          <w:tcPr>
            <w:tcW w:w="1275" w:type="dxa"/>
            <w:shd w:val="clear" w:color="auto" w:fill="auto"/>
            <w:vAlign w:val="center"/>
          </w:tcPr>
          <w:p w:rsidR="009E050F" w:rsidRPr="009E050F" w:rsidRDefault="009E050F" w:rsidP="009E050F">
            <w:pPr>
              <w:jc w:val="right"/>
              <w:rPr>
                <w:color w:val="000000"/>
                <w:sz w:val="20"/>
                <w:szCs w:val="20"/>
              </w:rPr>
            </w:pPr>
            <w:r w:rsidRPr="009E050F">
              <w:rPr>
                <w:color w:val="000000"/>
                <w:sz w:val="20"/>
                <w:szCs w:val="20"/>
              </w:rPr>
              <w:t>17858</w:t>
            </w:r>
          </w:p>
        </w:tc>
        <w:tc>
          <w:tcPr>
            <w:tcW w:w="1418" w:type="dxa"/>
            <w:shd w:val="clear" w:color="auto" w:fill="auto"/>
            <w:vAlign w:val="center"/>
          </w:tcPr>
          <w:p w:rsidR="009E050F" w:rsidRPr="009E050F" w:rsidRDefault="009E050F" w:rsidP="009E050F">
            <w:pPr>
              <w:jc w:val="right"/>
              <w:rPr>
                <w:b/>
                <w:bCs/>
                <w:color w:val="000000"/>
                <w:sz w:val="20"/>
                <w:szCs w:val="20"/>
              </w:rPr>
            </w:pPr>
            <w:r w:rsidRPr="009E050F">
              <w:rPr>
                <w:b/>
                <w:bCs/>
                <w:color w:val="000000"/>
                <w:sz w:val="20"/>
                <w:szCs w:val="20"/>
              </w:rPr>
              <w:t>99,9</w:t>
            </w:r>
          </w:p>
        </w:tc>
        <w:tc>
          <w:tcPr>
            <w:tcW w:w="992" w:type="dxa"/>
            <w:shd w:val="clear" w:color="auto" w:fill="auto"/>
            <w:vAlign w:val="center"/>
          </w:tcPr>
          <w:p w:rsidR="009E050F" w:rsidRPr="009E050F" w:rsidRDefault="009E050F" w:rsidP="009E050F">
            <w:pPr>
              <w:jc w:val="right"/>
              <w:rPr>
                <w:b/>
                <w:bCs/>
                <w:color w:val="000000"/>
                <w:sz w:val="20"/>
                <w:szCs w:val="20"/>
              </w:rPr>
            </w:pPr>
            <w:r w:rsidRPr="009E050F">
              <w:rPr>
                <w:b/>
                <w:bCs/>
                <w:color w:val="000000"/>
                <w:sz w:val="20"/>
                <w:szCs w:val="20"/>
              </w:rPr>
              <w:t>1547,2</w:t>
            </w:r>
          </w:p>
        </w:tc>
        <w:tc>
          <w:tcPr>
            <w:tcW w:w="709" w:type="dxa"/>
            <w:shd w:val="clear" w:color="auto" w:fill="auto"/>
            <w:vAlign w:val="center"/>
          </w:tcPr>
          <w:p w:rsidR="009E050F" w:rsidRPr="009E050F" w:rsidRDefault="009E050F" w:rsidP="009E050F">
            <w:pPr>
              <w:jc w:val="right"/>
              <w:rPr>
                <w:b/>
                <w:bCs/>
                <w:color w:val="000000"/>
                <w:sz w:val="20"/>
                <w:szCs w:val="20"/>
              </w:rPr>
            </w:pPr>
            <w:r w:rsidRPr="009E050F">
              <w:rPr>
                <w:b/>
                <w:bCs/>
                <w:color w:val="000000"/>
                <w:sz w:val="20"/>
                <w:szCs w:val="20"/>
              </w:rPr>
              <w:t>9,5</w:t>
            </w:r>
          </w:p>
        </w:tc>
      </w:tr>
      <w:tr w:rsidR="009E050F" w:rsidTr="009E050F">
        <w:trPr>
          <w:trHeight w:val="480"/>
        </w:trPr>
        <w:tc>
          <w:tcPr>
            <w:tcW w:w="2807" w:type="dxa"/>
            <w:shd w:val="clear" w:color="auto" w:fill="auto"/>
            <w:vAlign w:val="center"/>
          </w:tcPr>
          <w:p w:rsidR="009E050F" w:rsidRPr="009E050F" w:rsidRDefault="009E050F" w:rsidP="009E050F">
            <w:pPr>
              <w:rPr>
                <w:sz w:val="20"/>
                <w:szCs w:val="20"/>
              </w:rPr>
            </w:pPr>
            <w:r w:rsidRPr="009E050F">
              <w:rPr>
                <w:sz w:val="20"/>
                <w:szCs w:val="20"/>
              </w:rPr>
              <w:t>Доходы от продажи материальных и нематериальных активов</w:t>
            </w:r>
          </w:p>
        </w:tc>
        <w:tc>
          <w:tcPr>
            <w:tcW w:w="1583" w:type="dxa"/>
            <w:shd w:val="clear" w:color="auto" w:fill="auto"/>
            <w:vAlign w:val="center"/>
          </w:tcPr>
          <w:p w:rsidR="009E050F" w:rsidRPr="009E050F" w:rsidRDefault="009E050F" w:rsidP="009E050F">
            <w:pPr>
              <w:jc w:val="right"/>
              <w:rPr>
                <w:color w:val="000000"/>
                <w:sz w:val="20"/>
                <w:szCs w:val="20"/>
              </w:rPr>
            </w:pPr>
            <w:r w:rsidRPr="009E050F">
              <w:rPr>
                <w:color w:val="000000"/>
                <w:sz w:val="20"/>
                <w:szCs w:val="20"/>
              </w:rPr>
              <w:t>1727,4</w:t>
            </w:r>
          </w:p>
        </w:tc>
        <w:tc>
          <w:tcPr>
            <w:tcW w:w="1252" w:type="dxa"/>
            <w:shd w:val="clear" w:color="auto" w:fill="auto"/>
            <w:vAlign w:val="center"/>
          </w:tcPr>
          <w:p w:rsidR="009E050F" w:rsidRPr="009E050F" w:rsidRDefault="009E050F" w:rsidP="009E050F">
            <w:pPr>
              <w:jc w:val="right"/>
              <w:rPr>
                <w:color w:val="000000"/>
                <w:sz w:val="20"/>
                <w:szCs w:val="20"/>
              </w:rPr>
            </w:pPr>
            <w:r w:rsidRPr="009E050F">
              <w:rPr>
                <w:color w:val="000000"/>
                <w:sz w:val="20"/>
                <w:szCs w:val="20"/>
              </w:rPr>
              <w:t>466,6</w:t>
            </w:r>
          </w:p>
        </w:tc>
        <w:tc>
          <w:tcPr>
            <w:tcW w:w="1275" w:type="dxa"/>
            <w:shd w:val="clear" w:color="auto" w:fill="auto"/>
            <w:vAlign w:val="center"/>
          </w:tcPr>
          <w:p w:rsidR="009E050F" w:rsidRPr="009E050F" w:rsidRDefault="009E050F" w:rsidP="009E050F">
            <w:pPr>
              <w:jc w:val="right"/>
              <w:rPr>
                <w:color w:val="000000"/>
                <w:sz w:val="20"/>
                <w:szCs w:val="20"/>
              </w:rPr>
            </w:pPr>
            <w:r w:rsidRPr="009E050F">
              <w:rPr>
                <w:color w:val="000000"/>
                <w:sz w:val="20"/>
                <w:szCs w:val="20"/>
              </w:rPr>
              <w:t>466,6</w:t>
            </w:r>
          </w:p>
        </w:tc>
        <w:tc>
          <w:tcPr>
            <w:tcW w:w="1418" w:type="dxa"/>
            <w:shd w:val="clear" w:color="auto" w:fill="auto"/>
            <w:vAlign w:val="center"/>
          </w:tcPr>
          <w:p w:rsidR="009E050F" w:rsidRPr="009E050F" w:rsidRDefault="009E050F" w:rsidP="009E050F">
            <w:pPr>
              <w:jc w:val="right"/>
              <w:rPr>
                <w:b/>
                <w:bCs/>
                <w:color w:val="000000"/>
                <w:sz w:val="20"/>
                <w:szCs w:val="20"/>
              </w:rPr>
            </w:pPr>
            <w:r w:rsidRPr="009E050F">
              <w:rPr>
                <w:b/>
                <w:bCs/>
                <w:color w:val="000000"/>
                <w:sz w:val="20"/>
                <w:szCs w:val="20"/>
              </w:rPr>
              <w:t>100,0</w:t>
            </w:r>
          </w:p>
        </w:tc>
        <w:tc>
          <w:tcPr>
            <w:tcW w:w="992" w:type="dxa"/>
            <w:shd w:val="clear" w:color="auto" w:fill="auto"/>
            <w:vAlign w:val="center"/>
          </w:tcPr>
          <w:p w:rsidR="009E050F" w:rsidRPr="009E050F" w:rsidRDefault="009E050F" w:rsidP="009E050F">
            <w:pPr>
              <w:jc w:val="right"/>
              <w:rPr>
                <w:b/>
                <w:bCs/>
                <w:color w:val="000000"/>
                <w:sz w:val="20"/>
                <w:szCs w:val="20"/>
              </w:rPr>
            </w:pPr>
            <w:r w:rsidRPr="009E050F">
              <w:rPr>
                <w:b/>
                <w:bCs/>
                <w:color w:val="000000"/>
                <w:sz w:val="20"/>
                <w:szCs w:val="20"/>
              </w:rPr>
              <w:t>-1260,8</w:t>
            </w:r>
          </w:p>
        </w:tc>
        <w:tc>
          <w:tcPr>
            <w:tcW w:w="709" w:type="dxa"/>
            <w:shd w:val="clear" w:color="auto" w:fill="auto"/>
            <w:vAlign w:val="center"/>
          </w:tcPr>
          <w:p w:rsidR="009E050F" w:rsidRPr="009E050F" w:rsidRDefault="009E050F" w:rsidP="009E050F">
            <w:pPr>
              <w:jc w:val="right"/>
              <w:rPr>
                <w:b/>
                <w:bCs/>
                <w:color w:val="000000"/>
                <w:sz w:val="20"/>
                <w:szCs w:val="20"/>
              </w:rPr>
            </w:pPr>
            <w:r w:rsidRPr="009E050F">
              <w:rPr>
                <w:b/>
                <w:bCs/>
                <w:color w:val="000000"/>
                <w:sz w:val="20"/>
                <w:szCs w:val="20"/>
              </w:rPr>
              <w:t>-73,0</w:t>
            </w:r>
          </w:p>
        </w:tc>
      </w:tr>
      <w:tr w:rsidR="009E050F" w:rsidTr="009E050F">
        <w:trPr>
          <w:trHeight w:val="435"/>
        </w:trPr>
        <w:tc>
          <w:tcPr>
            <w:tcW w:w="2807" w:type="dxa"/>
            <w:shd w:val="clear" w:color="auto" w:fill="auto"/>
            <w:vAlign w:val="center"/>
          </w:tcPr>
          <w:p w:rsidR="009E050F" w:rsidRPr="009E050F" w:rsidRDefault="009E050F" w:rsidP="009E050F">
            <w:pPr>
              <w:rPr>
                <w:sz w:val="20"/>
                <w:szCs w:val="20"/>
              </w:rPr>
            </w:pPr>
            <w:r w:rsidRPr="009E050F">
              <w:rPr>
                <w:sz w:val="20"/>
                <w:szCs w:val="20"/>
              </w:rPr>
              <w:t>Штрафы, санкции, возмещение ущерба</w:t>
            </w:r>
          </w:p>
        </w:tc>
        <w:tc>
          <w:tcPr>
            <w:tcW w:w="1583" w:type="dxa"/>
            <w:shd w:val="clear" w:color="auto" w:fill="auto"/>
            <w:vAlign w:val="center"/>
          </w:tcPr>
          <w:p w:rsidR="009E050F" w:rsidRPr="009E050F" w:rsidRDefault="009E050F" w:rsidP="009E050F">
            <w:pPr>
              <w:jc w:val="right"/>
              <w:rPr>
                <w:color w:val="000000"/>
                <w:sz w:val="20"/>
                <w:szCs w:val="20"/>
              </w:rPr>
            </w:pPr>
            <w:r w:rsidRPr="009E050F">
              <w:rPr>
                <w:color w:val="000000"/>
                <w:sz w:val="20"/>
                <w:szCs w:val="20"/>
              </w:rPr>
              <w:t>515,5</w:t>
            </w:r>
          </w:p>
        </w:tc>
        <w:tc>
          <w:tcPr>
            <w:tcW w:w="1252" w:type="dxa"/>
            <w:shd w:val="clear" w:color="auto" w:fill="auto"/>
            <w:vAlign w:val="center"/>
          </w:tcPr>
          <w:p w:rsidR="009E050F" w:rsidRPr="009E050F" w:rsidRDefault="009E050F" w:rsidP="009E050F">
            <w:pPr>
              <w:jc w:val="right"/>
              <w:rPr>
                <w:color w:val="000000"/>
                <w:sz w:val="20"/>
                <w:szCs w:val="20"/>
              </w:rPr>
            </w:pPr>
            <w:r w:rsidRPr="009E050F">
              <w:rPr>
                <w:color w:val="000000"/>
                <w:sz w:val="20"/>
                <w:szCs w:val="20"/>
              </w:rPr>
              <w:t>1407</w:t>
            </w:r>
          </w:p>
        </w:tc>
        <w:tc>
          <w:tcPr>
            <w:tcW w:w="1275" w:type="dxa"/>
            <w:shd w:val="clear" w:color="auto" w:fill="auto"/>
            <w:vAlign w:val="center"/>
          </w:tcPr>
          <w:p w:rsidR="009E050F" w:rsidRPr="009E050F" w:rsidRDefault="009E050F" w:rsidP="009E050F">
            <w:pPr>
              <w:jc w:val="right"/>
              <w:rPr>
                <w:color w:val="000000"/>
                <w:sz w:val="20"/>
                <w:szCs w:val="20"/>
              </w:rPr>
            </w:pPr>
            <w:r w:rsidRPr="009E050F">
              <w:rPr>
                <w:color w:val="000000"/>
                <w:sz w:val="20"/>
                <w:szCs w:val="20"/>
              </w:rPr>
              <w:t>2641,6</w:t>
            </w:r>
          </w:p>
        </w:tc>
        <w:tc>
          <w:tcPr>
            <w:tcW w:w="1418" w:type="dxa"/>
            <w:shd w:val="clear" w:color="auto" w:fill="auto"/>
            <w:vAlign w:val="center"/>
          </w:tcPr>
          <w:p w:rsidR="009E050F" w:rsidRPr="009E050F" w:rsidRDefault="009E050F" w:rsidP="009E050F">
            <w:pPr>
              <w:jc w:val="right"/>
              <w:rPr>
                <w:b/>
                <w:bCs/>
                <w:color w:val="000000"/>
                <w:sz w:val="20"/>
                <w:szCs w:val="20"/>
              </w:rPr>
            </w:pPr>
            <w:r w:rsidRPr="009E050F">
              <w:rPr>
                <w:b/>
                <w:bCs/>
                <w:color w:val="000000"/>
                <w:sz w:val="20"/>
                <w:szCs w:val="20"/>
              </w:rPr>
              <w:t>187,7</w:t>
            </w:r>
          </w:p>
        </w:tc>
        <w:tc>
          <w:tcPr>
            <w:tcW w:w="992" w:type="dxa"/>
            <w:shd w:val="clear" w:color="auto" w:fill="auto"/>
            <w:vAlign w:val="center"/>
          </w:tcPr>
          <w:p w:rsidR="009E050F" w:rsidRPr="009E050F" w:rsidRDefault="009E050F" w:rsidP="009E050F">
            <w:pPr>
              <w:jc w:val="right"/>
              <w:rPr>
                <w:b/>
                <w:bCs/>
                <w:color w:val="000000"/>
                <w:sz w:val="20"/>
                <w:szCs w:val="20"/>
              </w:rPr>
            </w:pPr>
            <w:r w:rsidRPr="009E050F">
              <w:rPr>
                <w:b/>
                <w:bCs/>
                <w:color w:val="000000"/>
                <w:sz w:val="20"/>
                <w:szCs w:val="20"/>
              </w:rPr>
              <w:t>2126,1</w:t>
            </w:r>
          </w:p>
        </w:tc>
        <w:tc>
          <w:tcPr>
            <w:tcW w:w="709" w:type="dxa"/>
            <w:shd w:val="clear" w:color="auto" w:fill="auto"/>
            <w:vAlign w:val="center"/>
          </w:tcPr>
          <w:p w:rsidR="009E050F" w:rsidRPr="009E050F" w:rsidRDefault="009E050F" w:rsidP="009E050F">
            <w:pPr>
              <w:jc w:val="right"/>
              <w:rPr>
                <w:b/>
                <w:bCs/>
                <w:color w:val="000000"/>
                <w:sz w:val="20"/>
                <w:szCs w:val="20"/>
              </w:rPr>
            </w:pPr>
            <w:r w:rsidRPr="009E050F">
              <w:rPr>
                <w:b/>
                <w:bCs/>
                <w:color w:val="000000"/>
                <w:sz w:val="20"/>
                <w:szCs w:val="20"/>
              </w:rPr>
              <w:t>412,4</w:t>
            </w:r>
          </w:p>
        </w:tc>
      </w:tr>
      <w:tr w:rsidR="009E050F" w:rsidTr="009E050F">
        <w:trPr>
          <w:trHeight w:val="300"/>
        </w:trPr>
        <w:tc>
          <w:tcPr>
            <w:tcW w:w="2807" w:type="dxa"/>
            <w:shd w:val="clear" w:color="auto" w:fill="auto"/>
            <w:vAlign w:val="center"/>
          </w:tcPr>
          <w:p w:rsidR="009E050F" w:rsidRPr="009E050F" w:rsidRDefault="009E050F" w:rsidP="009E050F">
            <w:pPr>
              <w:rPr>
                <w:sz w:val="20"/>
                <w:szCs w:val="20"/>
              </w:rPr>
            </w:pPr>
            <w:r w:rsidRPr="009E050F">
              <w:rPr>
                <w:sz w:val="20"/>
                <w:szCs w:val="20"/>
              </w:rPr>
              <w:t>Прочие неналоговые поступления</w:t>
            </w:r>
          </w:p>
        </w:tc>
        <w:tc>
          <w:tcPr>
            <w:tcW w:w="1583" w:type="dxa"/>
            <w:shd w:val="clear" w:color="auto" w:fill="auto"/>
            <w:vAlign w:val="center"/>
          </w:tcPr>
          <w:p w:rsidR="009E050F" w:rsidRPr="009E050F" w:rsidRDefault="009E050F" w:rsidP="009E050F">
            <w:pPr>
              <w:jc w:val="right"/>
              <w:rPr>
                <w:color w:val="000000"/>
                <w:sz w:val="20"/>
                <w:szCs w:val="20"/>
              </w:rPr>
            </w:pPr>
            <w:r w:rsidRPr="009E050F">
              <w:rPr>
                <w:color w:val="000000"/>
                <w:sz w:val="20"/>
                <w:szCs w:val="20"/>
              </w:rPr>
              <w:t>27,3</w:t>
            </w:r>
          </w:p>
        </w:tc>
        <w:tc>
          <w:tcPr>
            <w:tcW w:w="1252" w:type="dxa"/>
            <w:shd w:val="clear" w:color="auto" w:fill="auto"/>
            <w:vAlign w:val="center"/>
          </w:tcPr>
          <w:p w:rsidR="009E050F" w:rsidRPr="009E050F" w:rsidRDefault="009E050F" w:rsidP="009E050F">
            <w:pPr>
              <w:jc w:val="right"/>
              <w:rPr>
                <w:color w:val="000000"/>
                <w:sz w:val="20"/>
                <w:szCs w:val="20"/>
              </w:rPr>
            </w:pPr>
            <w:r w:rsidRPr="009E050F">
              <w:rPr>
                <w:color w:val="000000"/>
                <w:sz w:val="20"/>
                <w:szCs w:val="20"/>
              </w:rPr>
              <w:t>8,8</w:t>
            </w:r>
          </w:p>
        </w:tc>
        <w:tc>
          <w:tcPr>
            <w:tcW w:w="1275" w:type="dxa"/>
            <w:shd w:val="clear" w:color="auto" w:fill="auto"/>
            <w:vAlign w:val="center"/>
          </w:tcPr>
          <w:p w:rsidR="009E050F" w:rsidRPr="009E050F" w:rsidRDefault="009E050F" w:rsidP="009E050F">
            <w:pPr>
              <w:jc w:val="right"/>
              <w:rPr>
                <w:color w:val="000000"/>
                <w:sz w:val="20"/>
                <w:szCs w:val="20"/>
              </w:rPr>
            </w:pPr>
            <w:r w:rsidRPr="009E050F">
              <w:rPr>
                <w:color w:val="000000"/>
                <w:sz w:val="20"/>
                <w:szCs w:val="20"/>
              </w:rPr>
              <w:t>192,2</w:t>
            </w:r>
          </w:p>
        </w:tc>
        <w:tc>
          <w:tcPr>
            <w:tcW w:w="1418" w:type="dxa"/>
            <w:shd w:val="clear" w:color="auto" w:fill="auto"/>
            <w:vAlign w:val="center"/>
          </w:tcPr>
          <w:p w:rsidR="009E050F" w:rsidRPr="009E050F" w:rsidRDefault="009E050F" w:rsidP="009E050F">
            <w:pPr>
              <w:jc w:val="right"/>
              <w:rPr>
                <w:b/>
                <w:bCs/>
                <w:color w:val="000000"/>
                <w:sz w:val="20"/>
                <w:szCs w:val="20"/>
              </w:rPr>
            </w:pPr>
            <w:r w:rsidRPr="009E050F">
              <w:rPr>
                <w:b/>
                <w:bCs/>
                <w:color w:val="000000"/>
                <w:sz w:val="20"/>
                <w:szCs w:val="20"/>
              </w:rPr>
              <w:t>2184,1</w:t>
            </w:r>
          </w:p>
        </w:tc>
        <w:tc>
          <w:tcPr>
            <w:tcW w:w="992" w:type="dxa"/>
            <w:shd w:val="clear" w:color="auto" w:fill="auto"/>
            <w:vAlign w:val="center"/>
          </w:tcPr>
          <w:p w:rsidR="009E050F" w:rsidRPr="009E050F" w:rsidRDefault="009E050F" w:rsidP="009E050F">
            <w:pPr>
              <w:jc w:val="right"/>
              <w:rPr>
                <w:b/>
                <w:bCs/>
                <w:color w:val="000000"/>
                <w:sz w:val="20"/>
                <w:szCs w:val="20"/>
              </w:rPr>
            </w:pPr>
            <w:r w:rsidRPr="009E050F">
              <w:rPr>
                <w:b/>
                <w:bCs/>
                <w:color w:val="000000"/>
                <w:sz w:val="20"/>
                <w:szCs w:val="20"/>
              </w:rPr>
              <w:t>164,9</w:t>
            </w:r>
          </w:p>
        </w:tc>
        <w:tc>
          <w:tcPr>
            <w:tcW w:w="709" w:type="dxa"/>
            <w:shd w:val="clear" w:color="auto" w:fill="auto"/>
            <w:vAlign w:val="center"/>
          </w:tcPr>
          <w:p w:rsidR="009E050F" w:rsidRPr="009E050F" w:rsidRDefault="009E050F" w:rsidP="009E050F">
            <w:pPr>
              <w:jc w:val="right"/>
              <w:rPr>
                <w:b/>
                <w:bCs/>
                <w:color w:val="000000"/>
                <w:sz w:val="20"/>
                <w:szCs w:val="20"/>
              </w:rPr>
            </w:pPr>
            <w:r w:rsidRPr="009E050F">
              <w:rPr>
                <w:b/>
                <w:bCs/>
                <w:color w:val="000000"/>
                <w:sz w:val="20"/>
                <w:szCs w:val="20"/>
              </w:rPr>
              <w:t>604,0</w:t>
            </w:r>
          </w:p>
        </w:tc>
      </w:tr>
      <w:tr w:rsidR="009E050F" w:rsidTr="009E050F">
        <w:trPr>
          <w:trHeight w:val="485"/>
        </w:trPr>
        <w:tc>
          <w:tcPr>
            <w:tcW w:w="2807" w:type="dxa"/>
            <w:shd w:val="clear" w:color="auto" w:fill="auto"/>
            <w:vAlign w:val="center"/>
          </w:tcPr>
          <w:p w:rsidR="009E050F" w:rsidRPr="009E050F" w:rsidRDefault="009E050F" w:rsidP="009E050F">
            <w:pPr>
              <w:jc w:val="both"/>
              <w:rPr>
                <w:b/>
                <w:bCs/>
                <w:color w:val="000000"/>
                <w:sz w:val="20"/>
                <w:szCs w:val="20"/>
              </w:rPr>
            </w:pPr>
            <w:r w:rsidRPr="009E050F">
              <w:rPr>
                <w:b/>
                <w:bCs/>
                <w:color w:val="000000"/>
                <w:sz w:val="20"/>
                <w:szCs w:val="20"/>
              </w:rPr>
              <w:t>Безвозмездные поступления</w:t>
            </w:r>
          </w:p>
        </w:tc>
        <w:tc>
          <w:tcPr>
            <w:tcW w:w="1583" w:type="dxa"/>
            <w:shd w:val="clear" w:color="auto" w:fill="auto"/>
            <w:vAlign w:val="center"/>
          </w:tcPr>
          <w:p w:rsidR="009E050F" w:rsidRPr="009E050F" w:rsidRDefault="009E050F" w:rsidP="009E050F">
            <w:pPr>
              <w:jc w:val="right"/>
              <w:rPr>
                <w:b/>
                <w:bCs/>
                <w:color w:val="000000"/>
                <w:sz w:val="20"/>
                <w:szCs w:val="20"/>
              </w:rPr>
            </w:pPr>
            <w:r w:rsidRPr="009E050F">
              <w:rPr>
                <w:b/>
                <w:bCs/>
                <w:color w:val="000000"/>
                <w:sz w:val="20"/>
                <w:szCs w:val="20"/>
              </w:rPr>
              <w:t>1139972,5</w:t>
            </w:r>
          </w:p>
        </w:tc>
        <w:tc>
          <w:tcPr>
            <w:tcW w:w="1252" w:type="dxa"/>
            <w:shd w:val="clear" w:color="auto" w:fill="auto"/>
            <w:vAlign w:val="center"/>
          </w:tcPr>
          <w:p w:rsidR="009E050F" w:rsidRPr="009E050F" w:rsidRDefault="009E050F" w:rsidP="009E050F">
            <w:pPr>
              <w:jc w:val="right"/>
              <w:rPr>
                <w:b/>
                <w:bCs/>
                <w:color w:val="000000"/>
                <w:sz w:val="20"/>
                <w:szCs w:val="20"/>
              </w:rPr>
            </w:pPr>
            <w:r w:rsidRPr="009E050F">
              <w:rPr>
                <w:b/>
                <w:bCs/>
                <w:color w:val="000000"/>
                <w:sz w:val="20"/>
                <w:szCs w:val="20"/>
              </w:rPr>
              <w:t>1325224,7</w:t>
            </w:r>
          </w:p>
        </w:tc>
        <w:tc>
          <w:tcPr>
            <w:tcW w:w="1275" w:type="dxa"/>
            <w:shd w:val="clear" w:color="auto" w:fill="auto"/>
            <w:vAlign w:val="center"/>
          </w:tcPr>
          <w:p w:rsidR="009E050F" w:rsidRPr="009E050F" w:rsidRDefault="009E050F" w:rsidP="009E050F">
            <w:pPr>
              <w:jc w:val="right"/>
              <w:rPr>
                <w:b/>
                <w:bCs/>
                <w:color w:val="000000"/>
                <w:sz w:val="20"/>
                <w:szCs w:val="20"/>
              </w:rPr>
            </w:pPr>
            <w:r w:rsidRPr="009E050F">
              <w:rPr>
                <w:b/>
                <w:bCs/>
                <w:color w:val="000000"/>
                <w:sz w:val="20"/>
                <w:szCs w:val="20"/>
              </w:rPr>
              <w:t>1186790,2</w:t>
            </w:r>
          </w:p>
        </w:tc>
        <w:tc>
          <w:tcPr>
            <w:tcW w:w="1418" w:type="dxa"/>
            <w:shd w:val="clear" w:color="auto" w:fill="auto"/>
            <w:vAlign w:val="center"/>
          </w:tcPr>
          <w:p w:rsidR="009E050F" w:rsidRPr="009E050F" w:rsidRDefault="009E050F" w:rsidP="009E050F">
            <w:pPr>
              <w:jc w:val="right"/>
              <w:rPr>
                <w:b/>
                <w:bCs/>
                <w:color w:val="000000"/>
                <w:sz w:val="20"/>
                <w:szCs w:val="20"/>
              </w:rPr>
            </w:pPr>
            <w:r w:rsidRPr="009E050F">
              <w:rPr>
                <w:b/>
                <w:bCs/>
                <w:color w:val="000000"/>
                <w:sz w:val="20"/>
                <w:szCs w:val="20"/>
              </w:rPr>
              <w:t>89,6</w:t>
            </w:r>
          </w:p>
        </w:tc>
        <w:tc>
          <w:tcPr>
            <w:tcW w:w="992" w:type="dxa"/>
            <w:shd w:val="clear" w:color="auto" w:fill="auto"/>
            <w:vAlign w:val="center"/>
          </w:tcPr>
          <w:p w:rsidR="009E050F" w:rsidRPr="009E050F" w:rsidRDefault="009E050F" w:rsidP="009E050F">
            <w:pPr>
              <w:jc w:val="right"/>
              <w:rPr>
                <w:b/>
                <w:bCs/>
                <w:color w:val="000000"/>
                <w:sz w:val="20"/>
                <w:szCs w:val="20"/>
              </w:rPr>
            </w:pPr>
            <w:r w:rsidRPr="009E050F">
              <w:rPr>
                <w:b/>
                <w:bCs/>
                <w:color w:val="000000"/>
                <w:sz w:val="20"/>
                <w:szCs w:val="20"/>
              </w:rPr>
              <w:t>46817,7</w:t>
            </w:r>
          </w:p>
        </w:tc>
        <w:tc>
          <w:tcPr>
            <w:tcW w:w="709" w:type="dxa"/>
            <w:shd w:val="clear" w:color="auto" w:fill="auto"/>
            <w:vAlign w:val="center"/>
          </w:tcPr>
          <w:p w:rsidR="009E050F" w:rsidRPr="009E050F" w:rsidRDefault="009E050F" w:rsidP="009E050F">
            <w:pPr>
              <w:jc w:val="right"/>
              <w:rPr>
                <w:b/>
                <w:bCs/>
                <w:color w:val="000000"/>
                <w:sz w:val="20"/>
                <w:szCs w:val="20"/>
              </w:rPr>
            </w:pPr>
            <w:r w:rsidRPr="009E050F">
              <w:rPr>
                <w:b/>
                <w:bCs/>
                <w:color w:val="000000"/>
                <w:sz w:val="20"/>
                <w:szCs w:val="20"/>
              </w:rPr>
              <w:t>4,1</w:t>
            </w:r>
          </w:p>
        </w:tc>
      </w:tr>
      <w:tr w:rsidR="009E050F" w:rsidTr="009E050F">
        <w:trPr>
          <w:trHeight w:val="300"/>
        </w:trPr>
        <w:tc>
          <w:tcPr>
            <w:tcW w:w="2807" w:type="dxa"/>
            <w:shd w:val="clear" w:color="auto" w:fill="auto"/>
            <w:vAlign w:val="center"/>
          </w:tcPr>
          <w:p w:rsidR="009E050F" w:rsidRPr="009E050F" w:rsidRDefault="009E050F" w:rsidP="009E050F">
            <w:pPr>
              <w:jc w:val="both"/>
              <w:rPr>
                <w:i/>
                <w:iCs/>
                <w:color w:val="000000"/>
                <w:sz w:val="20"/>
                <w:szCs w:val="20"/>
              </w:rPr>
            </w:pPr>
            <w:r w:rsidRPr="009E050F">
              <w:rPr>
                <w:i/>
                <w:iCs/>
                <w:color w:val="000000"/>
                <w:sz w:val="20"/>
                <w:szCs w:val="20"/>
              </w:rPr>
              <w:t>в том числе:</w:t>
            </w:r>
          </w:p>
        </w:tc>
        <w:tc>
          <w:tcPr>
            <w:tcW w:w="1583" w:type="dxa"/>
            <w:shd w:val="clear" w:color="auto" w:fill="auto"/>
            <w:vAlign w:val="center"/>
          </w:tcPr>
          <w:p w:rsidR="009E050F" w:rsidRPr="009E050F" w:rsidRDefault="009E050F" w:rsidP="009E050F">
            <w:pPr>
              <w:jc w:val="right"/>
              <w:rPr>
                <w:color w:val="000000"/>
                <w:sz w:val="20"/>
                <w:szCs w:val="20"/>
              </w:rPr>
            </w:pPr>
            <w:r w:rsidRPr="009E050F">
              <w:rPr>
                <w:color w:val="000000"/>
                <w:sz w:val="20"/>
                <w:szCs w:val="20"/>
              </w:rPr>
              <w:t> </w:t>
            </w:r>
          </w:p>
        </w:tc>
        <w:tc>
          <w:tcPr>
            <w:tcW w:w="1252" w:type="dxa"/>
            <w:shd w:val="clear" w:color="auto" w:fill="auto"/>
            <w:vAlign w:val="center"/>
          </w:tcPr>
          <w:p w:rsidR="009E050F" w:rsidRPr="009E050F" w:rsidRDefault="009E050F" w:rsidP="009E050F">
            <w:pPr>
              <w:jc w:val="right"/>
              <w:rPr>
                <w:color w:val="000000"/>
                <w:sz w:val="20"/>
                <w:szCs w:val="20"/>
              </w:rPr>
            </w:pPr>
            <w:r w:rsidRPr="009E050F">
              <w:rPr>
                <w:color w:val="000000"/>
                <w:sz w:val="20"/>
                <w:szCs w:val="20"/>
              </w:rPr>
              <w:t> </w:t>
            </w:r>
          </w:p>
        </w:tc>
        <w:tc>
          <w:tcPr>
            <w:tcW w:w="1275" w:type="dxa"/>
            <w:shd w:val="clear" w:color="auto" w:fill="auto"/>
            <w:vAlign w:val="center"/>
          </w:tcPr>
          <w:p w:rsidR="009E050F" w:rsidRPr="009E050F" w:rsidRDefault="009E050F" w:rsidP="009E050F">
            <w:pPr>
              <w:jc w:val="right"/>
              <w:rPr>
                <w:color w:val="000000"/>
                <w:sz w:val="20"/>
                <w:szCs w:val="20"/>
              </w:rPr>
            </w:pPr>
            <w:r w:rsidRPr="009E050F">
              <w:rPr>
                <w:color w:val="000000"/>
                <w:sz w:val="20"/>
                <w:szCs w:val="20"/>
              </w:rPr>
              <w:t> </w:t>
            </w:r>
          </w:p>
        </w:tc>
        <w:tc>
          <w:tcPr>
            <w:tcW w:w="1418" w:type="dxa"/>
            <w:shd w:val="clear" w:color="auto" w:fill="auto"/>
            <w:vAlign w:val="center"/>
          </w:tcPr>
          <w:p w:rsidR="009E050F" w:rsidRPr="009E050F" w:rsidRDefault="009E050F" w:rsidP="009E050F">
            <w:pPr>
              <w:jc w:val="right"/>
              <w:rPr>
                <w:color w:val="000000"/>
                <w:sz w:val="20"/>
                <w:szCs w:val="20"/>
              </w:rPr>
            </w:pPr>
            <w:r w:rsidRPr="009E050F">
              <w:rPr>
                <w:color w:val="000000"/>
                <w:sz w:val="20"/>
                <w:szCs w:val="20"/>
              </w:rPr>
              <w:t> </w:t>
            </w:r>
          </w:p>
        </w:tc>
        <w:tc>
          <w:tcPr>
            <w:tcW w:w="992" w:type="dxa"/>
            <w:shd w:val="clear" w:color="auto" w:fill="auto"/>
            <w:vAlign w:val="center"/>
          </w:tcPr>
          <w:p w:rsidR="009E050F" w:rsidRPr="009E050F" w:rsidRDefault="009E050F" w:rsidP="009E050F">
            <w:pPr>
              <w:jc w:val="right"/>
              <w:rPr>
                <w:color w:val="000000"/>
                <w:sz w:val="20"/>
                <w:szCs w:val="20"/>
              </w:rPr>
            </w:pPr>
            <w:r w:rsidRPr="009E050F">
              <w:rPr>
                <w:color w:val="000000"/>
                <w:sz w:val="20"/>
                <w:szCs w:val="20"/>
              </w:rPr>
              <w:t> </w:t>
            </w:r>
          </w:p>
        </w:tc>
        <w:tc>
          <w:tcPr>
            <w:tcW w:w="709" w:type="dxa"/>
            <w:shd w:val="clear" w:color="auto" w:fill="auto"/>
            <w:vAlign w:val="center"/>
          </w:tcPr>
          <w:p w:rsidR="009E050F" w:rsidRPr="009E050F" w:rsidRDefault="009E050F" w:rsidP="009E050F">
            <w:pPr>
              <w:jc w:val="right"/>
              <w:rPr>
                <w:color w:val="000000"/>
                <w:sz w:val="20"/>
                <w:szCs w:val="20"/>
              </w:rPr>
            </w:pPr>
            <w:r w:rsidRPr="009E050F">
              <w:rPr>
                <w:color w:val="000000"/>
                <w:sz w:val="20"/>
                <w:szCs w:val="20"/>
              </w:rPr>
              <w:t> </w:t>
            </w:r>
          </w:p>
        </w:tc>
      </w:tr>
      <w:tr w:rsidR="009E050F" w:rsidTr="009E050F">
        <w:trPr>
          <w:trHeight w:val="826"/>
        </w:trPr>
        <w:tc>
          <w:tcPr>
            <w:tcW w:w="2807" w:type="dxa"/>
            <w:shd w:val="clear" w:color="auto" w:fill="auto"/>
            <w:vAlign w:val="center"/>
          </w:tcPr>
          <w:p w:rsidR="009E050F" w:rsidRPr="009E050F" w:rsidRDefault="009E050F" w:rsidP="009E050F">
            <w:pPr>
              <w:jc w:val="both"/>
              <w:rPr>
                <w:color w:val="000000"/>
                <w:sz w:val="20"/>
                <w:szCs w:val="20"/>
              </w:rPr>
            </w:pPr>
            <w:r w:rsidRPr="009E050F">
              <w:rPr>
                <w:color w:val="000000"/>
                <w:sz w:val="20"/>
                <w:szCs w:val="20"/>
              </w:rPr>
              <w:t>Безвозмездные поступления от других бюджетов бюджетной системы РФ     в том числе</w:t>
            </w:r>
          </w:p>
        </w:tc>
        <w:tc>
          <w:tcPr>
            <w:tcW w:w="1583" w:type="dxa"/>
            <w:shd w:val="clear" w:color="auto" w:fill="auto"/>
            <w:vAlign w:val="center"/>
          </w:tcPr>
          <w:p w:rsidR="009E050F" w:rsidRPr="009E050F" w:rsidRDefault="009E050F" w:rsidP="009E050F">
            <w:pPr>
              <w:jc w:val="right"/>
              <w:rPr>
                <w:color w:val="000000"/>
                <w:sz w:val="20"/>
                <w:szCs w:val="20"/>
              </w:rPr>
            </w:pPr>
            <w:r w:rsidRPr="009E050F">
              <w:rPr>
                <w:color w:val="000000"/>
                <w:sz w:val="20"/>
                <w:szCs w:val="20"/>
              </w:rPr>
              <w:t>1150690,2</w:t>
            </w:r>
          </w:p>
        </w:tc>
        <w:tc>
          <w:tcPr>
            <w:tcW w:w="1252" w:type="dxa"/>
            <w:shd w:val="clear" w:color="auto" w:fill="auto"/>
            <w:vAlign w:val="center"/>
          </w:tcPr>
          <w:p w:rsidR="009E050F" w:rsidRPr="009E050F" w:rsidRDefault="009E050F" w:rsidP="009E050F">
            <w:pPr>
              <w:jc w:val="right"/>
              <w:rPr>
                <w:color w:val="000000"/>
                <w:sz w:val="20"/>
                <w:szCs w:val="20"/>
              </w:rPr>
            </w:pPr>
            <w:r w:rsidRPr="009E050F">
              <w:rPr>
                <w:color w:val="000000"/>
                <w:sz w:val="20"/>
                <w:szCs w:val="20"/>
              </w:rPr>
              <w:t>1324656,6</w:t>
            </w:r>
          </w:p>
        </w:tc>
        <w:tc>
          <w:tcPr>
            <w:tcW w:w="1275" w:type="dxa"/>
            <w:shd w:val="clear" w:color="auto" w:fill="auto"/>
            <w:vAlign w:val="center"/>
          </w:tcPr>
          <w:p w:rsidR="009E050F" w:rsidRPr="009E050F" w:rsidRDefault="009E050F" w:rsidP="009E050F">
            <w:pPr>
              <w:jc w:val="right"/>
              <w:rPr>
                <w:color w:val="000000"/>
                <w:sz w:val="20"/>
                <w:szCs w:val="20"/>
              </w:rPr>
            </w:pPr>
            <w:r w:rsidRPr="009E050F">
              <w:rPr>
                <w:color w:val="000000"/>
                <w:sz w:val="20"/>
                <w:szCs w:val="20"/>
              </w:rPr>
              <w:t>1195647,9</w:t>
            </w:r>
          </w:p>
        </w:tc>
        <w:tc>
          <w:tcPr>
            <w:tcW w:w="1418" w:type="dxa"/>
            <w:shd w:val="clear" w:color="auto" w:fill="auto"/>
            <w:vAlign w:val="center"/>
          </w:tcPr>
          <w:p w:rsidR="009E050F" w:rsidRPr="009E050F" w:rsidRDefault="009E050F" w:rsidP="009E050F">
            <w:pPr>
              <w:jc w:val="right"/>
              <w:rPr>
                <w:b/>
                <w:bCs/>
                <w:color w:val="000000"/>
                <w:sz w:val="20"/>
                <w:szCs w:val="20"/>
              </w:rPr>
            </w:pPr>
            <w:r w:rsidRPr="009E050F">
              <w:rPr>
                <w:b/>
                <w:bCs/>
                <w:color w:val="000000"/>
                <w:sz w:val="20"/>
                <w:szCs w:val="20"/>
              </w:rPr>
              <w:t>90,3</w:t>
            </w:r>
          </w:p>
        </w:tc>
        <w:tc>
          <w:tcPr>
            <w:tcW w:w="992" w:type="dxa"/>
            <w:shd w:val="clear" w:color="auto" w:fill="auto"/>
            <w:vAlign w:val="center"/>
          </w:tcPr>
          <w:p w:rsidR="009E050F" w:rsidRPr="009E050F" w:rsidRDefault="009E050F" w:rsidP="009E050F">
            <w:pPr>
              <w:jc w:val="right"/>
              <w:rPr>
                <w:b/>
                <w:bCs/>
                <w:color w:val="000000"/>
                <w:sz w:val="20"/>
                <w:szCs w:val="20"/>
              </w:rPr>
            </w:pPr>
            <w:r w:rsidRPr="009E050F">
              <w:rPr>
                <w:b/>
                <w:bCs/>
                <w:color w:val="000000"/>
                <w:sz w:val="20"/>
                <w:szCs w:val="20"/>
              </w:rPr>
              <w:t>44957,7</w:t>
            </w:r>
          </w:p>
        </w:tc>
        <w:tc>
          <w:tcPr>
            <w:tcW w:w="709" w:type="dxa"/>
            <w:shd w:val="clear" w:color="auto" w:fill="auto"/>
            <w:vAlign w:val="center"/>
          </w:tcPr>
          <w:p w:rsidR="009E050F" w:rsidRPr="009E050F" w:rsidRDefault="009E050F" w:rsidP="009E050F">
            <w:pPr>
              <w:jc w:val="right"/>
              <w:rPr>
                <w:b/>
                <w:bCs/>
                <w:color w:val="000000"/>
                <w:sz w:val="20"/>
                <w:szCs w:val="20"/>
              </w:rPr>
            </w:pPr>
            <w:r w:rsidRPr="009E050F">
              <w:rPr>
                <w:b/>
                <w:bCs/>
                <w:color w:val="000000"/>
                <w:sz w:val="20"/>
                <w:szCs w:val="20"/>
              </w:rPr>
              <w:t>3,9</w:t>
            </w:r>
          </w:p>
        </w:tc>
      </w:tr>
      <w:tr w:rsidR="009E050F" w:rsidTr="009E050F">
        <w:trPr>
          <w:trHeight w:val="540"/>
        </w:trPr>
        <w:tc>
          <w:tcPr>
            <w:tcW w:w="2807" w:type="dxa"/>
            <w:shd w:val="clear" w:color="auto" w:fill="auto"/>
            <w:vAlign w:val="center"/>
          </w:tcPr>
          <w:p w:rsidR="009E050F" w:rsidRPr="009E050F" w:rsidRDefault="009E050F" w:rsidP="009E050F">
            <w:pPr>
              <w:jc w:val="both"/>
              <w:rPr>
                <w:iCs/>
                <w:color w:val="000000"/>
                <w:sz w:val="20"/>
                <w:szCs w:val="20"/>
              </w:rPr>
            </w:pPr>
            <w:r w:rsidRPr="009E050F">
              <w:rPr>
                <w:iCs/>
                <w:color w:val="000000"/>
                <w:sz w:val="20"/>
                <w:szCs w:val="20"/>
              </w:rPr>
              <w:t>дотации на выравнивание бюджетной обеспеченности</w:t>
            </w:r>
          </w:p>
        </w:tc>
        <w:tc>
          <w:tcPr>
            <w:tcW w:w="1583" w:type="dxa"/>
            <w:shd w:val="clear" w:color="auto" w:fill="auto"/>
            <w:vAlign w:val="center"/>
          </w:tcPr>
          <w:p w:rsidR="009E050F" w:rsidRPr="009E050F" w:rsidRDefault="009E050F" w:rsidP="009E050F">
            <w:pPr>
              <w:jc w:val="right"/>
              <w:rPr>
                <w:color w:val="000000"/>
                <w:sz w:val="20"/>
                <w:szCs w:val="20"/>
              </w:rPr>
            </w:pPr>
            <w:r w:rsidRPr="009E050F">
              <w:rPr>
                <w:color w:val="000000"/>
                <w:sz w:val="20"/>
                <w:szCs w:val="20"/>
              </w:rPr>
              <w:t>87435,7</w:t>
            </w:r>
          </w:p>
        </w:tc>
        <w:tc>
          <w:tcPr>
            <w:tcW w:w="1252" w:type="dxa"/>
            <w:shd w:val="clear" w:color="auto" w:fill="auto"/>
            <w:vAlign w:val="center"/>
          </w:tcPr>
          <w:p w:rsidR="009E050F" w:rsidRPr="009E050F" w:rsidRDefault="009E050F" w:rsidP="009E050F">
            <w:pPr>
              <w:jc w:val="right"/>
              <w:rPr>
                <w:color w:val="000000"/>
                <w:sz w:val="20"/>
                <w:szCs w:val="20"/>
              </w:rPr>
            </w:pPr>
            <w:r w:rsidRPr="009E050F">
              <w:rPr>
                <w:color w:val="000000"/>
                <w:sz w:val="20"/>
                <w:szCs w:val="20"/>
              </w:rPr>
              <w:t>99335,5</w:t>
            </w:r>
          </w:p>
        </w:tc>
        <w:tc>
          <w:tcPr>
            <w:tcW w:w="1275" w:type="dxa"/>
            <w:shd w:val="clear" w:color="auto" w:fill="auto"/>
            <w:vAlign w:val="center"/>
          </w:tcPr>
          <w:p w:rsidR="009E050F" w:rsidRPr="009E050F" w:rsidRDefault="009E050F" w:rsidP="009E050F">
            <w:pPr>
              <w:jc w:val="right"/>
              <w:rPr>
                <w:color w:val="000000"/>
                <w:sz w:val="20"/>
                <w:szCs w:val="20"/>
              </w:rPr>
            </w:pPr>
            <w:r w:rsidRPr="009E050F">
              <w:rPr>
                <w:color w:val="000000"/>
                <w:sz w:val="20"/>
                <w:szCs w:val="20"/>
              </w:rPr>
              <w:t>99335,5</w:t>
            </w:r>
          </w:p>
        </w:tc>
        <w:tc>
          <w:tcPr>
            <w:tcW w:w="1418" w:type="dxa"/>
            <w:shd w:val="clear" w:color="auto" w:fill="auto"/>
            <w:vAlign w:val="center"/>
          </w:tcPr>
          <w:p w:rsidR="009E050F" w:rsidRPr="009E050F" w:rsidRDefault="009E050F" w:rsidP="009E050F">
            <w:pPr>
              <w:jc w:val="right"/>
              <w:rPr>
                <w:b/>
                <w:bCs/>
                <w:color w:val="000000"/>
                <w:sz w:val="20"/>
                <w:szCs w:val="20"/>
              </w:rPr>
            </w:pPr>
            <w:r w:rsidRPr="009E050F">
              <w:rPr>
                <w:b/>
                <w:bCs/>
                <w:color w:val="000000"/>
                <w:sz w:val="20"/>
                <w:szCs w:val="20"/>
              </w:rPr>
              <w:t>100,0</w:t>
            </w:r>
          </w:p>
        </w:tc>
        <w:tc>
          <w:tcPr>
            <w:tcW w:w="992" w:type="dxa"/>
            <w:shd w:val="clear" w:color="auto" w:fill="auto"/>
            <w:vAlign w:val="center"/>
          </w:tcPr>
          <w:p w:rsidR="009E050F" w:rsidRPr="009E050F" w:rsidRDefault="009E050F" w:rsidP="009E050F">
            <w:pPr>
              <w:jc w:val="right"/>
              <w:rPr>
                <w:b/>
                <w:bCs/>
                <w:color w:val="000000"/>
                <w:sz w:val="20"/>
                <w:szCs w:val="20"/>
              </w:rPr>
            </w:pPr>
            <w:r w:rsidRPr="009E050F">
              <w:rPr>
                <w:b/>
                <w:bCs/>
                <w:color w:val="000000"/>
                <w:sz w:val="20"/>
                <w:szCs w:val="20"/>
              </w:rPr>
              <w:t>11899,8</w:t>
            </w:r>
          </w:p>
        </w:tc>
        <w:tc>
          <w:tcPr>
            <w:tcW w:w="709" w:type="dxa"/>
            <w:shd w:val="clear" w:color="auto" w:fill="auto"/>
            <w:vAlign w:val="center"/>
          </w:tcPr>
          <w:p w:rsidR="009E050F" w:rsidRPr="009E050F" w:rsidRDefault="009E050F" w:rsidP="009E050F">
            <w:pPr>
              <w:jc w:val="right"/>
              <w:rPr>
                <w:b/>
                <w:bCs/>
                <w:color w:val="000000"/>
                <w:sz w:val="20"/>
                <w:szCs w:val="20"/>
              </w:rPr>
            </w:pPr>
            <w:r w:rsidRPr="009E050F">
              <w:rPr>
                <w:b/>
                <w:bCs/>
                <w:color w:val="000000"/>
                <w:sz w:val="20"/>
                <w:szCs w:val="20"/>
              </w:rPr>
              <w:t>13,6</w:t>
            </w:r>
          </w:p>
        </w:tc>
      </w:tr>
      <w:tr w:rsidR="009E050F" w:rsidTr="009E050F">
        <w:trPr>
          <w:trHeight w:val="345"/>
        </w:trPr>
        <w:tc>
          <w:tcPr>
            <w:tcW w:w="2807" w:type="dxa"/>
            <w:shd w:val="clear" w:color="auto" w:fill="auto"/>
            <w:vAlign w:val="center"/>
          </w:tcPr>
          <w:p w:rsidR="009E050F" w:rsidRPr="009E050F" w:rsidRDefault="009E050F" w:rsidP="009E050F">
            <w:pPr>
              <w:jc w:val="both"/>
              <w:rPr>
                <w:iCs/>
                <w:color w:val="000000"/>
                <w:sz w:val="20"/>
                <w:szCs w:val="20"/>
              </w:rPr>
            </w:pPr>
            <w:r w:rsidRPr="009E050F">
              <w:rPr>
                <w:iCs/>
                <w:color w:val="000000"/>
                <w:sz w:val="20"/>
                <w:szCs w:val="20"/>
              </w:rPr>
              <w:t>субсидии</w:t>
            </w:r>
          </w:p>
        </w:tc>
        <w:tc>
          <w:tcPr>
            <w:tcW w:w="1583" w:type="dxa"/>
            <w:shd w:val="clear" w:color="auto" w:fill="auto"/>
            <w:vAlign w:val="center"/>
          </w:tcPr>
          <w:p w:rsidR="009E050F" w:rsidRPr="009E050F" w:rsidRDefault="009E050F" w:rsidP="009E050F">
            <w:pPr>
              <w:jc w:val="right"/>
              <w:rPr>
                <w:color w:val="000000"/>
                <w:sz w:val="20"/>
                <w:szCs w:val="20"/>
              </w:rPr>
            </w:pPr>
            <w:r w:rsidRPr="009E050F">
              <w:rPr>
                <w:color w:val="000000"/>
                <w:sz w:val="20"/>
                <w:szCs w:val="20"/>
              </w:rPr>
              <w:t>626632,5</w:t>
            </w:r>
          </w:p>
        </w:tc>
        <w:tc>
          <w:tcPr>
            <w:tcW w:w="1252" w:type="dxa"/>
            <w:shd w:val="clear" w:color="auto" w:fill="auto"/>
            <w:vAlign w:val="center"/>
          </w:tcPr>
          <w:p w:rsidR="009E050F" w:rsidRPr="009E050F" w:rsidRDefault="009E050F" w:rsidP="009E050F">
            <w:pPr>
              <w:jc w:val="right"/>
              <w:rPr>
                <w:color w:val="000000"/>
                <w:sz w:val="20"/>
                <w:szCs w:val="20"/>
              </w:rPr>
            </w:pPr>
            <w:r w:rsidRPr="009E050F">
              <w:rPr>
                <w:color w:val="000000"/>
                <w:sz w:val="20"/>
                <w:szCs w:val="20"/>
              </w:rPr>
              <w:t>576271,8</w:t>
            </w:r>
          </w:p>
        </w:tc>
        <w:tc>
          <w:tcPr>
            <w:tcW w:w="1275" w:type="dxa"/>
            <w:shd w:val="clear" w:color="auto" w:fill="auto"/>
            <w:vAlign w:val="center"/>
          </w:tcPr>
          <w:p w:rsidR="009E050F" w:rsidRPr="009E050F" w:rsidRDefault="009E050F" w:rsidP="009E050F">
            <w:pPr>
              <w:jc w:val="right"/>
              <w:rPr>
                <w:color w:val="000000"/>
                <w:sz w:val="20"/>
                <w:szCs w:val="20"/>
              </w:rPr>
            </w:pPr>
            <w:r w:rsidRPr="009E050F">
              <w:rPr>
                <w:color w:val="000000"/>
                <w:sz w:val="20"/>
                <w:szCs w:val="20"/>
              </w:rPr>
              <w:t>528022,5</w:t>
            </w:r>
          </w:p>
        </w:tc>
        <w:tc>
          <w:tcPr>
            <w:tcW w:w="1418" w:type="dxa"/>
            <w:shd w:val="clear" w:color="auto" w:fill="auto"/>
            <w:vAlign w:val="center"/>
          </w:tcPr>
          <w:p w:rsidR="009E050F" w:rsidRPr="009E050F" w:rsidRDefault="009E050F" w:rsidP="009E050F">
            <w:pPr>
              <w:jc w:val="right"/>
              <w:rPr>
                <w:b/>
                <w:bCs/>
                <w:color w:val="000000"/>
                <w:sz w:val="20"/>
                <w:szCs w:val="20"/>
              </w:rPr>
            </w:pPr>
            <w:r w:rsidRPr="009E050F">
              <w:rPr>
                <w:b/>
                <w:bCs/>
                <w:color w:val="000000"/>
                <w:sz w:val="20"/>
                <w:szCs w:val="20"/>
              </w:rPr>
              <w:t>91,6</w:t>
            </w:r>
          </w:p>
        </w:tc>
        <w:tc>
          <w:tcPr>
            <w:tcW w:w="992" w:type="dxa"/>
            <w:shd w:val="clear" w:color="auto" w:fill="auto"/>
            <w:vAlign w:val="center"/>
          </w:tcPr>
          <w:p w:rsidR="009E050F" w:rsidRPr="009E050F" w:rsidRDefault="009E050F" w:rsidP="009E050F">
            <w:pPr>
              <w:jc w:val="right"/>
              <w:rPr>
                <w:b/>
                <w:bCs/>
                <w:color w:val="000000"/>
                <w:sz w:val="20"/>
                <w:szCs w:val="20"/>
              </w:rPr>
            </w:pPr>
            <w:r w:rsidRPr="009E050F">
              <w:rPr>
                <w:b/>
                <w:bCs/>
                <w:color w:val="000000"/>
                <w:sz w:val="20"/>
                <w:szCs w:val="20"/>
              </w:rPr>
              <w:t>-98610</w:t>
            </w:r>
          </w:p>
        </w:tc>
        <w:tc>
          <w:tcPr>
            <w:tcW w:w="709" w:type="dxa"/>
            <w:shd w:val="clear" w:color="auto" w:fill="auto"/>
            <w:vAlign w:val="center"/>
          </w:tcPr>
          <w:p w:rsidR="009E050F" w:rsidRPr="009E050F" w:rsidRDefault="009E050F" w:rsidP="009E050F">
            <w:pPr>
              <w:jc w:val="right"/>
              <w:rPr>
                <w:b/>
                <w:bCs/>
                <w:color w:val="000000"/>
                <w:sz w:val="20"/>
                <w:szCs w:val="20"/>
              </w:rPr>
            </w:pPr>
            <w:r w:rsidRPr="009E050F">
              <w:rPr>
                <w:b/>
                <w:bCs/>
                <w:color w:val="000000"/>
                <w:sz w:val="20"/>
                <w:szCs w:val="20"/>
              </w:rPr>
              <w:t>-15,7</w:t>
            </w:r>
          </w:p>
        </w:tc>
      </w:tr>
      <w:tr w:rsidR="009E050F" w:rsidTr="009E050F">
        <w:trPr>
          <w:trHeight w:val="405"/>
        </w:trPr>
        <w:tc>
          <w:tcPr>
            <w:tcW w:w="2807" w:type="dxa"/>
            <w:shd w:val="clear" w:color="auto" w:fill="auto"/>
            <w:vAlign w:val="center"/>
          </w:tcPr>
          <w:p w:rsidR="009E050F" w:rsidRPr="009E050F" w:rsidRDefault="009E050F" w:rsidP="009E050F">
            <w:pPr>
              <w:jc w:val="both"/>
              <w:rPr>
                <w:iCs/>
                <w:color w:val="000000"/>
                <w:sz w:val="20"/>
                <w:szCs w:val="20"/>
              </w:rPr>
            </w:pPr>
            <w:r w:rsidRPr="009E050F">
              <w:rPr>
                <w:iCs/>
                <w:color w:val="000000"/>
                <w:sz w:val="20"/>
                <w:szCs w:val="20"/>
              </w:rPr>
              <w:t>субвенции</w:t>
            </w:r>
          </w:p>
        </w:tc>
        <w:tc>
          <w:tcPr>
            <w:tcW w:w="1583" w:type="dxa"/>
            <w:shd w:val="clear" w:color="auto" w:fill="auto"/>
            <w:vAlign w:val="center"/>
          </w:tcPr>
          <w:p w:rsidR="009E050F" w:rsidRPr="009E050F" w:rsidRDefault="009E050F" w:rsidP="009E050F">
            <w:pPr>
              <w:jc w:val="right"/>
              <w:rPr>
                <w:color w:val="000000"/>
                <w:sz w:val="20"/>
                <w:szCs w:val="20"/>
              </w:rPr>
            </w:pPr>
            <w:r w:rsidRPr="009E050F">
              <w:rPr>
                <w:color w:val="000000"/>
                <w:sz w:val="20"/>
                <w:szCs w:val="20"/>
              </w:rPr>
              <w:t>410818,8</w:t>
            </w:r>
          </w:p>
        </w:tc>
        <w:tc>
          <w:tcPr>
            <w:tcW w:w="1252" w:type="dxa"/>
            <w:shd w:val="clear" w:color="auto" w:fill="auto"/>
            <w:vAlign w:val="center"/>
          </w:tcPr>
          <w:p w:rsidR="009E050F" w:rsidRPr="009E050F" w:rsidRDefault="009E050F" w:rsidP="009E050F">
            <w:pPr>
              <w:jc w:val="right"/>
              <w:rPr>
                <w:color w:val="000000"/>
                <w:sz w:val="20"/>
                <w:szCs w:val="20"/>
              </w:rPr>
            </w:pPr>
            <w:r w:rsidRPr="009E050F">
              <w:rPr>
                <w:color w:val="000000"/>
                <w:sz w:val="20"/>
                <w:szCs w:val="20"/>
              </w:rPr>
              <w:t>525715,4</w:t>
            </w:r>
          </w:p>
        </w:tc>
        <w:tc>
          <w:tcPr>
            <w:tcW w:w="1275" w:type="dxa"/>
            <w:shd w:val="clear" w:color="auto" w:fill="auto"/>
            <w:vAlign w:val="center"/>
          </w:tcPr>
          <w:p w:rsidR="009E050F" w:rsidRPr="009E050F" w:rsidRDefault="009E050F" w:rsidP="009E050F">
            <w:pPr>
              <w:jc w:val="right"/>
              <w:rPr>
                <w:color w:val="000000"/>
                <w:sz w:val="20"/>
                <w:szCs w:val="20"/>
              </w:rPr>
            </w:pPr>
            <w:r w:rsidRPr="009E050F">
              <w:rPr>
                <w:color w:val="000000"/>
                <w:sz w:val="20"/>
                <w:szCs w:val="20"/>
              </w:rPr>
              <w:t>473295,1</w:t>
            </w:r>
          </w:p>
        </w:tc>
        <w:tc>
          <w:tcPr>
            <w:tcW w:w="1418" w:type="dxa"/>
            <w:shd w:val="clear" w:color="auto" w:fill="auto"/>
            <w:vAlign w:val="center"/>
          </w:tcPr>
          <w:p w:rsidR="009E050F" w:rsidRPr="009E050F" w:rsidRDefault="009E050F" w:rsidP="009E050F">
            <w:pPr>
              <w:jc w:val="right"/>
              <w:rPr>
                <w:b/>
                <w:bCs/>
                <w:color w:val="000000"/>
                <w:sz w:val="20"/>
                <w:szCs w:val="20"/>
              </w:rPr>
            </w:pPr>
            <w:r w:rsidRPr="009E050F">
              <w:rPr>
                <w:b/>
                <w:bCs/>
                <w:color w:val="000000"/>
                <w:sz w:val="20"/>
                <w:szCs w:val="20"/>
              </w:rPr>
              <w:t>90,0</w:t>
            </w:r>
          </w:p>
        </w:tc>
        <w:tc>
          <w:tcPr>
            <w:tcW w:w="992" w:type="dxa"/>
            <w:shd w:val="clear" w:color="auto" w:fill="auto"/>
            <w:vAlign w:val="center"/>
          </w:tcPr>
          <w:p w:rsidR="009E050F" w:rsidRPr="009E050F" w:rsidRDefault="009E050F" w:rsidP="009E050F">
            <w:pPr>
              <w:jc w:val="right"/>
              <w:rPr>
                <w:b/>
                <w:bCs/>
                <w:color w:val="000000"/>
                <w:sz w:val="20"/>
                <w:szCs w:val="20"/>
              </w:rPr>
            </w:pPr>
            <w:r w:rsidRPr="009E050F">
              <w:rPr>
                <w:b/>
                <w:bCs/>
                <w:color w:val="000000"/>
                <w:sz w:val="20"/>
                <w:szCs w:val="20"/>
              </w:rPr>
              <w:t>62476,3</w:t>
            </w:r>
          </w:p>
        </w:tc>
        <w:tc>
          <w:tcPr>
            <w:tcW w:w="709" w:type="dxa"/>
            <w:shd w:val="clear" w:color="auto" w:fill="auto"/>
            <w:vAlign w:val="center"/>
          </w:tcPr>
          <w:p w:rsidR="009E050F" w:rsidRPr="009E050F" w:rsidRDefault="009E050F" w:rsidP="009E050F">
            <w:pPr>
              <w:jc w:val="right"/>
              <w:rPr>
                <w:b/>
                <w:bCs/>
                <w:color w:val="000000"/>
                <w:sz w:val="20"/>
                <w:szCs w:val="20"/>
              </w:rPr>
            </w:pPr>
            <w:r w:rsidRPr="009E050F">
              <w:rPr>
                <w:b/>
                <w:bCs/>
                <w:color w:val="000000"/>
                <w:sz w:val="20"/>
                <w:szCs w:val="20"/>
              </w:rPr>
              <w:t>15,2</w:t>
            </w:r>
          </w:p>
        </w:tc>
      </w:tr>
      <w:tr w:rsidR="009E050F" w:rsidTr="009E050F">
        <w:trPr>
          <w:trHeight w:val="360"/>
        </w:trPr>
        <w:tc>
          <w:tcPr>
            <w:tcW w:w="2807" w:type="dxa"/>
            <w:shd w:val="clear" w:color="auto" w:fill="auto"/>
            <w:vAlign w:val="center"/>
          </w:tcPr>
          <w:p w:rsidR="009E050F" w:rsidRPr="009E050F" w:rsidRDefault="009E050F" w:rsidP="009E050F">
            <w:pPr>
              <w:jc w:val="both"/>
              <w:rPr>
                <w:iCs/>
                <w:color w:val="000000"/>
                <w:sz w:val="20"/>
                <w:szCs w:val="20"/>
              </w:rPr>
            </w:pPr>
            <w:r w:rsidRPr="009E050F">
              <w:rPr>
                <w:iCs/>
                <w:color w:val="000000"/>
                <w:sz w:val="20"/>
                <w:szCs w:val="20"/>
              </w:rPr>
              <w:t>иные межбюджетные трансферты</w:t>
            </w:r>
          </w:p>
        </w:tc>
        <w:tc>
          <w:tcPr>
            <w:tcW w:w="1583" w:type="dxa"/>
            <w:shd w:val="clear" w:color="auto" w:fill="auto"/>
            <w:vAlign w:val="center"/>
          </w:tcPr>
          <w:p w:rsidR="009E050F" w:rsidRPr="009E050F" w:rsidRDefault="009E050F" w:rsidP="009E050F">
            <w:pPr>
              <w:jc w:val="right"/>
              <w:rPr>
                <w:color w:val="000000"/>
                <w:sz w:val="20"/>
                <w:szCs w:val="20"/>
              </w:rPr>
            </w:pPr>
            <w:r w:rsidRPr="009E050F">
              <w:rPr>
                <w:color w:val="000000"/>
                <w:sz w:val="20"/>
                <w:szCs w:val="20"/>
              </w:rPr>
              <w:t>25803,2</w:t>
            </w:r>
          </w:p>
        </w:tc>
        <w:tc>
          <w:tcPr>
            <w:tcW w:w="1252" w:type="dxa"/>
            <w:shd w:val="clear" w:color="auto" w:fill="auto"/>
            <w:vAlign w:val="center"/>
          </w:tcPr>
          <w:p w:rsidR="009E050F" w:rsidRPr="009E050F" w:rsidRDefault="009E050F" w:rsidP="009E050F">
            <w:pPr>
              <w:jc w:val="right"/>
              <w:rPr>
                <w:color w:val="000000"/>
                <w:sz w:val="20"/>
                <w:szCs w:val="20"/>
              </w:rPr>
            </w:pPr>
            <w:r w:rsidRPr="009E050F">
              <w:rPr>
                <w:color w:val="000000"/>
                <w:sz w:val="20"/>
                <w:szCs w:val="20"/>
              </w:rPr>
              <w:t>123333,9</w:t>
            </w:r>
          </w:p>
        </w:tc>
        <w:tc>
          <w:tcPr>
            <w:tcW w:w="1275" w:type="dxa"/>
            <w:shd w:val="clear" w:color="auto" w:fill="auto"/>
            <w:vAlign w:val="center"/>
          </w:tcPr>
          <w:p w:rsidR="009E050F" w:rsidRPr="009E050F" w:rsidRDefault="009E050F" w:rsidP="009E050F">
            <w:pPr>
              <w:jc w:val="right"/>
              <w:rPr>
                <w:color w:val="000000"/>
                <w:sz w:val="20"/>
                <w:szCs w:val="20"/>
              </w:rPr>
            </w:pPr>
            <w:r w:rsidRPr="009E050F">
              <w:rPr>
                <w:color w:val="000000"/>
                <w:sz w:val="20"/>
                <w:szCs w:val="20"/>
              </w:rPr>
              <w:t>94994,8</w:t>
            </w:r>
          </w:p>
        </w:tc>
        <w:tc>
          <w:tcPr>
            <w:tcW w:w="1418" w:type="dxa"/>
            <w:shd w:val="clear" w:color="auto" w:fill="auto"/>
            <w:vAlign w:val="center"/>
          </w:tcPr>
          <w:p w:rsidR="009E050F" w:rsidRPr="009E050F" w:rsidRDefault="009E050F" w:rsidP="009E050F">
            <w:pPr>
              <w:jc w:val="right"/>
              <w:rPr>
                <w:b/>
                <w:bCs/>
                <w:color w:val="000000"/>
                <w:sz w:val="20"/>
                <w:szCs w:val="20"/>
              </w:rPr>
            </w:pPr>
            <w:r w:rsidRPr="009E050F">
              <w:rPr>
                <w:b/>
                <w:bCs/>
                <w:color w:val="000000"/>
                <w:sz w:val="20"/>
                <w:szCs w:val="20"/>
              </w:rPr>
              <w:t>77,0</w:t>
            </w:r>
          </w:p>
        </w:tc>
        <w:tc>
          <w:tcPr>
            <w:tcW w:w="992" w:type="dxa"/>
            <w:shd w:val="clear" w:color="auto" w:fill="auto"/>
            <w:vAlign w:val="center"/>
          </w:tcPr>
          <w:p w:rsidR="009E050F" w:rsidRPr="009E050F" w:rsidRDefault="009E050F" w:rsidP="009E050F">
            <w:pPr>
              <w:jc w:val="right"/>
              <w:rPr>
                <w:b/>
                <w:bCs/>
                <w:color w:val="000000"/>
                <w:sz w:val="20"/>
                <w:szCs w:val="20"/>
              </w:rPr>
            </w:pPr>
            <w:r w:rsidRPr="009E050F">
              <w:rPr>
                <w:b/>
                <w:bCs/>
                <w:color w:val="000000"/>
                <w:sz w:val="20"/>
                <w:szCs w:val="20"/>
              </w:rPr>
              <w:t>69191,6</w:t>
            </w:r>
          </w:p>
        </w:tc>
        <w:tc>
          <w:tcPr>
            <w:tcW w:w="709" w:type="dxa"/>
            <w:shd w:val="clear" w:color="auto" w:fill="auto"/>
            <w:vAlign w:val="center"/>
          </w:tcPr>
          <w:p w:rsidR="009E050F" w:rsidRPr="009E050F" w:rsidRDefault="009E050F" w:rsidP="009E050F">
            <w:pPr>
              <w:jc w:val="right"/>
              <w:rPr>
                <w:b/>
                <w:bCs/>
                <w:color w:val="000000"/>
                <w:sz w:val="20"/>
                <w:szCs w:val="20"/>
              </w:rPr>
            </w:pPr>
            <w:r w:rsidRPr="009E050F">
              <w:rPr>
                <w:b/>
                <w:bCs/>
                <w:color w:val="000000"/>
                <w:sz w:val="20"/>
                <w:szCs w:val="20"/>
              </w:rPr>
              <w:t>268,2</w:t>
            </w:r>
          </w:p>
        </w:tc>
      </w:tr>
      <w:tr w:rsidR="009E050F" w:rsidTr="009E050F">
        <w:trPr>
          <w:trHeight w:val="645"/>
        </w:trPr>
        <w:tc>
          <w:tcPr>
            <w:tcW w:w="2807" w:type="dxa"/>
            <w:shd w:val="clear" w:color="auto" w:fill="auto"/>
            <w:vAlign w:val="center"/>
          </w:tcPr>
          <w:p w:rsidR="009E050F" w:rsidRPr="009E050F" w:rsidRDefault="009E050F" w:rsidP="009E050F">
            <w:pPr>
              <w:jc w:val="both"/>
              <w:rPr>
                <w:color w:val="000000"/>
                <w:sz w:val="20"/>
                <w:szCs w:val="20"/>
              </w:rPr>
            </w:pPr>
            <w:r w:rsidRPr="009E050F">
              <w:rPr>
                <w:color w:val="000000"/>
                <w:sz w:val="20"/>
                <w:szCs w:val="20"/>
              </w:rPr>
              <w:t>Безвозмездные поступления от негосударственных организаций</w:t>
            </w:r>
          </w:p>
        </w:tc>
        <w:tc>
          <w:tcPr>
            <w:tcW w:w="1583" w:type="dxa"/>
            <w:shd w:val="clear" w:color="auto" w:fill="auto"/>
            <w:vAlign w:val="center"/>
          </w:tcPr>
          <w:p w:rsidR="009E050F" w:rsidRPr="009E050F" w:rsidRDefault="009E050F" w:rsidP="009E050F">
            <w:pPr>
              <w:jc w:val="right"/>
              <w:rPr>
                <w:color w:val="000000"/>
                <w:sz w:val="20"/>
                <w:szCs w:val="20"/>
              </w:rPr>
            </w:pPr>
            <w:r w:rsidRPr="009E050F">
              <w:rPr>
                <w:color w:val="000000"/>
                <w:sz w:val="20"/>
                <w:szCs w:val="20"/>
              </w:rPr>
              <w:t>1183,8</w:t>
            </w:r>
          </w:p>
        </w:tc>
        <w:tc>
          <w:tcPr>
            <w:tcW w:w="1252" w:type="dxa"/>
            <w:shd w:val="clear" w:color="auto" w:fill="auto"/>
            <w:vAlign w:val="center"/>
          </w:tcPr>
          <w:p w:rsidR="009E050F" w:rsidRPr="009E050F" w:rsidRDefault="009E050F" w:rsidP="009E050F">
            <w:pPr>
              <w:jc w:val="right"/>
              <w:rPr>
                <w:color w:val="000000"/>
                <w:sz w:val="20"/>
                <w:szCs w:val="20"/>
              </w:rPr>
            </w:pPr>
            <w:r w:rsidRPr="009E050F">
              <w:rPr>
                <w:color w:val="000000"/>
                <w:sz w:val="20"/>
                <w:szCs w:val="20"/>
              </w:rPr>
              <w:t>428,1</w:t>
            </w:r>
          </w:p>
        </w:tc>
        <w:tc>
          <w:tcPr>
            <w:tcW w:w="1275" w:type="dxa"/>
            <w:shd w:val="clear" w:color="auto" w:fill="auto"/>
            <w:vAlign w:val="center"/>
          </w:tcPr>
          <w:p w:rsidR="009E050F" w:rsidRPr="009E050F" w:rsidRDefault="009E050F" w:rsidP="009E050F">
            <w:pPr>
              <w:jc w:val="right"/>
              <w:rPr>
                <w:color w:val="000000"/>
                <w:sz w:val="20"/>
                <w:szCs w:val="20"/>
              </w:rPr>
            </w:pPr>
            <w:r w:rsidRPr="009E050F">
              <w:rPr>
                <w:color w:val="000000"/>
                <w:sz w:val="20"/>
                <w:szCs w:val="20"/>
              </w:rPr>
              <w:t>433</w:t>
            </w:r>
          </w:p>
        </w:tc>
        <w:tc>
          <w:tcPr>
            <w:tcW w:w="1418" w:type="dxa"/>
            <w:shd w:val="clear" w:color="auto" w:fill="auto"/>
            <w:vAlign w:val="center"/>
          </w:tcPr>
          <w:p w:rsidR="009E050F" w:rsidRPr="009E050F" w:rsidRDefault="009E050F" w:rsidP="009E050F">
            <w:pPr>
              <w:jc w:val="right"/>
              <w:rPr>
                <w:b/>
                <w:bCs/>
                <w:color w:val="000000"/>
                <w:sz w:val="20"/>
                <w:szCs w:val="20"/>
              </w:rPr>
            </w:pPr>
            <w:r w:rsidRPr="009E050F">
              <w:rPr>
                <w:b/>
                <w:bCs/>
                <w:color w:val="000000"/>
                <w:sz w:val="20"/>
                <w:szCs w:val="20"/>
              </w:rPr>
              <w:t>101,1</w:t>
            </w:r>
          </w:p>
        </w:tc>
        <w:tc>
          <w:tcPr>
            <w:tcW w:w="992" w:type="dxa"/>
            <w:shd w:val="clear" w:color="auto" w:fill="auto"/>
            <w:vAlign w:val="center"/>
          </w:tcPr>
          <w:p w:rsidR="009E050F" w:rsidRPr="009E050F" w:rsidRDefault="009E050F" w:rsidP="009E050F">
            <w:pPr>
              <w:jc w:val="right"/>
              <w:rPr>
                <w:b/>
                <w:bCs/>
                <w:color w:val="000000"/>
                <w:sz w:val="20"/>
                <w:szCs w:val="20"/>
              </w:rPr>
            </w:pPr>
            <w:r w:rsidRPr="009E050F">
              <w:rPr>
                <w:b/>
                <w:bCs/>
                <w:color w:val="000000"/>
                <w:sz w:val="20"/>
                <w:szCs w:val="20"/>
              </w:rPr>
              <w:t>-750,8</w:t>
            </w:r>
          </w:p>
        </w:tc>
        <w:tc>
          <w:tcPr>
            <w:tcW w:w="709" w:type="dxa"/>
            <w:shd w:val="clear" w:color="auto" w:fill="auto"/>
            <w:vAlign w:val="center"/>
          </w:tcPr>
          <w:p w:rsidR="009E050F" w:rsidRPr="009E050F" w:rsidRDefault="009E050F" w:rsidP="009E050F">
            <w:pPr>
              <w:jc w:val="right"/>
              <w:rPr>
                <w:b/>
                <w:bCs/>
                <w:color w:val="000000"/>
                <w:sz w:val="20"/>
                <w:szCs w:val="20"/>
              </w:rPr>
            </w:pPr>
            <w:r w:rsidRPr="009E050F">
              <w:rPr>
                <w:b/>
                <w:bCs/>
                <w:color w:val="000000"/>
                <w:sz w:val="20"/>
                <w:szCs w:val="20"/>
              </w:rPr>
              <w:t>36,6</w:t>
            </w:r>
          </w:p>
        </w:tc>
      </w:tr>
      <w:tr w:rsidR="009E050F" w:rsidTr="009E050F">
        <w:trPr>
          <w:trHeight w:val="525"/>
        </w:trPr>
        <w:tc>
          <w:tcPr>
            <w:tcW w:w="2807" w:type="dxa"/>
            <w:shd w:val="clear" w:color="auto" w:fill="auto"/>
            <w:vAlign w:val="center"/>
          </w:tcPr>
          <w:p w:rsidR="009E050F" w:rsidRPr="009E050F" w:rsidRDefault="009E050F" w:rsidP="009E050F">
            <w:pPr>
              <w:jc w:val="both"/>
              <w:rPr>
                <w:color w:val="000000"/>
                <w:sz w:val="20"/>
                <w:szCs w:val="20"/>
              </w:rPr>
            </w:pPr>
            <w:r w:rsidRPr="009E050F">
              <w:rPr>
                <w:color w:val="000000"/>
                <w:sz w:val="20"/>
                <w:szCs w:val="20"/>
              </w:rPr>
              <w:t>прочие безвозмездные поступления</w:t>
            </w:r>
          </w:p>
        </w:tc>
        <w:tc>
          <w:tcPr>
            <w:tcW w:w="1583" w:type="dxa"/>
            <w:shd w:val="clear" w:color="auto" w:fill="auto"/>
            <w:vAlign w:val="center"/>
          </w:tcPr>
          <w:p w:rsidR="009E050F" w:rsidRPr="009E050F" w:rsidRDefault="009E050F" w:rsidP="009E050F">
            <w:pPr>
              <w:jc w:val="right"/>
              <w:rPr>
                <w:color w:val="000000"/>
                <w:sz w:val="20"/>
                <w:szCs w:val="20"/>
              </w:rPr>
            </w:pPr>
            <w:r w:rsidRPr="009E050F">
              <w:rPr>
                <w:color w:val="000000"/>
                <w:sz w:val="20"/>
                <w:szCs w:val="20"/>
              </w:rPr>
              <w:t>127,1</w:t>
            </w:r>
          </w:p>
        </w:tc>
        <w:tc>
          <w:tcPr>
            <w:tcW w:w="1252" w:type="dxa"/>
            <w:shd w:val="clear" w:color="auto" w:fill="auto"/>
            <w:vAlign w:val="center"/>
          </w:tcPr>
          <w:p w:rsidR="009E050F" w:rsidRPr="009E050F" w:rsidRDefault="009E050F" w:rsidP="009E050F">
            <w:pPr>
              <w:jc w:val="right"/>
              <w:rPr>
                <w:color w:val="000000"/>
                <w:sz w:val="20"/>
                <w:szCs w:val="20"/>
              </w:rPr>
            </w:pPr>
            <w:r w:rsidRPr="009E050F">
              <w:rPr>
                <w:color w:val="000000"/>
                <w:sz w:val="20"/>
                <w:szCs w:val="20"/>
              </w:rPr>
              <w:t>140</w:t>
            </w:r>
          </w:p>
        </w:tc>
        <w:tc>
          <w:tcPr>
            <w:tcW w:w="1275" w:type="dxa"/>
            <w:shd w:val="clear" w:color="auto" w:fill="auto"/>
            <w:vAlign w:val="center"/>
          </w:tcPr>
          <w:p w:rsidR="009E050F" w:rsidRPr="009E050F" w:rsidRDefault="009E050F" w:rsidP="009E050F">
            <w:pPr>
              <w:jc w:val="right"/>
              <w:rPr>
                <w:color w:val="000000"/>
                <w:sz w:val="20"/>
                <w:szCs w:val="20"/>
              </w:rPr>
            </w:pPr>
            <w:r w:rsidRPr="009E050F">
              <w:rPr>
                <w:color w:val="000000"/>
                <w:sz w:val="20"/>
                <w:szCs w:val="20"/>
              </w:rPr>
              <w:t>94,4</w:t>
            </w:r>
          </w:p>
        </w:tc>
        <w:tc>
          <w:tcPr>
            <w:tcW w:w="1418" w:type="dxa"/>
            <w:shd w:val="clear" w:color="auto" w:fill="auto"/>
            <w:vAlign w:val="center"/>
          </w:tcPr>
          <w:p w:rsidR="009E050F" w:rsidRPr="009E050F" w:rsidRDefault="009E050F" w:rsidP="009E050F">
            <w:pPr>
              <w:jc w:val="right"/>
              <w:rPr>
                <w:b/>
                <w:bCs/>
                <w:color w:val="000000"/>
                <w:sz w:val="20"/>
                <w:szCs w:val="20"/>
              </w:rPr>
            </w:pPr>
            <w:r w:rsidRPr="009E050F">
              <w:rPr>
                <w:b/>
                <w:bCs/>
                <w:color w:val="000000"/>
                <w:sz w:val="20"/>
                <w:szCs w:val="20"/>
              </w:rPr>
              <w:t>67,4</w:t>
            </w:r>
          </w:p>
        </w:tc>
        <w:tc>
          <w:tcPr>
            <w:tcW w:w="992" w:type="dxa"/>
            <w:shd w:val="clear" w:color="auto" w:fill="auto"/>
            <w:vAlign w:val="center"/>
          </w:tcPr>
          <w:p w:rsidR="009E050F" w:rsidRPr="009E050F" w:rsidRDefault="009E050F" w:rsidP="009E050F">
            <w:pPr>
              <w:jc w:val="right"/>
              <w:rPr>
                <w:b/>
                <w:bCs/>
                <w:color w:val="000000"/>
                <w:sz w:val="20"/>
                <w:szCs w:val="20"/>
              </w:rPr>
            </w:pPr>
            <w:r w:rsidRPr="009E050F">
              <w:rPr>
                <w:b/>
                <w:bCs/>
                <w:color w:val="000000"/>
                <w:sz w:val="20"/>
                <w:szCs w:val="20"/>
              </w:rPr>
              <w:t>-32,7</w:t>
            </w:r>
          </w:p>
        </w:tc>
        <w:tc>
          <w:tcPr>
            <w:tcW w:w="709" w:type="dxa"/>
            <w:shd w:val="clear" w:color="auto" w:fill="auto"/>
            <w:vAlign w:val="center"/>
          </w:tcPr>
          <w:p w:rsidR="009E050F" w:rsidRPr="009E050F" w:rsidRDefault="009E050F" w:rsidP="009E050F">
            <w:pPr>
              <w:jc w:val="right"/>
              <w:rPr>
                <w:b/>
                <w:bCs/>
                <w:color w:val="000000"/>
                <w:sz w:val="20"/>
                <w:szCs w:val="20"/>
              </w:rPr>
            </w:pPr>
            <w:r w:rsidRPr="009E050F">
              <w:rPr>
                <w:b/>
                <w:bCs/>
                <w:color w:val="000000"/>
                <w:sz w:val="20"/>
                <w:szCs w:val="20"/>
              </w:rPr>
              <w:t>-25,7</w:t>
            </w:r>
          </w:p>
        </w:tc>
      </w:tr>
      <w:tr w:rsidR="009E050F" w:rsidTr="009E050F">
        <w:trPr>
          <w:trHeight w:val="1078"/>
        </w:trPr>
        <w:tc>
          <w:tcPr>
            <w:tcW w:w="2807" w:type="dxa"/>
            <w:shd w:val="clear" w:color="auto" w:fill="auto"/>
            <w:vAlign w:val="center"/>
          </w:tcPr>
          <w:p w:rsidR="009E050F" w:rsidRPr="009E050F" w:rsidRDefault="009E050F" w:rsidP="009E050F">
            <w:pPr>
              <w:rPr>
                <w:color w:val="000000"/>
                <w:sz w:val="20"/>
                <w:szCs w:val="20"/>
              </w:rPr>
            </w:pPr>
            <w:r w:rsidRPr="009E050F">
              <w:rPr>
                <w:color w:val="000000"/>
                <w:sz w:val="20"/>
                <w:szCs w:val="20"/>
              </w:rPr>
              <w:t>Доходы бюджетов МР от возврата остатков субсидий, субвенций и ИМБТ, имеющих целевое назначение, прошлых лет</w:t>
            </w:r>
          </w:p>
        </w:tc>
        <w:tc>
          <w:tcPr>
            <w:tcW w:w="1583" w:type="dxa"/>
            <w:shd w:val="clear" w:color="auto" w:fill="auto"/>
            <w:vAlign w:val="center"/>
          </w:tcPr>
          <w:p w:rsidR="009E050F" w:rsidRPr="009E050F" w:rsidRDefault="009E050F" w:rsidP="009E050F">
            <w:pPr>
              <w:jc w:val="right"/>
              <w:rPr>
                <w:color w:val="000000"/>
                <w:sz w:val="20"/>
                <w:szCs w:val="20"/>
              </w:rPr>
            </w:pPr>
            <w:r w:rsidRPr="009E050F">
              <w:rPr>
                <w:color w:val="000000"/>
                <w:sz w:val="20"/>
                <w:szCs w:val="20"/>
              </w:rPr>
              <w:t>266,7</w:t>
            </w:r>
          </w:p>
        </w:tc>
        <w:tc>
          <w:tcPr>
            <w:tcW w:w="1252" w:type="dxa"/>
            <w:shd w:val="clear" w:color="auto" w:fill="auto"/>
            <w:vAlign w:val="center"/>
          </w:tcPr>
          <w:p w:rsidR="009E050F" w:rsidRPr="009E050F" w:rsidRDefault="009E050F" w:rsidP="009E050F">
            <w:pPr>
              <w:jc w:val="right"/>
              <w:rPr>
                <w:color w:val="000000"/>
                <w:sz w:val="20"/>
                <w:szCs w:val="20"/>
              </w:rPr>
            </w:pPr>
            <w:r w:rsidRPr="009E050F">
              <w:rPr>
                <w:color w:val="000000"/>
                <w:sz w:val="20"/>
                <w:szCs w:val="20"/>
              </w:rPr>
              <w:t>0</w:t>
            </w:r>
          </w:p>
        </w:tc>
        <w:tc>
          <w:tcPr>
            <w:tcW w:w="1275" w:type="dxa"/>
            <w:shd w:val="clear" w:color="auto" w:fill="auto"/>
            <w:vAlign w:val="center"/>
          </w:tcPr>
          <w:p w:rsidR="009E050F" w:rsidRPr="009E050F" w:rsidRDefault="009E050F" w:rsidP="009E050F">
            <w:pPr>
              <w:jc w:val="right"/>
              <w:rPr>
                <w:color w:val="000000"/>
                <w:sz w:val="20"/>
                <w:szCs w:val="20"/>
              </w:rPr>
            </w:pPr>
            <w:r w:rsidRPr="009E050F">
              <w:rPr>
                <w:color w:val="000000"/>
                <w:sz w:val="20"/>
                <w:szCs w:val="20"/>
              </w:rPr>
              <w:t>569,8</w:t>
            </w:r>
          </w:p>
        </w:tc>
        <w:tc>
          <w:tcPr>
            <w:tcW w:w="1418" w:type="dxa"/>
            <w:shd w:val="clear" w:color="auto" w:fill="auto"/>
            <w:vAlign w:val="center"/>
          </w:tcPr>
          <w:p w:rsidR="009E050F" w:rsidRPr="009E050F" w:rsidRDefault="009E050F" w:rsidP="009E050F">
            <w:pPr>
              <w:jc w:val="right"/>
              <w:rPr>
                <w:b/>
                <w:bCs/>
                <w:color w:val="000000"/>
                <w:sz w:val="20"/>
                <w:szCs w:val="20"/>
              </w:rPr>
            </w:pPr>
            <w:r w:rsidRPr="009E050F">
              <w:rPr>
                <w:b/>
                <w:bCs/>
                <w:color w:val="000000"/>
                <w:sz w:val="20"/>
                <w:szCs w:val="20"/>
              </w:rPr>
              <w:t>0</w:t>
            </w:r>
          </w:p>
        </w:tc>
        <w:tc>
          <w:tcPr>
            <w:tcW w:w="992" w:type="dxa"/>
            <w:shd w:val="clear" w:color="auto" w:fill="auto"/>
            <w:vAlign w:val="center"/>
          </w:tcPr>
          <w:p w:rsidR="009E050F" w:rsidRPr="009E050F" w:rsidRDefault="009E050F" w:rsidP="009E050F">
            <w:pPr>
              <w:jc w:val="right"/>
              <w:rPr>
                <w:b/>
                <w:bCs/>
                <w:color w:val="000000"/>
                <w:sz w:val="20"/>
                <w:szCs w:val="20"/>
              </w:rPr>
            </w:pPr>
            <w:r w:rsidRPr="009E050F">
              <w:rPr>
                <w:b/>
                <w:bCs/>
                <w:color w:val="000000"/>
                <w:sz w:val="20"/>
                <w:szCs w:val="20"/>
              </w:rPr>
              <w:t>303,1</w:t>
            </w:r>
          </w:p>
        </w:tc>
        <w:tc>
          <w:tcPr>
            <w:tcW w:w="709" w:type="dxa"/>
            <w:shd w:val="clear" w:color="auto" w:fill="auto"/>
            <w:vAlign w:val="center"/>
          </w:tcPr>
          <w:p w:rsidR="009E050F" w:rsidRPr="009E050F" w:rsidRDefault="009E050F" w:rsidP="009E050F">
            <w:pPr>
              <w:jc w:val="right"/>
              <w:rPr>
                <w:b/>
                <w:bCs/>
                <w:color w:val="000000"/>
                <w:sz w:val="20"/>
                <w:szCs w:val="20"/>
              </w:rPr>
            </w:pPr>
            <w:r w:rsidRPr="009E050F">
              <w:rPr>
                <w:b/>
                <w:bCs/>
                <w:color w:val="000000"/>
                <w:sz w:val="20"/>
                <w:szCs w:val="20"/>
              </w:rPr>
              <w:t>113,6</w:t>
            </w:r>
          </w:p>
        </w:tc>
      </w:tr>
      <w:tr w:rsidR="009E050F" w:rsidTr="009E050F">
        <w:trPr>
          <w:trHeight w:val="1127"/>
        </w:trPr>
        <w:tc>
          <w:tcPr>
            <w:tcW w:w="2807" w:type="dxa"/>
            <w:shd w:val="clear" w:color="auto" w:fill="auto"/>
            <w:vAlign w:val="center"/>
          </w:tcPr>
          <w:p w:rsidR="009E050F" w:rsidRPr="009E050F" w:rsidRDefault="009E050F" w:rsidP="009E050F">
            <w:pPr>
              <w:rPr>
                <w:color w:val="000000"/>
                <w:sz w:val="20"/>
                <w:szCs w:val="20"/>
              </w:rPr>
            </w:pPr>
            <w:r w:rsidRPr="009E050F">
              <w:rPr>
                <w:color w:val="000000"/>
                <w:sz w:val="20"/>
                <w:szCs w:val="20"/>
              </w:rPr>
              <w:t>Возврат остатков субсидий, субвенций и иных межбюджетных трансфертов, имеющих целевое назначение, прошлых лет</w:t>
            </w:r>
          </w:p>
        </w:tc>
        <w:tc>
          <w:tcPr>
            <w:tcW w:w="1583" w:type="dxa"/>
            <w:shd w:val="clear" w:color="auto" w:fill="auto"/>
            <w:vAlign w:val="center"/>
          </w:tcPr>
          <w:p w:rsidR="009E050F" w:rsidRPr="009E050F" w:rsidRDefault="009E050F" w:rsidP="009E050F">
            <w:pPr>
              <w:jc w:val="right"/>
              <w:rPr>
                <w:color w:val="000000"/>
                <w:sz w:val="20"/>
                <w:szCs w:val="20"/>
              </w:rPr>
            </w:pPr>
            <w:r w:rsidRPr="009E050F">
              <w:rPr>
                <w:color w:val="000000"/>
                <w:sz w:val="20"/>
                <w:szCs w:val="20"/>
              </w:rPr>
              <w:t>-12295,3</w:t>
            </w:r>
          </w:p>
        </w:tc>
        <w:tc>
          <w:tcPr>
            <w:tcW w:w="1252" w:type="dxa"/>
            <w:shd w:val="clear" w:color="auto" w:fill="auto"/>
            <w:vAlign w:val="center"/>
          </w:tcPr>
          <w:p w:rsidR="009E050F" w:rsidRPr="009E050F" w:rsidRDefault="009E050F" w:rsidP="009E050F">
            <w:pPr>
              <w:jc w:val="right"/>
              <w:rPr>
                <w:color w:val="000000"/>
                <w:sz w:val="20"/>
                <w:szCs w:val="20"/>
              </w:rPr>
            </w:pPr>
            <w:r w:rsidRPr="009E050F">
              <w:rPr>
                <w:color w:val="000000"/>
                <w:sz w:val="20"/>
                <w:szCs w:val="20"/>
              </w:rPr>
              <w:t>0</w:t>
            </w:r>
          </w:p>
        </w:tc>
        <w:tc>
          <w:tcPr>
            <w:tcW w:w="1275" w:type="dxa"/>
            <w:shd w:val="clear" w:color="auto" w:fill="auto"/>
            <w:vAlign w:val="center"/>
          </w:tcPr>
          <w:p w:rsidR="009E050F" w:rsidRPr="009E050F" w:rsidRDefault="009E050F" w:rsidP="009E050F">
            <w:pPr>
              <w:jc w:val="right"/>
              <w:rPr>
                <w:color w:val="000000"/>
                <w:sz w:val="20"/>
                <w:szCs w:val="20"/>
              </w:rPr>
            </w:pPr>
            <w:r w:rsidRPr="009E050F">
              <w:rPr>
                <w:color w:val="000000"/>
                <w:sz w:val="20"/>
                <w:szCs w:val="20"/>
              </w:rPr>
              <w:t>-9954,9</w:t>
            </w:r>
          </w:p>
        </w:tc>
        <w:tc>
          <w:tcPr>
            <w:tcW w:w="1418" w:type="dxa"/>
            <w:shd w:val="clear" w:color="auto" w:fill="auto"/>
            <w:vAlign w:val="center"/>
          </w:tcPr>
          <w:p w:rsidR="009E050F" w:rsidRPr="009E050F" w:rsidRDefault="009E050F" w:rsidP="009E050F">
            <w:pPr>
              <w:jc w:val="right"/>
              <w:rPr>
                <w:b/>
                <w:bCs/>
                <w:color w:val="000000"/>
                <w:sz w:val="20"/>
                <w:szCs w:val="20"/>
              </w:rPr>
            </w:pPr>
            <w:r w:rsidRPr="009E050F">
              <w:rPr>
                <w:b/>
                <w:bCs/>
                <w:color w:val="000000"/>
                <w:sz w:val="20"/>
                <w:szCs w:val="20"/>
              </w:rPr>
              <w:t>0</w:t>
            </w:r>
          </w:p>
        </w:tc>
        <w:tc>
          <w:tcPr>
            <w:tcW w:w="992" w:type="dxa"/>
            <w:shd w:val="clear" w:color="auto" w:fill="auto"/>
            <w:vAlign w:val="center"/>
          </w:tcPr>
          <w:p w:rsidR="009E050F" w:rsidRPr="009E050F" w:rsidRDefault="009E050F" w:rsidP="009E050F">
            <w:pPr>
              <w:jc w:val="right"/>
              <w:rPr>
                <w:b/>
                <w:bCs/>
                <w:color w:val="000000"/>
                <w:sz w:val="20"/>
                <w:szCs w:val="20"/>
              </w:rPr>
            </w:pPr>
            <w:r w:rsidRPr="009E050F">
              <w:rPr>
                <w:b/>
                <w:bCs/>
                <w:color w:val="000000"/>
                <w:sz w:val="20"/>
                <w:szCs w:val="20"/>
              </w:rPr>
              <w:t>2340,4</w:t>
            </w:r>
          </w:p>
        </w:tc>
        <w:tc>
          <w:tcPr>
            <w:tcW w:w="709" w:type="dxa"/>
            <w:shd w:val="clear" w:color="auto" w:fill="auto"/>
            <w:vAlign w:val="center"/>
          </w:tcPr>
          <w:p w:rsidR="009E050F" w:rsidRPr="009E050F" w:rsidRDefault="009E050F" w:rsidP="009E050F">
            <w:pPr>
              <w:jc w:val="right"/>
              <w:rPr>
                <w:b/>
                <w:bCs/>
                <w:color w:val="000000"/>
                <w:sz w:val="20"/>
                <w:szCs w:val="20"/>
              </w:rPr>
            </w:pPr>
            <w:r w:rsidRPr="009E050F">
              <w:rPr>
                <w:b/>
                <w:bCs/>
                <w:color w:val="000000"/>
                <w:sz w:val="20"/>
                <w:szCs w:val="20"/>
              </w:rPr>
              <w:t>-19,0</w:t>
            </w:r>
          </w:p>
        </w:tc>
      </w:tr>
      <w:tr w:rsidR="009E050F" w:rsidTr="009E050F">
        <w:trPr>
          <w:trHeight w:val="737"/>
        </w:trPr>
        <w:tc>
          <w:tcPr>
            <w:tcW w:w="2807" w:type="dxa"/>
            <w:shd w:val="clear" w:color="auto" w:fill="auto"/>
            <w:vAlign w:val="center"/>
          </w:tcPr>
          <w:p w:rsidR="009E050F" w:rsidRPr="009E050F" w:rsidRDefault="009E050F" w:rsidP="009E050F">
            <w:pPr>
              <w:jc w:val="both"/>
              <w:rPr>
                <w:b/>
                <w:bCs/>
                <w:color w:val="000000"/>
                <w:sz w:val="20"/>
                <w:szCs w:val="20"/>
              </w:rPr>
            </w:pPr>
            <w:r w:rsidRPr="009E050F">
              <w:rPr>
                <w:b/>
                <w:bCs/>
                <w:color w:val="000000"/>
                <w:sz w:val="20"/>
                <w:szCs w:val="20"/>
              </w:rPr>
              <w:t xml:space="preserve">ВСЕГО </w:t>
            </w:r>
          </w:p>
          <w:p w:rsidR="009E050F" w:rsidRPr="009E050F" w:rsidRDefault="009E050F" w:rsidP="009E050F">
            <w:pPr>
              <w:jc w:val="both"/>
              <w:rPr>
                <w:b/>
                <w:bCs/>
                <w:color w:val="000000"/>
                <w:sz w:val="20"/>
                <w:szCs w:val="20"/>
              </w:rPr>
            </w:pPr>
            <w:r w:rsidRPr="009E050F">
              <w:rPr>
                <w:b/>
                <w:bCs/>
                <w:color w:val="000000"/>
                <w:sz w:val="20"/>
                <w:szCs w:val="20"/>
              </w:rPr>
              <w:t>доходов районного бюджета</w:t>
            </w:r>
          </w:p>
        </w:tc>
        <w:tc>
          <w:tcPr>
            <w:tcW w:w="1583" w:type="dxa"/>
            <w:shd w:val="clear" w:color="auto" w:fill="auto"/>
            <w:vAlign w:val="center"/>
          </w:tcPr>
          <w:p w:rsidR="009E050F" w:rsidRPr="009E050F" w:rsidRDefault="009E050F" w:rsidP="009E050F">
            <w:pPr>
              <w:jc w:val="right"/>
              <w:rPr>
                <w:b/>
                <w:bCs/>
                <w:color w:val="000000"/>
                <w:sz w:val="20"/>
                <w:szCs w:val="20"/>
              </w:rPr>
            </w:pPr>
            <w:r w:rsidRPr="009E050F">
              <w:rPr>
                <w:b/>
                <w:bCs/>
                <w:color w:val="000000"/>
                <w:sz w:val="20"/>
                <w:szCs w:val="20"/>
              </w:rPr>
              <w:t>1265737,5</w:t>
            </w:r>
          </w:p>
        </w:tc>
        <w:tc>
          <w:tcPr>
            <w:tcW w:w="1252" w:type="dxa"/>
            <w:shd w:val="clear" w:color="auto" w:fill="auto"/>
            <w:vAlign w:val="center"/>
          </w:tcPr>
          <w:p w:rsidR="009E050F" w:rsidRPr="009E050F" w:rsidRDefault="009E050F" w:rsidP="009E050F">
            <w:pPr>
              <w:jc w:val="right"/>
              <w:rPr>
                <w:b/>
                <w:bCs/>
                <w:color w:val="000000"/>
                <w:sz w:val="20"/>
                <w:szCs w:val="20"/>
              </w:rPr>
            </w:pPr>
            <w:r w:rsidRPr="009E050F">
              <w:rPr>
                <w:b/>
                <w:bCs/>
                <w:color w:val="000000"/>
                <w:sz w:val="20"/>
                <w:szCs w:val="20"/>
              </w:rPr>
              <w:t>1461899,8</w:t>
            </w:r>
          </w:p>
        </w:tc>
        <w:tc>
          <w:tcPr>
            <w:tcW w:w="1275" w:type="dxa"/>
            <w:shd w:val="clear" w:color="auto" w:fill="auto"/>
            <w:vAlign w:val="center"/>
          </w:tcPr>
          <w:p w:rsidR="009E050F" w:rsidRPr="009E050F" w:rsidRDefault="009E050F" w:rsidP="009E050F">
            <w:pPr>
              <w:jc w:val="right"/>
              <w:rPr>
                <w:b/>
                <w:bCs/>
                <w:color w:val="000000"/>
                <w:sz w:val="20"/>
                <w:szCs w:val="20"/>
              </w:rPr>
            </w:pPr>
            <w:r w:rsidRPr="009E050F">
              <w:rPr>
                <w:b/>
                <w:bCs/>
                <w:color w:val="000000"/>
                <w:sz w:val="20"/>
                <w:szCs w:val="20"/>
              </w:rPr>
              <w:t>1329141,8</w:t>
            </w:r>
          </w:p>
        </w:tc>
        <w:tc>
          <w:tcPr>
            <w:tcW w:w="1418" w:type="dxa"/>
            <w:shd w:val="clear" w:color="auto" w:fill="auto"/>
            <w:vAlign w:val="center"/>
          </w:tcPr>
          <w:p w:rsidR="009E050F" w:rsidRPr="009E050F" w:rsidRDefault="009E050F" w:rsidP="009E050F">
            <w:pPr>
              <w:jc w:val="right"/>
              <w:rPr>
                <w:b/>
                <w:bCs/>
                <w:color w:val="000000"/>
                <w:sz w:val="20"/>
                <w:szCs w:val="20"/>
              </w:rPr>
            </w:pPr>
            <w:r w:rsidRPr="009E050F">
              <w:rPr>
                <w:b/>
                <w:bCs/>
                <w:color w:val="000000"/>
                <w:sz w:val="20"/>
                <w:szCs w:val="20"/>
              </w:rPr>
              <w:t>90,9</w:t>
            </w:r>
          </w:p>
        </w:tc>
        <w:tc>
          <w:tcPr>
            <w:tcW w:w="992" w:type="dxa"/>
            <w:shd w:val="clear" w:color="auto" w:fill="auto"/>
            <w:vAlign w:val="center"/>
          </w:tcPr>
          <w:p w:rsidR="009E050F" w:rsidRPr="009E050F" w:rsidRDefault="009E050F" w:rsidP="009E050F">
            <w:pPr>
              <w:jc w:val="right"/>
              <w:rPr>
                <w:b/>
                <w:bCs/>
                <w:color w:val="000000"/>
                <w:sz w:val="20"/>
                <w:szCs w:val="20"/>
              </w:rPr>
            </w:pPr>
            <w:r w:rsidRPr="009E050F">
              <w:rPr>
                <w:b/>
                <w:bCs/>
                <w:color w:val="000000"/>
                <w:sz w:val="20"/>
                <w:szCs w:val="20"/>
              </w:rPr>
              <w:t>63404,3</w:t>
            </w:r>
          </w:p>
        </w:tc>
        <w:tc>
          <w:tcPr>
            <w:tcW w:w="709" w:type="dxa"/>
            <w:shd w:val="clear" w:color="auto" w:fill="auto"/>
            <w:vAlign w:val="center"/>
          </w:tcPr>
          <w:p w:rsidR="009E050F" w:rsidRPr="009E050F" w:rsidRDefault="009E050F" w:rsidP="009E050F">
            <w:pPr>
              <w:jc w:val="right"/>
              <w:rPr>
                <w:b/>
                <w:bCs/>
                <w:color w:val="000000"/>
                <w:sz w:val="20"/>
                <w:szCs w:val="20"/>
              </w:rPr>
            </w:pPr>
            <w:r w:rsidRPr="009E050F">
              <w:rPr>
                <w:b/>
                <w:bCs/>
                <w:color w:val="000000"/>
                <w:sz w:val="20"/>
                <w:szCs w:val="20"/>
              </w:rPr>
              <w:t>5,0</w:t>
            </w:r>
          </w:p>
        </w:tc>
      </w:tr>
    </w:tbl>
    <w:p w:rsidR="009E050F" w:rsidRPr="009E050F" w:rsidRDefault="009E050F" w:rsidP="009E050F">
      <w:pPr>
        <w:pStyle w:val="25"/>
        <w:ind w:firstLine="709"/>
      </w:pPr>
      <w:r w:rsidRPr="009E050F">
        <w:t>Б</w:t>
      </w:r>
      <w:r w:rsidRPr="009E050F">
        <w:rPr>
          <w:color w:val="000000"/>
        </w:rPr>
        <w:t>юджет Каргатского района за 2023 год исполнен в следующих показателях: п</w:t>
      </w:r>
      <w:r w:rsidRPr="009E050F">
        <w:t xml:space="preserve">ри уточненном плане доходов в сумме 1461899,8 тыс. рублей, фактически поступило доходов 1329141,8 тыс. рублей или 90,9% к плану. </w:t>
      </w:r>
    </w:p>
    <w:p w:rsidR="009E050F" w:rsidRPr="009E050F" w:rsidRDefault="009E050F" w:rsidP="009E050F">
      <w:pPr>
        <w:ind w:firstLine="709"/>
        <w:jc w:val="both"/>
      </w:pPr>
      <w:r w:rsidRPr="009E050F">
        <w:t>Бюджет Каргатского района по собственным доходам (налоговые и неналоговые доходы) при уточненном плане 136675,1 тыс. руб., исполнен в сумме 142351,6 тыс. руб. или 104,2% к годовому плану. Темп роста к соответствующему периоду прошлого года составил 113,2%.</w:t>
      </w:r>
    </w:p>
    <w:p w:rsidR="009E050F" w:rsidRPr="009E050F" w:rsidRDefault="009E050F" w:rsidP="009E050F">
      <w:pPr>
        <w:ind w:firstLine="709"/>
        <w:jc w:val="both"/>
      </w:pPr>
      <w:r w:rsidRPr="009E050F">
        <w:t>Структура бюджета по доходам в 2023 году сформировалась следующим образом:</w:t>
      </w:r>
    </w:p>
    <w:p w:rsidR="009E050F" w:rsidRDefault="009E050F" w:rsidP="009E050F">
      <w:pPr>
        <w:pStyle w:val="af5"/>
        <w:numPr>
          <w:ilvl w:val="0"/>
          <w:numId w:val="49"/>
        </w:numPr>
        <w:jc w:val="both"/>
      </w:pPr>
      <w:r w:rsidRPr="009E050F">
        <w:t>налоговые и неналоговые – 10,71%;</w:t>
      </w:r>
    </w:p>
    <w:p w:rsidR="009E050F" w:rsidRDefault="009E050F" w:rsidP="009E050F">
      <w:pPr>
        <w:pStyle w:val="af5"/>
        <w:numPr>
          <w:ilvl w:val="0"/>
          <w:numId w:val="49"/>
        </w:numPr>
        <w:jc w:val="both"/>
      </w:pPr>
      <w:r w:rsidRPr="009E050F">
        <w:t>межбюджетные трансферты – 89,25%;</w:t>
      </w:r>
    </w:p>
    <w:p w:rsidR="009E050F" w:rsidRPr="009E050F" w:rsidRDefault="009E050F" w:rsidP="009E050F">
      <w:pPr>
        <w:pStyle w:val="af5"/>
        <w:numPr>
          <w:ilvl w:val="0"/>
          <w:numId w:val="49"/>
        </w:numPr>
        <w:jc w:val="both"/>
      </w:pPr>
      <w:r w:rsidRPr="009E050F">
        <w:t>прочие безвозмездные поступления – 0,04%.</w:t>
      </w:r>
    </w:p>
    <w:p w:rsidR="009E050F" w:rsidRPr="009E050F" w:rsidRDefault="009E050F" w:rsidP="009E050F">
      <w:pPr>
        <w:pStyle w:val="25"/>
        <w:ind w:firstLine="709"/>
      </w:pPr>
      <w:r w:rsidRPr="009E050F">
        <w:t xml:space="preserve">Уточненный план по налоговым доходам выполнен на 102,4%, рост налоговых доходов к уровню прошлого года составил 12,8%, что соответствует 13255,6 тыс. рублей в абсолютной величине. </w:t>
      </w:r>
    </w:p>
    <w:p w:rsidR="009E050F" w:rsidRPr="009E050F" w:rsidRDefault="009E050F" w:rsidP="009E050F">
      <w:pPr>
        <w:pStyle w:val="25"/>
        <w:ind w:firstLine="709"/>
      </w:pPr>
      <w:r>
        <w:t xml:space="preserve"> </w:t>
      </w:r>
      <w:r w:rsidRPr="009E050F">
        <w:t xml:space="preserve">В структуре налоговых доходов основное место занимает налог на доходы физических лиц – 82,6% (77,3% в 2022г.) и налоги на совокупный доход 10,5% (15,3% в 2022 году). </w:t>
      </w:r>
    </w:p>
    <w:p w:rsidR="009E050F" w:rsidRPr="009E050F" w:rsidRDefault="009E050F" w:rsidP="009E050F">
      <w:pPr>
        <w:ind w:firstLine="709"/>
        <w:jc w:val="both"/>
      </w:pPr>
      <w:r w:rsidRPr="009E050F">
        <w:t xml:space="preserve">     В разрезе налогоплательщиков наибольший удельный вес в налоговых поступлениях района имеют:</w:t>
      </w:r>
    </w:p>
    <w:p w:rsidR="009E050F" w:rsidRPr="009E050F" w:rsidRDefault="009E050F" w:rsidP="009E050F">
      <w:pPr>
        <w:ind w:firstLine="709"/>
      </w:pPr>
      <w:r w:rsidRPr="009E050F">
        <w:rPr>
          <w:highlight w:val="white"/>
        </w:rPr>
        <w:lastRenderedPageBreak/>
        <w:t xml:space="preserve">ООО «КФХ Русское поле» 7,78% </w:t>
      </w:r>
    </w:p>
    <w:p w:rsidR="009E050F" w:rsidRPr="009E050F" w:rsidRDefault="009E050F" w:rsidP="009E050F">
      <w:pPr>
        <w:ind w:firstLine="709"/>
      </w:pPr>
      <w:r w:rsidRPr="009E050F">
        <w:rPr>
          <w:highlight w:val="white"/>
        </w:rPr>
        <w:t>ГБУ здравоохранения Новосибирской области «Каргатская ЦРБ» 7,66%</w:t>
      </w:r>
    </w:p>
    <w:p w:rsidR="009E050F" w:rsidRPr="009E050F" w:rsidRDefault="009E050F" w:rsidP="009E050F">
      <w:pPr>
        <w:ind w:firstLine="709"/>
        <w:rPr>
          <w:highlight w:val="white"/>
        </w:rPr>
      </w:pPr>
      <w:r w:rsidRPr="009E050F">
        <w:t>Межмуниципальный МВД России «Каргатский» 3,63%</w:t>
      </w:r>
    </w:p>
    <w:p w:rsidR="009E050F" w:rsidRPr="009E050F" w:rsidRDefault="009E050F" w:rsidP="009E050F">
      <w:pPr>
        <w:ind w:firstLine="709"/>
      </w:pPr>
      <w:r w:rsidRPr="009E050F">
        <w:rPr>
          <w:highlight w:val="white"/>
        </w:rPr>
        <w:t>Каргатское специальное ПУ 2,87%;</w:t>
      </w:r>
    </w:p>
    <w:p w:rsidR="009E050F" w:rsidRPr="009E050F" w:rsidRDefault="009E050F" w:rsidP="009E050F">
      <w:pPr>
        <w:ind w:firstLine="709"/>
      </w:pPr>
      <w:r w:rsidRPr="009E050F">
        <w:rPr>
          <w:highlight w:val="white"/>
        </w:rPr>
        <w:t>ЗАО «Кубанское» 2,33%.</w:t>
      </w:r>
    </w:p>
    <w:p w:rsidR="009E050F" w:rsidRPr="009E050F" w:rsidRDefault="009E050F" w:rsidP="009E050F">
      <w:pPr>
        <w:pStyle w:val="25"/>
        <w:ind w:firstLine="709"/>
        <w:rPr>
          <w:color w:val="FF0000"/>
        </w:rPr>
      </w:pPr>
    </w:p>
    <w:p w:rsidR="009E050F" w:rsidRPr="009E050F" w:rsidRDefault="009E050F" w:rsidP="009E050F">
      <w:pPr>
        <w:ind w:firstLine="709"/>
        <w:jc w:val="both"/>
        <w:rPr>
          <w:rFonts w:eastAsia="Calibri"/>
        </w:rPr>
      </w:pPr>
      <w:r w:rsidRPr="009E050F">
        <w:rPr>
          <w:bCs/>
        </w:rPr>
        <w:t xml:space="preserve">Плановые назначения </w:t>
      </w:r>
      <w:r w:rsidRPr="009E050F">
        <w:rPr>
          <w:b/>
          <w:bCs/>
        </w:rPr>
        <w:t>по налогу на доходы физических лиц</w:t>
      </w:r>
      <w:r w:rsidRPr="009E050F">
        <w:rPr>
          <w:bCs/>
        </w:rPr>
        <w:t xml:space="preserve"> (000 1 01 02000 01 0000 000) предусмотрены в сумме 93329,6 тыс. рублей, фактически поступило 96609,1 тыс. руб. что составляет 103,5% к плану,</w:t>
      </w:r>
      <w:r w:rsidRPr="009E050F">
        <w:t xml:space="preserve"> что на 16479,1 тыс. рублей больше аналогичного периода прошлого года </w:t>
      </w:r>
      <w:r w:rsidRPr="009E050F">
        <w:rPr>
          <w:rStyle w:val="docdata"/>
          <w:rFonts w:eastAsia="Arial"/>
          <w:color w:val="000000"/>
        </w:rPr>
        <w:t xml:space="preserve">в связи </w:t>
      </w:r>
      <w:r w:rsidRPr="009E050F">
        <w:rPr>
          <w:color w:val="000000"/>
        </w:rPr>
        <w:t xml:space="preserve">с увеличением размера дополнительного норматива отчислений в местный бюджет от налога на доходы физических лиц взамен дотации на выравнивание бюджетной обеспеченности с 21,30% в 2022 году до 21,97% в 2023 году, </w:t>
      </w:r>
      <w:r w:rsidRPr="009E050F">
        <w:rPr>
          <w:rFonts w:eastAsia="Calibri"/>
        </w:rPr>
        <w:t>а также за счет повышения заработной платы работникам бюджетной сферы</w:t>
      </w:r>
    </w:p>
    <w:p w:rsidR="009E050F" w:rsidRPr="009E050F" w:rsidRDefault="009E050F" w:rsidP="009E050F">
      <w:pPr>
        <w:ind w:firstLine="709"/>
        <w:jc w:val="both"/>
      </w:pPr>
      <w:r w:rsidRPr="009E050F">
        <w:rPr>
          <w:bCs/>
        </w:rPr>
        <w:t xml:space="preserve">  </w:t>
      </w:r>
      <w:r w:rsidRPr="009E050F">
        <w:rPr>
          <w:b/>
        </w:rPr>
        <w:t>По</w:t>
      </w:r>
      <w:r w:rsidRPr="009E050F">
        <w:t xml:space="preserve"> </w:t>
      </w:r>
      <w:r w:rsidRPr="009E050F">
        <w:rPr>
          <w:b/>
        </w:rPr>
        <w:t>акцизам по подакцизным товарам</w:t>
      </w:r>
      <w:r w:rsidRPr="009E050F">
        <w:t xml:space="preserve"> </w:t>
      </w:r>
      <w:r w:rsidRPr="009E050F">
        <w:rPr>
          <w:b/>
        </w:rPr>
        <w:t>(продукции), производимым на территории Российской Федерации</w:t>
      </w:r>
      <w:r w:rsidRPr="009E050F">
        <w:t xml:space="preserve"> (000 1 03 02000 01 0000 110) при плане 769,8 тыс. рублей фактически за 2023 год поступило 786,4 тыс. рублей, что составляет 102,2% от годовых плановых назначений. В 2023 году в доход бюджета Каргатского района поступили следующие виды доходов от уплаты акцизов на нефтепродукты: доходы от уплаты акцизов на дизельное топливо – 407,5 тыс. рублей; доходы от уплаты акцизов на моторные масла для дизельных и (или) карбюраторных (инжекторных) двигателей – 2,1 тыс. рублей; доходов от уплаты акцизов на автомобильный бензин – 421,2 тыс. рублей; доходов от уплаты акцизов на прямогонный бензин – (- 44,4) тыс. рублей.</w:t>
      </w:r>
    </w:p>
    <w:p w:rsidR="009E050F" w:rsidRDefault="009E050F" w:rsidP="009E050F">
      <w:pPr>
        <w:ind w:firstLine="709"/>
        <w:jc w:val="both"/>
        <w:rPr>
          <w:rFonts w:eastAsia="Calibri"/>
        </w:rPr>
      </w:pPr>
      <w:r w:rsidRPr="009E050F">
        <w:rPr>
          <w:rFonts w:eastAsia="Calibri"/>
          <w:b/>
        </w:rPr>
        <w:t>По налогу, взимаемому в связи с применением упрощенной системы налогообложения</w:t>
      </w:r>
      <w:r w:rsidRPr="009E050F">
        <w:rPr>
          <w:rFonts w:eastAsia="Calibri"/>
        </w:rPr>
        <w:t xml:space="preserve"> (000 1 05 01000 00 0000 000) при плане 11436,9 тыс. рублей фактически поступило 11436,9 тыс. рублей, что составляет 100,0% к плану. </w:t>
      </w:r>
      <w:r w:rsidRPr="009E050F">
        <w:rPr>
          <w:bCs/>
        </w:rPr>
        <w:t>Темп роста к уровню прошлого года 82,8% за счет снижения поступлений по результатам финансово-хозяйственной деятельности плательщиков</w:t>
      </w:r>
      <w:r>
        <w:rPr>
          <w:rFonts w:eastAsia="Calibri"/>
        </w:rPr>
        <w:t>.</w:t>
      </w:r>
    </w:p>
    <w:p w:rsidR="009E050F" w:rsidRDefault="009E050F" w:rsidP="009E050F">
      <w:pPr>
        <w:ind w:firstLine="709"/>
        <w:jc w:val="both"/>
        <w:rPr>
          <w:rFonts w:eastAsia="Calibri"/>
        </w:rPr>
      </w:pPr>
      <w:r w:rsidRPr="009E050F">
        <w:rPr>
          <w:b/>
          <w:bCs/>
        </w:rPr>
        <w:t>По единому налогу на вмененный доход</w:t>
      </w:r>
      <w:r w:rsidRPr="009E050F">
        <w:rPr>
          <w:bCs/>
        </w:rPr>
        <w:t xml:space="preserve"> (000 1 05 02000 02 0000 000) поступления составили (-69,9) тыс. рублей. </w:t>
      </w:r>
    </w:p>
    <w:p w:rsidR="009E050F" w:rsidRPr="009E050F" w:rsidRDefault="009E050F" w:rsidP="009E050F">
      <w:pPr>
        <w:ind w:firstLine="709"/>
        <w:jc w:val="both"/>
        <w:rPr>
          <w:rFonts w:eastAsia="Calibri"/>
        </w:rPr>
      </w:pPr>
      <w:r w:rsidRPr="009E050F">
        <w:rPr>
          <w:b/>
          <w:bCs/>
        </w:rPr>
        <w:t xml:space="preserve">По единому сельскохозяйственному налогу </w:t>
      </w:r>
      <w:r w:rsidRPr="009E050F">
        <w:rPr>
          <w:bCs/>
        </w:rPr>
        <w:t xml:space="preserve">(000 1 05 03000 01 0000 000) исполнение составляет 99,9%, при плане 331,5 тыс. рублей, поступило 331,3 тыс. руб. </w:t>
      </w:r>
      <w:r w:rsidRPr="009E050F">
        <w:rPr>
          <w:rStyle w:val="docdata"/>
          <w:rFonts w:eastAsia="Arial"/>
          <w:color w:val="000000"/>
        </w:rPr>
        <w:t>Единый сельхозн</w:t>
      </w:r>
      <w:r w:rsidRPr="009E050F">
        <w:rPr>
          <w:color w:val="000000"/>
        </w:rPr>
        <w:t xml:space="preserve">алог поступил по МО города Каргата, по </w:t>
      </w:r>
      <w:proofErr w:type="spellStart"/>
      <w:r w:rsidRPr="009E050F">
        <w:rPr>
          <w:color w:val="000000"/>
        </w:rPr>
        <w:t>Мусинскому</w:t>
      </w:r>
      <w:proofErr w:type="spellEnd"/>
      <w:r w:rsidRPr="009E050F">
        <w:rPr>
          <w:color w:val="000000"/>
        </w:rPr>
        <w:t xml:space="preserve"> МО, по Кубанскому МО от ЗАО «Кубанское» и крестьянско-фермерских хозяйств Верх-Каргатского МО (ИП КФХ Иванов) и Суминского МО (ИП ГКФХ Ревякин С.И.). Темп роста к уровню прошлого года составил 84,6% в связи с большим объемом произведенных в 2022 году затрат на приобретение сельскохозяйственной техники, прибыль за год налогоплательщиками получена в меньшем объеме. </w:t>
      </w:r>
    </w:p>
    <w:p w:rsidR="009E050F" w:rsidRDefault="009E050F" w:rsidP="009E050F">
      <w:pPr>
        <w:ind w:firstLine="709"/>
        <w:jc w:val="both"/>
        <w:rPr>
          <w:rFonts w:eastAsia="Calibri"/>
        </w:rPr>
      </w:pPr>
      <w:r w:rsidRPr="009E050F">
        <w:rPr>
          <w:b/>
          <w:bCs/>
        </w:rPr>
        <w:t xml:space="preserve">По налогу, взимаемому в связи с применением патентной системы налогообложения </w:t>
      </w:r>
      <w:r w:rsidRPr="009E050F">
        <w:rPr>
          <w:bCs/>
        </w:rPr>
        <w:t>(000 1 05 04000 02 0000 110) при плане 591,5 тыс. рублей фактически поступило 591,5 тыс. рублей, что составляет 100,0% к плану. Темп роста к уровню прошлого года 32,6% за счет снижения поступлений по результатам финансово-хозяйственной деятельности физических лиц, применяющих патент</w:t>
      </w:r>
      <w:r w:rsidRPr="009E050F">
        <w:rPr>
          <w:rFonts w:eastAsia="Calibri"/>
        </w:rPr>
        <w:t xml:space="preserve">. </w:t>
      </w:r>
    </w:p>
    <w:p w:rsidR="009E050F" w:rsidRDefault="009E050F" w:rsidP="009E050F">
      <w:pPr>
        <w:ind w:firstLine="709"/>
        <w:jc w:val="both"/>
        <w:rPr>
          <w:bCs/>
        </w:rPr>
      </w:pPr>
      <w:r w:rsidRPr="009E050F">
        <w:rPr>
          <w:rFonts w:eastAsia="Calibri"/>
        </w:rPr>
        <w:t xml:space="preserve">По транспортному налогу (000 1 06 04000 00 0000 000) при плане 5506,1 тыс. рублей фактически поступило 4974,6 тыс. рублей, что составляет 90,3% к плану. Темп роста поступлений транспортного налога к аналогичному периоду прошлого года составил 103,6% за счет </w:t>
      </w:r>
      <w:r w:rsidRPr="009E050F">
        <w:rPr>
          <w:rFonts w:eastAsia="Arial"/>
          <w:color w:val="101010"/>
          <w:highlight w:val="white"/>
        </w:rPr>
        <w:t>повышения ставок транспортного налога с 01.01.2022 (Закон Новосибирской области от 02.11.2021 №133-ОЗ «О внесении изменений в статью 2.2 Закона Новосибирской области от 16 октября 2003 года №142-ОЗ «О налогах и особенностях налогообложения отдельных категорий налогоплательщиков в Новосибирской области»</w:t>
      </w:r>
      <w:r w:rsidRPr="009E050F">
        <w:rPr>
          <w:rFonts w:eastAsia="Arial"/>
          <w:color w:val="101010"/>
        </w:rPr>
        <w:t>).</w:t>
      </w:r>
    </w:p>
    <w:p w:rsidR="009E050F" w:rsidRDefault="009E050F" w:rsidP="009E050F">
      <w:pPr>
        <w:ind w:firstLine="709"/>
        <w:jc w:val="both"/>
        <w:rPr>
          <w:bCs/>
        </w:rPr>
      </w:pPr>
      <w:r w:rsidRPr="009E050F">
        <w:rPr>
          <w:b/>
          <w:bCs/>
        </w:rPr>
        <w:t xml:space="preserve">Госпошлины </w:t>
      </w:r>
      <w:r w:rsidRPr="009E050F">
        <w:rPr>
          <w:bCs/>
        </w:rPr>
        <w:t>(000 1 08 00000 00 0000 000)</w:t>
      </w:r>
      <w:r w:rsidRPr="009E050F">
        <w:rPr>
          <w:b/>
          <w:bCs/>
        </w:rPr>
        <w:t xml:space="preserve"> </w:t>
      </w:r>
      <w:r w:rsidRPr="009E050F">
        <w:rPr>
          <w:bCs/>
        </w:rPr>
        <w:t>поступило 2299,7 тыс. рублей при плане 2299,7 тыс. рублей, что составляет 100,0% от годовых назначений. В структуре поступлений на 01.01.2024 года по данному доходному источнику 100,0% занимает госпошлина с исковых заявлений и жалоб в суды общей юрисдикции (</w:t>
      </w:r>
      <w:r>
        <w:rPr>
          <w:bCs/>
        </w:rPr>
        <w:t>000 1 08 03000 01 0000 110).</w:t>
      </w:r>
    </w:p>
    <w:p w:rsidR="009E050F" w:rsidRDefault="009E050F" w:rsidP="009E050F">
      <w:pPr>
        <w:ind w:firstLine="709"/>
        <w:jc w:val="both"/>
        <w:rPr>
          <w:bCs/>
        </w:rPr>
      </w:pPr>
      <w:r w:rsidRPr="009E050F">
        <w:rPr>
          <w:b/>
        </w:rPr>
        <w:t>Неналоговые доходы</w:t>
      </w:r>
      <w:r w:rsidRPr="009E050F">
        <w:t xml:space="preserve"> исполнены на 113,3%, при плане 22410,0 тыс. рублей, за 2023 год поступило 25392,0 тыс. рублей.  Темп роста к аналогичному периоду прошлого года составил 115,1%.</w:t>
      </w:r>
    </w:p>
    <w:p w:rsidR="009E050F" w:rsidRPr="009E050F" w:rsidRDefault="009E050F" w:rsidP="009E050F">
      <w:pPr>
        <w:ind w:firstLine="709"/>
        <w:jc w:val="both"/>
        <w:rPr>
          <w:bCs/>
        </w:rPr>
      </w:pPr>
      <w:r w:rsidRPr="009E050F">
        <w:rPr>
          <w:b/>
          <w:bCs/>
        </w:rPr>
        <w:t>Д</w:t>
      </w:r>
      <w:r w:rsidRPr="009E050F">
        <w:rPr>
          <w:b/>
        </w:rPr>
        <w:t xml:space="preserve">оходов от использования имущества, находящегося в государственной и муниципальной собственности </w:t>
      </w:r>
      <w:r w:rsidRPr="009E050F">
        <w:t xml:space="preserve">(000 1 11 00000 00 0000 000) поступило 3994,0 тыс. рублей, что </w:t>
      </w:r>
      <w:r w:rsidRPr="009E050F">
        <w:lastRenderedPageBreak/>
        <w:t>составляет 165,7% от годовых назначений и 148,0% к уровню прошлого года. По данному виду доходов поступили доходы от сдачи в аренду имущества 810,4 тыс. рублей, доходы, получаемые в виде арендной платы за земельные участки 3046,7 тыс. рублей, плата по соглашениям об установлении сервитута в отношении земельных участков, находящихся в собственности муниципальных районов 0,2 тыс. рублей, прочие доходы от использования имущества 136,7 тыс. рублей.</w:t>
      </w:r>
    </w:p>
    <w:p w:rsidR="009E050F" w:rsidRPr="009E050F" w:rsidRDefault="009E050F" w:rsidP="009E050F">
      <w:pPr>
        <w:ind w:firstLine="709"/>
        <w:jc w:val="both"/>
        <w:rPr>
          <w:bCs/>
        </w:rPr>
      </w:pPr>
      <w:r w:rsidRPr="009E050F">
        <w:rPr>
          <w:bCs/>
          <w:i/>
        </w:rPr>
        <w:t>Доходы, получаемые в виде арендной платы за земельные участки госсобственность на которые не разграничена</w:t>
      </w:r>
      <w:r w:rsidRPr="009E050F">
        <w:rPr>
          <w:bCs/>
        </w:rPr>
        <w:t xml:space="preserve"> исполнены на 200,7% (план-1518,4 тыс. руб., факт-3046,7 тыс. руб.). Перевыполнение плана в связи с уточнением неклассифицированных невыясненных платежей по арендной плате за земельные участки, госсобственность на которые не разграничена и которые расположены в границах сельских поселений, поступивших от ООО «КФХ Русское поле» за 2022 год в сумме 600,8 тыс. рублей, а также поступления оплаты по выданным администрацией Каргатского района разрешениям на использование части земель без предоставления и установления сервитута в сумме 362,0 тыс. рублей. Темп роста к аналогичному периоду прошлого года составил 237,1% за счет уточнения в 2023 году платежей за 2022 год и поступления оплаты по выданным разрешениям на использования части земель.   </w:t>
      </w:r>
    </w:p>
    <w:p w:rsidR="009E050F" w:rsidRPr="009E050F" w:rsidRDefault="009E050F" w:rsidP="009E050F">
      <w:pPr>
        <w:ind w:firstLine="709"/>
        <w:jc w:val="both"/>
        <w:rPr>
          <w:bCs/>
        </w:rPr>
      </w:pPr>
      <w:r w:rsidRPr="009E050F">
        <w:rPr>
          <w:bCs/>
          <w:i/>
        </w:rPr>
        <w:t>Д</w:t>
      </w:r>
      <w:r w:rsidRPr="009E050F">
        <w:rPr>
          <w:i/>
        </w:rPr>
        <w:t>оходы от сдачи в аренду имущества</w:t>
      </w:r>
      <w:r w:rsidRPr="009E050F">
        <w:rPr>
          <w:b/>
          <w:bCs/>
        </w:rPr>
        <w:t xml:space="preserve"> </w:t>
      </w:r>
      <w:r w:rsidRPr="009E050F">
        <w:rPr>
          <w:bCs/>
        </w:rPr>
        <w:t>исполнены на 103,4%</w:t>
      </w:r>
      <w:r w:rsidRPr="009E050F">
        <w:rPr>
          <w:b/>
          <w:bCs/>
        </w:rPr>
        <w:t xml:space="preserve"> </w:t>
      </w:r>
      <w:r w:rsidRPr="009E050F">
        <w:rPr>
          <w:bCs/>
        </w:rPr>
        <w:t>(план – 783,5 тыс. руб., факт-810,4 тыс. руб.). Перевыполнение плана за счет заключения администрацией Каргатского района нового договора аренды по размещению торгового аппарата с ИП Васильев А.С</w:t>
      </w:r>
      <w:r w:rsidRPr="009E050F">
        <w:t xml:space="preserve">. </w:t>
      </w:r>
      <w:r w:rsidRPr="009E050F">
        <w:rPr>
          <w:bCs/>
        </w:rPr>
        <w:t xml:space="preserve">Темп роста к уровню прошлого года по районному бюджету составил 95,7% за счет расторжения с </w:t>
      </w:r>
      <w:r w:rsidRPr="009E050F">
        <w:t>01.04.2023 договора аренды офисного помещения, заключенного с ООО «Энергия» в связи с сокращением занимаемых ими площадей и с 15.09.2023 договора аренды гаража, заключенного с Фондом социального страхования</w:t>
      </w:r>
      <w:r w:rsidRPr="009E050F">
        <w:rPr>
          <w:bCs/>
        </w:rPr>
        <w:t xml:space="preserve">. </w:t>
      </w:r>
    </w:p>
    <w:p w:rsidR="009E050F" w:rsidRPr="009E050F" w:rsidRDefault="009E050F" w:rsidP="009E050F">
      <w:pPr>
        <w:shd w:val="clear" w:color="auto" w:fill="FFFFFF"/>
        <w:ind w:firstLine="709"/>
        <w:jc w:val="both"/>
        <w:rPr>
          <w:bCs/>
        </w:rPr>
      </w:pPr>
      <w:r w:rsidRPr="009E050F">
        <w:rPr>
          <w:bCs/>
          <w:i/>
        </w:rPr>
        <w:t>П</w:t>
      </w:r>
      <w:r w:rsidRPr="009E050F">
        <w:rPr>
          <w:i/>
        </w:rPr>
        <w:t>лата по соглашениям об установлении сервитута</w:t>
      </w:r>
      <w:r w:rsidRPr="009E050F">
        <w:t xml:space="preserve"> в отношении земельных участков, находящихся в собственности муниципальных районов поступила в сумме 0,2 тыс. рублей. Администрацией Каргатского района заключено соглашение с ООО «</w:t>
      </w:r>
      <w:proofErr w:type="spellStart"/>
      <w:r w:rsidRPr="009E050F">
        <w:t>Гапром</w:t>
      </w:r>
      <w:proofErr w:type="spellEnd"/>
      <w:r w:rsidRPr="009E050F">
        <w:t xml:space="preserve"> газораспределение Томск» об установлении сервитута в отношении земельных участков, по которым </w:t>
      </w:r>
      <w:r w:rsidRPr="009E050F">
        <w:rPr>
          <w:bCs/>
        </w:rPr>
        <w:t>проходит магистральный нефтепродуктопровод.</w:t>
      </w:r>
    </w:p>
    <w:p w:rsidR="009E050F" w:rsidRPr="009E050F" w:rsidRDefault="009E050F" w:rsidP="009E050F">
      <w:pPr>
        <w:ind w:firstLine="709"/>
        <w:jc w:val="both"/>
        <w:rPr>
          <w:bCs/>
          <w:highlight w:val="white"/>
        </w:rPr>
      </w:pPr>
      <w:r w:rsidRPr="009E050F">
        <w:rPr>
          <w:bCs/>
          <w:i/>
        </w:rPr>
        <w:t>Прочие доходы от использования имущества</w:t>
      </w:r>
      <w:r w:rsidRPr="009E050F">
        <w:rPr>
          <w:bCs/>
        </w:rPr>
        <w:t xml:space="preserve"> за отчетный период составили 136,7 тыс. рублей или 125,8% к плану. По данному доходному источнику отражены поступления платы за наем служебных жилых помещений и наем жилья детей-сирот. </w:t>
      </w:r>
      <w:r w:rsidRPr="009E050F">
        <w:rPr>
          <w:bCs/>
          <w:highlight w:val="white"/>
        </w:rPr>
        <w:t xml:space="preserve">Перевыполнение плана </w:t>
      </w:r>
      <w:r w:rsidRPr="009E050F">
        <w:rPr>
          <w:highlight w:val="white"/>
        </w:rPr>
        <w:t>в связи с увеличением размера платы за наем служебных жилых помещений согласно Постановления администрации Каргатского района Новосибирской области от 25.05.2023г. № 276/82-п.</w:t>
      </w:r>
    </w:p>
    <w:p w:rsidR="009E050F" w:rsidRPr="009E050F" w:rsidRDefault="009E050F" w:rsidP="009E050F">
      <w:pPr>
        <w:ind w:firstLine="709"/>
        <w:jc w:val="both"/>
        <w:rPr>
          <w:highlight w:val="yellow"/>
        </w:rPr>
      </w:pPr>
      <w:r w:rsidRPr="009E050F">
        <w:rPr>
          <w:b/>
          <w:bCs/>
        </w:rPr>
        <w:t xml:space="preserve">Платежи при пользовании природными ресурсами </w:t>
      </w:r>
      <w:r w:rsidRPr="009E050F">
        <w:rPr>
          <w:bCs/>
        </w:rPr>
        <w:t>(000 1 12 00000 00 0000 000)</w:t>
      </w:r>
      <w:r w:rsidRPr="009E050F">
        <w:rPr>
          <w:b/>
          <w:bCs/>
        </w:rPr>
        <w:t xml:space="preserve"> </w:t>
      </w:r>
      <w:r w:rsidRPr="009E050F">
        <w:rPr>
          <w:bCs/>
        </w:rPr>
        <w:t xml:space="preserve">поступали за 2023 года в виде платы за негативное воздействие на окружающую среду. За отчетный период данного вида доходов при плане 239,7 тыс. рублей поступило 239,6 тыс. рублей или 100,0% к плану. </w:t>
      </w:r>
      <w:r w:rsidRPr="009E050F">
        <w:rPr>
          <w:color w:val="000000"/>
        </w:rPr>
        <w:t xml:space="preserve">По информации, полученной от Сибирского межрегионального управления </w:t>
      </w:r>
      <w:proofErr w:type="spellStart"/>
      <w:r w:rsidRPr="009E050F">
        <w:rPr>
          <w:color w:val="000000"/>
        </w:rPr>
        <w:t>Росприроднадзора</w:t>
      </w:r>
      <w:proofErr w:type="spellEnd"/>
      <w:r w:rsidRPr="009E050F">
        <w:rPr>
          <w:color w:val="000000"/>
        </w:rPr>
        <w:t>, в 2022 году поступила задолженность за 2021 год платы за негативное воздействие на окружающую среду в сумме 278,0 тыс. рублей от ООО «Арктика» (в 2023 году платежей от него не поступало), поэтому т</w:t>
      </w:r>
      <w:r w:rsidRPr="009E050F">
        <w:rPr>
          <w:bCs/>
        </w:rPr>
        <w:t>емп роста к уровню прошлого года составил 30,6%.</w:t>
      </w:r>
    </w:p>
    <w:p w:rsidR="009E050F" w:rsidRPr="009E050F" w:rsidRDefault="009E050F" w:rsidP="009E050F">
      <w:pPr>
        <w:ind w:firstLine="709"/>
        <w:jc w:val="both"/>
        <w:rPr>
          <w:bCs/>
        </w:rPr>
      </w:pPr>
      <w:r w:rsidRPr="009E050F">
        <w:rPr>
          <w:b/>
          <w:bCs/>
        </w:rPr>
        <w:t xml:space="preserve">Доходы от оказания платных услуг (работ) и компенсации затрат государства </w:t>
      </w:r>
      <w:r w:rsidRPr="009E050F">
        <w:rPr>
          <w:bCs/>
        </w:rPr>
        <w:t>(000 1 13 00000 00 0000 000)</w:t>
      </w:r>
      <w:r w:rsidRPr="009E050F">
        <w:rPr>
          <w:b/>
          <w:bCs/>
        </w:rPr>
        <w:t xml:space="preserve"> </w:t>
      </w:r>
      <w:r w:rsidRPr="009E050F">
        <w:rPr>
          <w:bCs/>
        </w:rPr>
        <w:t>исполнены на 99,9% при плане 17877,0 тыс. рублей поступило 17858,0 тыс. рублей. Темп роста к 2022 году 109,5%.</w:t>
      </w:r>
    </w:p>
    <w:p w:rsidR="009E050F" w:rsidRPr="009E050F" w:rsidRDefault="009E050F" w:rsidP="009E050F">
      <w:pPr>
        <w:ind w:firstLine="709"/>
        <w:jc w:val="both"/>
        <w:rPr>
          <w:bCs/>
        </w:rPr>
      </w:pPr>
      <w:r w:rsidRPr="009E050F">
        <w:rPr>
          <w:b/>
          <w:bCs/>
        </w:rPr>
        <w:tab/>
      </w:r>
      <w:r w:rsidRPr="009E050F">
        <w:rPr>
          <w:bCs/>
        </w:rPr>
        <w:t>В том числе:</w:t>
      </w:r>
    </w:p>
    <w:p w:rsidR="009E050F" w:rsidRPr="009E050F" w:rsidRDefault="009E050F" w:rsidP="009E050F">
      <w:pPr>
        <w:pStyle w:val="afe"/>
        <w:numPr>
          <w:ilvl w:val="0"/>
          <w:numId w:val="50"/>
        </w:numPr>
        <w:tabs>
          <w:tab w:val="clear" w:pos="4677"/>
          <w:tab w:val="clear" w:pos="9355"/>
        </w:tabs>
        <w:ind w:left="0" w:firstLine="357"/>
        <w:jc w:val="both"/>
        <w:rPr>
          <w:bCs/>
        </w:rPr>
      </w:pPr>
      <w:r w:rsidRPr="009E050F">
        <w:rPr>
          <w:bCs/>
        </w:rPr>
        <w:t xml:space="preserve">по </w:t>
      </w:r>
      <w:r w:rsidRPr="009E050F">
        <w:rPr>
          <w:bCs/>
          <w:i/>
        </w:rPr>
        <w:t>доходам от оказания платных услуг (работ)</w:t>
      </w:r>
      <w:r w:rsidRPr="009E050F">
        <w:rPr>
          <w:bCs/>
        </w:rPr>
        <w:t xml:space="preserve"> план исполнен на 100,0%. При плане 16356,0 тыс. рублей поступило 16356,0 тыс. рублей </w:t>
      </w:r>
      <w:r w:rsidRPr="009E050F">
        <w:t xml:space="preserve">(поступления </w:t>
      </w:r>
      <w:r w:rsidRPr="009E050F">
        <w:rPr>
          <w:bCs/>
        </w:rPr>
        <w:t xml:space="preserve">родительской платы, взимаемой за присмотр и уход за детьми в дошкольных учреждениях, платы за питание детей в школьных столовых, платы за предоставление социальных услуг гражданам пожилого возраста и инвалидам). </w:t>
      </w:r>
    </w:p>
    <w:p w:rsidR="009E050F" w:rsidRPr="009E050F" w:rsidRDefault="009E050F" w:rsidP="009E050F">
      <w:pPr>
        <w:ind w:firstLine="709"/>
        <w:jc w:val="both"/>
        <w:rPr>
          <w:bCs/>
        </w:rPr>
      </w:pPr>
      <w:r w:rsidRPr="009E050F">
        <w:rPr>
          <w:bCs/>
        </w:rPr>
        <w:t xml:space="preserve">  Рост поступлений доходов от оказания платных услуг к уровню прошлого года составил 13,6% в связи с увеличением родительской платы за присмотр и уход за обучающими в образовательных учреждениях, реализующих образовательные программы дошкольного образования на территории Каргатского района (Постановление администрации Каргатского района от 29.11.2023 № 676/82-п) и увеличением оплаты за обеспечение питанием детей, обучающихся в общеобразовательных учреждениях (Распоряжение администрации Каргатского района от 05.09.2022 № 332/82-р). </w:t>
      </w:r>
    </w:p>
    <w:p w:rsidR="009E050F" w:rsidRPr="009E050F" w:rsidRDefault="009E050F" w:rsidP="009E050F">
      <w:pPr>
        <w:pStyle w:val="af5"/>
        <w:numPr>
          <w:ilvl w:val="0"/>
          <w:numId w:val="50"/>
        </w:numPr>
        <w:ind w:left="0" w:firstLine="709"/>
        <w:jc w:val="both"/>
        <w:rPr>
          <w:bCs/>
        </w:rPr>
      </w:pPr>
      <w:r w:rsidRPr="009E050F">
        <w:rPr>
          <w:i/>
          <w:color w:val="000000"/>
        </w:rPr>
        <w:lastRenderedPageBreak/>
        <w:t>доходы, поступающие в порядке возмещения расходов, понесенных в</w:t>
      </w:r>
      <w:r>
        <w:rPr>
          <w:i/>
          <w:color w:val="000000"/>
        </w:rPr>
        <w:t xml:space="preserve"> </w:t>
      </w:r>
      <w:r w:rsidRPr="009E050F">
        <w:rPr>
          <w:i/>
          <w:color w:val="000000"/>
        </w:rPr>
        <w:t xml:space="preserve">связи с эксплуатацией имущества </w:t>
      </w:r>
      <w:r w:rsidRPr="009E050F">
        <w:rPr>
          <w:color w:val="000000"/>
        </w:rPr>
        <w:t xml:space="preserve">выполнены на 98,7% (при плане 1453,9 тыс. рублей фактически получено 1434,9 тыс. рублей. </w:t>
      </w:r>
      <w:r w:rsidRPr="009E050F">
        <w:t xml:space="preserve">По данному коду дохода отражены поступления от возмещения расходов по коммунальным услугам (электроэнергия, отопление и водоснабжение), понесенных в связи с эксплуатацией имущества. Низкое выполнение плана за счет расторжения договора аренды помещения с ООО «Энергия» в связи с сокращением занимаемых ими площадей и договора аренды гаража с Фондом социального страхования. </w:t>
      </w:r>
      <w:r w:rsidRPr="009E050F">
        <w:rPr>
          <w:color w:val="000000"/>
        </w:rPr>
        <w:t>Т</w:t>
      </w:r>
      <w:r w:rsidRPr="009E050F">
        <w:rPr>
          <w:bCs/>
        </w:rPr>
        <w:t xml:space="preserve">емп роста к уровню прошлого года составил 107,4% за счет заключения администрацией Каргатского района </w:t>
      </w:r>
      <w:r w:rsidRPr="009E050F">
        <w:t>договора с ППК «</w:t>
      </w:r>
      <w:proofErr w:type="spellStart"/>
      <w:r w:rsidRPr="009E050F">
        <w:t>Роскадастр</w:t>
      </w:r>
      <w:proofErr w:type="spellEnd"/>
      <w:r w:rsidRPr="009E050F">
        <w:t xml:space="preserve">» на возмещение расходов по дополнительному помещению и </w:t>
      </w:r>
      <w:r w:rsidRPr="009E050F">
        <w:rPr>
          <w:bCs/>
        </w:rPr>
        <w:t>нового договора, заключенного с ИП Васильев А.С</w:t>
      </w:r>
      <w:r w:rsidRPr="009E050F">
        <w:t>.</w:t>
      </w:r>
    </w:p>
    <w:p w:rsidR="009E050F" w:rsidRPr="009E050F" w:rsidRDefault="009E050F" w:rsidP="009E050F">
      <w:pPr>
        <w:numPr>
          <w:ilvl w:val="0"/>
          <w:numId w:val="48"/>
        </w:numPr>
        <w:ind w:left="0" w:firstLine="709"/>
        <w:jc w:val="both"/>
        <w:rPr>
          <w:u w:val="single"/>
        </w:rPr>
      </w:pPr>
      <w:r w:rsidRPr="009E050F">
        <w:rPr>
          <w:bCs/>
        </w:rPr>
        <w:t xml:space="preserve">по </w:t>
      </w:r>
      <w:r w:rsidRPr="009E050F">
        <w:rPr>
          <w:bCs/>
          <w:i/>
        </w:rPr>
        <w:t>прочим доходам от компенсации затрат бюджетов</w:t>
      </w:r>
      <w:r w:rsidRPr="009E050F">
        <w:rPr>
          <w:bCs/>
        </w:rPr>
        <w:t xml:space="preserve"> отражено </w:t>
      </w:r>
    </w:p>
    <w:p w:rsidR="009E050F" w:rsidRPr="009E050F" w:rsidRDefault="009E050F" w:rsidP="009E050F">
      <w:pPr>
        <w:ind w:firstLine="709"/>
        <w:jc w:val="both"/>
        <w:rPr>
          <w:bCs/>
        </w:rPr>
      </w:pPr>
      <w:r w:rsidRPr="009E050F">
        <w:rPr>
          <w:bCs/>
          <w:u w:val="single"/>
        </w:rPr>
        <w:t>по муниципальному району</w:t>
      </w:r>
      <w:r w:rsidRPr="009E050F">
        <w:rPr>
          <w:bCs/>
        </w:rPr>
        <w:t xml:space="preserve">: </w:t>
      </w:r>
    </w:p>
    <w:p w:rsidR="009E050F" w:rsidRPr="009E050F" w:rsidRDefault="009E050F" w:rsidP="009E050F">
      <w:pPr>
        <w:ind w:firstLine="709"/>
        <w:jc w:val="both"/>
        <w:rPr>
          <w:bCs/>
        </w:rPr>
      </w:pPr>
      <w:r w:rsidRPr="009E050F">
        <w:rPr>
          <w:bCs/>
        </w:rPr>
        <w:t xml:space="preserve">- возврат неиспользованной части страховой премии по договорам страхования транспортных средств в сумме 54,1 тыс. рублей; </w:t>
      </w:r>
    </w:p>
    <w:p w:rsidR="009E050F" w:rsidRPr="009E050F" w:rsidRDefault="009E050F" w:rsidP="009E050F">
      <w:pPr>
        <w:ind w:firstLine="709"/>
        <w:jc w:val="both"/>
        <w:rPr>
          <w:bCs/>
        </w:rPr>
      </w:pPr>
      <w:r w:rsidRPr="009E050F">
        <w:rPr>
          <w:bCs/>
        </w:rPr>
        <w:t xml:space="preserve">- возврат оплаты за обучение в высших учебных заведениях студентов, отчисленных за неуспеваемость в сумме 10,0 тыс. рублей; </w:t>
      </w:r>
    </w:p>
    <w:p w:rsidR="009E050F" w:rsidRPr="009E050F" w:rsidRDefault="009E050F" w:rsidP="009E050F">
      <w:pPr>
        <w:ind w:firstLine="709"/>
        <w:jc w:val="both"/>
        <w:rPr>
          <w:rStyle w:val="docdata"/>
          <w:rFonts w:eastAsia="Arial"/>
          <w:color w:val="000000"/>
        </w:rPr>
      </w:pPr>
      <w:r w:rsidRPr="009E050F">
        <w:rPr>
          <w:bCs/>
        </w:rPr>
        <w:t xml:space="preserve">- </w:t>
      </w:r>
      <w:r w:rsidRPr="009E050F">
        <w:rPr>
          <w:rStyle w:val="docdata"/>
          <w:rFonts w:eastAsia="Arial"/>
          <w:color w:val="000000"/>
        </w:rPr>
        <w:t>возврат дебиторской задолженности в сумме 3,0 тыс. рублей.</w:t>
      </w:r>
    </w:p>
    <w:p w:rsidR="009E050F" w:rsidRPr="009E050F" w:rsidRDefault="009E050F" w:rsidP="009E050F">
      <w:pPr>
        <w:ind w:firstLine="709"/>
        <w:jc w:val="both"/>
        <w:rPr>
          <w:bCs/>
        </w:rPr>
      </w:pPr>
      <w:r w:rsidRPr="009E050F">
        <w:rPr>
          <w:b/>
          <w:bCs/>
        </w:rPr>
        <w:t xml:space="preserve">Доходы от продажи материальных и нематериальных активов </w:t>
      </w:r>
      <w:r w:rsidRPr="009E050F">
        <w:rPr>
          <w:bCs/>
        </w:rPr>
        <w:t>(000 1 14 00000 00 0000 000)</w:t>
      </w:r>
      <w:r w:rsidRPr="009E050F">
        <w:rPr>
          <w:b/>
          <w:bCs/>
        </w:rPr>
        <w:t xml:space="preserve"> </w:t>
      </w:r>
      <w:r w:rsidRPr="009E050F">
        <w:rPr>
          <w:bCs/>
        </w:rPr>
        <w:t xml:space="preserve">составили 466,6 тыс. рублей при уточненном плане 466,6 тыс. рублей, т.е. исполнение 100,0%. </w:t>
      </w:r>
    </w:p>
    <w:p w:rsidR="009E050F" w:rsidRPr="009E050F" w:rsidRDefault="009E050F" w:rsidP="009E050F">
      <w:pPr>
        <w:ind w:firstLine="709"/>
        <w:jc w:val="both"/>
        <w:rPr>
          <w:bCs/>
        </w:rPr>
      </w:pPr>
      <w:r w:rsidRPr="009E050F">
        <w:rPr>
          <w:bCs/>
        </w:rPr>
        <w:t>Из них:</w:t>
      </w:r>
    </w:p>
    <w:p w:rsidR="009E050F" w:rsidRPr="009E050F" w:rsidRDefault="009E050F" w:rsidP="009E050F">
      <w:pPr>
        <w:ind w:firstLine="709"/>
        <w:jc w:val="both"/>
        <w:rPr>
          <w:bCs/>
        </w:rPr>
      </w:pPr>
      <w:r w:rsidRPr="009E050F">
        <w:rPr>
          <w:bCs/>
        </w:rPr>
        <w:t xml:space="preserve">- </w:t>
      </w:r>
      <w:r w:rsidRPr="009E050F">
        <w:rPr>
          <w:bCs/>
          <w:i/>
        </w:rPr>
        <w:t>доходы от реализации иного имущества</w:t>
      </w:r>
      <w:r w:rsidRPr="009E050F">
        <w:rPr>
          <w:bCs/>
        </w:rPr>
        <w:t xml:space="preserve"> составили 37,7 тыс. рублей (администрацией Каргатского района реализовано нежилое здание в с. Беркуты) </w:t>
      </w:r>
    </w:p>
    <w:p w:rsidR="009E050F" w:rsidRPr="009E050F" w:rsidRDefault="009E050F" w:rsidP="009E050F">
      <w:pPr>
        <w:ind w:firstLine="709"/>
        <w:jc w:val="both"/>
        <w:rPr>
          <w:bCs/>
        </w:rPr>
      </w:pPr>
      <w:r w:rsidRPr="009E050F">
        <w:rPr>
          <w:bCs/>
        </w:rPr>
        <w:t xml:space="preserve">-  </w:t>
      </w:r>
      <w:r w:rsidRPr="009E050F">
        <w:rPr>
          <w:bCs/>
          <w:i/>
        </w:rPr>
        <w:t>доходы от продажи земельных участков</w:t>
      </w:r>
      <w:r w:rsidRPr="009E050F">
        <w:rPr>
          <w:bCs/>
        </w:rPr>
        <w:t xml:space="preserve"> составили 428,9 тыс. рублей. </w:t>
      </w:r>
    </w:p>
    <w:p w:rsidR="009E050F" w:rsidRPr="009E050F" w:rsidRDefault="009E050F" w:rsidP="009E050F">
      <w:pPr>
        <w:ind w:firstLine="709"/>
        <w:jc w:val="both"/>
      </w:pPr>
      <w:r w:rsidRPr="009E050F">
        <w:rPr>
          <w:bCs/>
          <w:highlight w:val="white"/>
        </w:rPr>
        <w:t xml:space="preserve">За 2023 год продано 74 земельных участков в МО г. Каргата общей площадью 52013 кв. м., </w:t>
      </w:r>
      <w:r w:rsidRPr="009E050F">
        <w:rPr>
          <w:bCs/>
        </w:rPr>
        <w:t>один земельный участок общей площадью 2030 кв. м. в Кубанском МО (ЗАО «Кубанское»), два земельных участка общей площадью 464 кв. м. в Алабугинском МО (</w:t>
      </w:r>
      <w:proofErr w:type="spellStart"/>
      <w:r w:rsidRPr="009E050F">
        <w:rPr>
          <w:bCs/>
        </w:rPr>
        <w:t>Суминское</w:t>
      </w:r>
      <w:proofErr w:type="spellEnd"/>
      <w:r w:rsidRPr="009E050F">
        <w:rPr>
          <w:bCs/>
        </w:rPr>
        <w:t xml:space="preserve"> сельское потребительское общество и Набережное сельское потребительское общество) и </w:t>
      </w:r>
      <w:r w:rsidRPr="009E050F">
        <w:rPr>
          <w:bCs/>
          <w:highlight w:val="white"/>
        </w:rPr>
        <w:t>11 земельных участков общей площадью 66595 кв. м. (физическим лицам) в Каргатском районе.</w:t>
      </w:r>
    </w:p>
    <w:p w:rsidR="009E050F" w:rsidRPr="009E050F" w:rsidRDefault="009E050F" w:rsidP="009E050F">
      <w:pPr>
        <w:ind w:firstLine="709"/>
        <w:jc w:val="both"/>
      </w:pPr>
      <w:r w:rsidRPr="009E050F">
        <w:rPr>
          <w:b/>
          <w:bCs/>
        </w:rPr>
        <w:t xml:space="preserve">Штрафы, санкции, возмещение ущерба </w:t>
      </w:r>
      <w:r w:rsidRPr="009E050F">
        <w:rPr>
          <w:bCs/>
        </w:rPr>
        <w:t>(000 1 16 00000 00 0000 000)</w:t>
      </w:r>
      <w:r w:rsidRPr="009E050F">
        <w:rPr>
          <w:b/>
          <w:bCs/>
        </w:rPr>
        <w:t xml:space="preserve"> – </w:t>
      </w:r>
      <w:r w:rsidRPr="009E050F">
        <w:rPr>
          <w:bCs/>
        </w:rPr>
        <w:t>по данному доходному источнику исполнение составило 2641,6 тыс. рублей или 187,7% к плановым назначениям. Перевыполнение плана за счет поступления платежей по искам о возмещении вреда, причиненного окружающей среде в сумме 1424,6 тыс. рублей. Рост штрафов к уровню прошлого года за счет поступлений в 2023 году платежей по искам о возмещении вреда, причиненного окружающей среде и неустойки за нарушение сроков муниципальных контрактов.</w:t>
      </w:r>
    </w:p>
    <w:p w:rsidR="009E050F" w:rsidRPr="009E050F" w:rsidRDefault="009E050F" w:rsidP="009E050F">
      <w:pPr>
        <w:ind w:firstLine="709"/>
        <w:jc w:val="both"/>
      </w:pPr>
      <w:r w:rsidRPr="009E050F">
        <w:rPr>
          <w:bCs/>
        </w:rPr>
        <w:t xml:space="preserve">        </w:t>
      </w:r>
      <w:r w:rsidRPr="009E050F">
        <w:t xml:space="preserve">  В доходах бюджета Каргатского района числится:</w:t>
      </w:r>
    </w:p>
    <w:p w:rsidR="009E050F" w:rsidRPr="009E050F" w:rsidRDefault="009E050F" w:rsidP="009E050F">
      <w:pPr>
        <w:ind w:firstLine="709"/>
        <w:jc w:val="both"/>
      </w:pPr>
      <w:r w:rsidRPr="009E050F">
        <w:t xml:space="preserve"> - </w:t>
      </w:r>
      <w:r w:rsidRPr="009E050F">
        <w:rPr>
          <w:b/>
        </w:rPr>
        <w:t>КБК 000 117 01000 00 0000 180</w:t>
      </w:r>
      <w:r w:rsidRPr="009E050F">
        <w:t xml:space="preserve"> «Невыясненные поступления» 183,8 тыс. рублей; </w:t>
      </w:r>
    </w:p>
    <w:p w:rsidR="009E050F" w:rsidRPr="009E050F" w:rsidRDefault="009E050F" w:rsidP="009E050F">
      <w:pPr>
        <w:ind w:firstLine="709"/>
        <w:jc w:val="both"/>
        <w:rPr>
          <w:color w:val="000000"/>
        </w:rPr>
      </w:pPr>
      <w:r w:rsidRPr="009E050F">
        <w:t xml:space="preserve">- </w:t>
      </w:r>
      <w:r w:rsidRPr="009E050F">
        <w:rPr>
          <w:b/>
        </w:rPr>
        <w:t>КБК 000 117 05000 00 0000 180</w:t>
      </w:r>
      <w:r w:rsidRPr="009E050F">
        <w:t xml:space="preserve"> «Прочие неналоговые доходы» 8,4 тыс. рублей </w:t>
      </w:r>
      <w:r w:rsidRPr="009E050F">
        <w:rPr>
          <w:rStyle w:val="docdata"/>
          <w:rFonts w:eastAsia="Arial"/>
          <w:color w:val="000000"/>
        </w:rPr>
        <w:t>в бюджете Каргат</w:t>
      </w:r>
      <w:r w:rsidRPr="009E050F">
        <w:rPr>
          <w:color w:val="000000"/>
        </w:rPr>
        <w:t xml:space="preserve">ского района (плата за установку и эксплуатацию рекламной конструкции); </w:t>
      </w:r>
    </w:p>
    <w:p w:rsidR="009E050F" w:rsidRPr="009E050F" w:rsidRDefault="009E050F" w:rsidP="009E050F">
      <w:pPr>
        <w:ind w:firstLine="709"/>
        <w:jc w:val="both"/>
      </w:pPr>
      <w:r w:rsidRPr="009E050F">
        <w:t>По данным годового отчета общая сумма безвозмездных поступлений за 2023 год составила 1186790,2 тыс. рублей или 89,6% утвержденных бюджетных назначений. Удельный вес безвозмездных поступлений в общем объеме поступивших в районный бюджет доходов составил 89,25%. Отклонение объёмов фактических поступлений от запланированных на 2023 год значений обусловлено тем, что в бюджет района субсидии и иные межбюджетные трансферты поступают по фактической потребности. Кроме того, по поданным заявкам на финансирование в соответствующие Министерства Новосибирской области не поступило из областного бюджета 129008,7 тыс. рублей из них субвенции – 52420,3 тыс. рублей, субсидии – 48249,3 тыс. рублей, иных межбюджетных трансфертов – 28339,1 тыс. рублей.</w:t>
      </w:r>
    </w:p>
    <w:p w:rsidR="009E050F" w:rsidRPr="009E050F" w:rsidRDefault="009E050F" w:rsidP="009E050F">
      <w:pPr>
        <w:pStyle w:val="af6"/>
        <w:spacing w:after="0"/>
        <w:ind w:firstLine="709"/>
        <w:jc w:val="both"/>
        <w:rPr>
          <w:b/>
        </w:rPr>
      </w:pPr>
      <w:r w:rsidRPr="009E050F">
        <w:t>В структуре безвозмездных поступлений наибольший удельный вес занимают субсидии – 44,2% или 528022,5 тыс. рублей (в 2022 году – 55,0%).</w:t>
      </w:r>
    </w:p>
    <w:p w:rsidR="009E050F" w:rsidRPr="009E050F" w:rsidRDefault="009E050F" w:rsidP="009E050F">
      <w:pPr>
        <w:pStyle w:val="af6"/>
        <w:spacing w:after="0"/>
        <w:ind w:firstLine="709"/>
        <w:jc w:val="both"/>
        <w:rPr>
          <w:b/>
        </w:rPr>
      </w:pPr>
      <w:r>
        <w:t>Су</w:t>
      </w:r>
      <w:r w:rsidRPr="009E050F">
        <w:t>бвенции из областного бюджета поступили в сумме 473295,1 тыс. рублей, что составило 90,0% к утвержденным назначениям, иных межбюджетных трансфертов 94994,8 тыс. рублей (77,0% к плану) и прочих безвозмездных поступлений 527,4 тыс. рублей.</w:t>
      </w:r>
    </w:p>
    <w:p w:rsidR="009E050F" w:rsidRPr="009E050F" w:rsidRDefault="009E050F" w:rsidP="009E050F">
      <w:pPr>
        <w:pStyle w:val="af6"/>
        <w:spacing w:after="0"/>
        <w:ind w:firstLine="709"/>
        <w:jc w:val="both"/>
        <w:rPr>
          <w:b/>
        </w:rPr>
      </w:pPr>
      <w:r w:rsidRPr="009E050F">
        <w:t>В 2023 году для исполнения вопросов местного значения муниципального района из областного бюджета планировалась и получена дотация на выравнивание уровня бюджетной обеспеченности в сумме 99335,5 тыс. рублей.</w:t>
      </w:r>
    </w:p>
    <w:p w:rsidR="009E050F" w:rsidRPr="009E050F" w:rsidRDefault="009E050F" w:rsidP="009E050F">
      <w:pPr>
        <w:ind w:firstLine="709"/>
        <w:jc w:val="both"/>
      </w:pPr>
      <w:r w:rsidRPr="009E050F">
        <w:lastRenderedPageBreak/>
        <w:t>Налоговые льготы в 2023 году администрацией Каргатского района не предоставлялись.</w:t>
      </w:r>
    </w:p>
    <w:p w:rsidR="009E050F" w:rsidRPr="009E050F" w:rsidRDefault="009E050F" w:rsidP="009E050F">
      <w:pPr>
        <w:ind w:firstLine="709"/>
        <w:jc w:val="both"/>
      </w:pPr>
      <w:r w:rsidRPr="009E050F">
        <w:t>Приостановления (сокращения) предоставления межбюджетных трансфертов из областного бюджета бюджету МР в 2023 году не было.</w:t>
      </w:r>
    </w:p>
    <w:p w:rsidR="009E050F" w:rsidRPr="009E050F" w:rsidRDefault="009E050F" w:rsidP="009E050F">
      <w:pPr>
        <w:ind w:firstLine="709"/>
        <w:jc w:val="both"/>
      </w:pPr>
      <w:r w:rsidRPr="009E050F">
        <w:t>Муниципальный долг по состоянию на 01.01.2024 года отсутствует.</w:t>
      </w:r>
    </w:p>
    <w:p w:rsidR="009E050F" w:rsidRDefault="009E050F">
      <w:pPr>
        <w:ind w:firstLine="357"/>
        <w:jc w:val="both"/>
      </w:pPr>
    </w:p>
    <w:p w:rsidR="008F6C1C" w:rsidRDefault="006E7E00">
      <w:pPr>
        <w:ind w:firstLine="708"/>
        <w:jc w:val="center"/>
        <w:rPr>
          <w:b/>
          <w:color w:val="000000"/>
          <w:spacing w:val="-4"/>
          <w:u w:val="single"/>
        </w:rPr>
      </w:pPr>
      <w:r>
        <w:rPr>
          <w:b/>
          <w:color w:val="000000"/>
          <w:spacing w:val="-4"/>
          <w:u w:val="single"/>
        </w:rPr>
        <w:t>РАСХОДЫ</w:t>
      </w:r>
    </w:p>
    <w:p w:rsidR="008F6C1C" w:rsidRDefault="008F6C1C">
      <w:pPr>
        <w:ind w:firstLine="708"/>
        <w:jc w:val="center"/>
        <w:rPr>
          <w:b/>
          <w:color w:val="000000"/>
          <w:spacing w:val="-4"/>
          <w:sz w:val="16"/>
          <w:szCs w:val="16"/>
          <w:u w:val="single"/>
        </w:rPr>
      </w:pPr>
    </w:p>
    <w:p w:rsidR="008F6C1C" w:rsidRPr="004975FD" w:rsidRDefault="006E7E00">
      <w:pPr>
        <w:ind w:firstLine="708"/>
        <w:jc w:val="both"/>
        <w:rPr>
          <w:rFonts w:eastAsiaTheme="minorHAnsi"/>
          <w:i/>
          <w:iCs/>
          <w:lang w:eastAsia="en-US"/>
        </w:rPr>
      </w:pPr>
      <w:r w:rsidRPr="004975FD">
        <w:rPr>
          <w:rFonts w:eastAsiaTheme="minorHAnsi"/>
          <w:lang w:eastAsia="en-US"/>
        </w:rPr>
        <w:t>В течение 202</w:t>
      </w:r>
      <w:r w:rsidR="004975FD" w:rsidRPr="004975FD">
        <w:rPr>
          <w:rFonts w:eastAsiaTheme="minorHAnsi"/>
          <w:lang w:eastAsia="en-US"/>
        </w:rPr>
        <w:t>3</w:t>
      </w:r>
      <w:r w:rsidRPr="004975FD">
        <w:rPr>
          <w:rFonts w:eastAsiaTheme="minorHAnsi"/>
          <w:lang w:eastAsia="en-US"/>
        </w:rPr>
        <w:t xml:space="preserve"> года финансирование расходов производилось в пределах поступивших доходов и составило </w:t>
      </w:r>
      <w:r w:rsidR="004975FD">
        <w:rPr>
          <w:rFonts w:eastAsiaTheme="minorHAnsi"/>
          <w:lang w:eastAsia="en-US"/>
        </w:rPr>
        <w:t>1291242,2</w:t>
      </w:r>
      <w:r w:rsidRPr="004975FD">
        <w:rPr>
          <w:rFonts w:eastAsiaTheme="minorHAnsi"/>
          <w:lang w:eastAsia="en-US"/>
        </w:rPr>
        <w:t xml:space="preserve"> тыс. рублей при уточненном плане по сводной бюджетной росписи на 202</w:t>
      </w:r>
      <w:r w:rsidR="004975FD">
        <w:rPr>
          <w:rFonts w:eastAsiaTheme="minorHAnsi"/>
          <w:lang w:eastAsia="en-US"/>
        </w:rPr>
        <w:t>3</w:t>
      </w:r>
      <w:r w:rsidRPr="004975FD">
        <w:rPr>
          <w:rFonts w:eastAsiaTheme="minorHAnsi"/>
          <w:lang w:eastAsia="en-US"/>
        </w:rPr>
        <w:t xml:space="preserve"> год </w:t>
      </w:r>
      <w:r w:rsidR="004975FD">
        <w:rPr>
          <w:rFonts w:eastAsiaTheme="minorHAnsi"/>
          <w:lang w:eastAsia="en-US"/>
        </w:rPr>
        <w:t>1525717,5</w:t>
      </w:r>
      <w:r w:rsidRPr="004975FD">
        <w:rPr>
          <w:rFonts w:eastAsiaTheme="minorHAnsi"/>
          <w:lang w:eastAsia="en-US"/>
        </w:rPr>
        <w:t xml:space="preserve"> </w:t>
      </w:r>
      <w:proofErr w:type="gramStart"/>
      <w:r w:rsidRPr="004975FD">
        <w:rPr>
          <w:rFonts w:eastAsiaTheme="minorHAnsi"/>
          <w:lang w:eastAsia="en-US"/>
        </w:rPr>
        <w:t>тыс.рублей</w:t>
      </w:r>
      <w:proofErr w:type="gramEnd"/>
      <w:r w:rsidRPr="004975FD">
        <w:rPr>
          <w:rFonts w:eastAsiaTheme="minorHAnsi"/>
          <w:lang w:eastAsia="en-US"/>
        </w:rPr>
        <w:t xml:space="preserve"> или 8</w:t>
      </w:r>
      <w:r w:rsidR="004975FD">
        <w:rPr>
          <w:rFonts w:eastAsiaTheme="minorHAnsi"/>
          <w:lang w:eastAsia="en-US"/>
        </w:rPr>
        <w:t>4</w:t>
      </w:r>
      <w:r w:rsidRPr="004975FD">
        <w:rPr>
          <w:rFonts w:eastAsiaTheme="minorHAnsi"/>
          <w:lang w:eastAsia="en-US"/>
        </w:rPr>
        <w:t>,</w:t>
      </w:r>
      <w:r w:rsidR="004975FD">
        <w:rPr>
          <w:rFonts w:eastAsiaTheme="minorHAnsi"/>
          <w:lang w:eastAsia="en-US"/>
        </w:rPr>
        <w:t>6</w:t>
      </w:r>
      <w:r w:rsidRPr="004975FD">
        <w:rPr>
          <w:rFonts w:eastAsiaTheme="minorHAnsi"/>
          <w:lang w:eastAsia="en-US"/>
        </w:rPr>
        <w:t>%</w:t>
      </w:r>
      <w:r w:rsidRPr="004975FD">
        <w:rPr>
          <w:rFonts w:eastAsiaTheme="minorHAnsi"/>
          <w:i/>
          <w:iCs/>
          <w:lang w:eastAsia="en-US"/>
        </w:rPr>
        <w:t xml:space="preserve">. </w:t>
      </w:r>
    </w:p>
    <w:p w:rsidR="008F6C1C" w:rsidRPr="004975FD" w:rsidRDefault="006E7E00">
      <w:pPr>
        <w:ind w:firstLine="708"/>
        <w:jc w:val="both"/>
        <w:rPr>
          <w:rFonts w:eastAsiaTheme="minorHAnsi"/>
          <w:lang w:eastAsia="en-US"/>
        </w:rPr>
      </w:pPr>
      <w:r w:rsidRPr="004975FD">
        <w:rPr>
          <w:rFonts w:eastAsiaTheme="minorHAnsi"/>
          <w:lang w:eastAsia="en-US"/>
        </w:rPr>
        <w:t>В общем объеме расходов расходы на выполнение переданных государственных полномочий составили 3</w:t>
      </w:r>
      <w:r w:rsidR="00414369">
        <w:rPr>
          <w:rFonts w:eastAsiaTheme="minorHAnsi"/>
          <w:lang w:eastAsia="en-US"/>
        </w:rPr>
        <w:t>7</w:t>
      </w:r>
      <w:r w:rsidRPr="004975FD">
        <w:rPr>
          <w:rFonts w:eastAsiaTheme="minorHAnsi"/>
          <w:lang w:eastAsia="en-US"/>
        </w:rPr>
        <w:t>,</w:t>
      </w:r>
      <w:r w:rsidR="00414369">
        <w:rPr>
          <w:rFonts w:eastAsiaTheme="minorHAnsi"/>
          <w:lang w:eastAsia="en-US"/>
        </w:rPr>
        <w:t>7</w:t>
      </w:r>
      <w:r w:rsidRPr="004975FD">
        <w:rPr>
          <w:rFonts w:eastAsiaTheme="minorHAnsi"/>
          <w:lang w:eastAsia="en-US"/>
        </w:rPr>
        <w:t xml:space="preserve">% или </w:t>
      </w:r>
      <w:r w:rsidR="00414369">
        <w:rPr>
          <w:rFonts w:eastAsiaTheme="minorHAnsi"/>
          <w:lang w:eastAsia="en-US"/>
        </w:rPr>
        <w:t>486666,0</w:t>
      </w:r>
      <w:r w:rsidRPr="004975FD">
        <w:rPr>
          <w:rFonts w:eastAsiaTheme="minorHAnsi"/>
          <w:lang w:eastAsia="en-US"/>
        </w:rPr>
        <w:t xml:space="preserve"> тыс. рублей и исполнены на 9</w:t>
      </w:r>
      <w:r w:rsidR="00414369">
        <w:rPr>
          <w:rFonts w:eastAsiaTheme="minorHAnsi"/>
          <w:lang w:eastAsia="en-US"/>
        </w:rPr>
        <w:t>0,7</w:t>
      </w:r>
      <w:r w:rsidRPr="004975FD">
        <w:rPr>
          <w:rFonts w:eastAsiaTheme="minorHAnsi"/>
          <w:lang w:eastAsia="en-US"/>
        </w:rPr>
        <w:t xml:space="preserve">% от уточненного плана. Расходы по собственным полномочиям составили </w:t>
      </w:r>
      <w:r w:rsidR="00414369">
        <w:rPr>
          <w:rFonts w:eastAsiaTheme="minorHAnsi"/>
          <w:lang w:eastAsia="en-US"/>
        </w:rPr>
        <w:t>804576,2</w:t>
      </w:r>
      <w:r w:rsidRPr="004975FD">
        <w:rPr>
          <w:rFonts w:eastAsiaTheme="minorHAnsi"/>
          <w:lang w:eastAsia="en-US"/>
        </w:rPr>
        <w:t xml:space="preserve"> тыс. рублей или 6</w:t>
      </w:r>
      <w:r w:rsidR="00414369">
        <w:rPr>
          <w:rFonts w:eastAsiaTheme="minorHAnsi"/>
          <w:lang w:eastAsia="en-US"/>
        </w:rPr>
        <w:t>2</w:t>
      </w:r>
      <w:r w:rsidRPr="004975FD">
        <w:rPr>
          <w:rFonts w:eastAsiaTheme="minorHAnsi"/>
          <w:lang w:eastAsia="en-US"/>
        </w:rPr>
        <w:t>,</w:t>
      </w:r>
      <w:r w:rsidR="00414369">
        <w:rPr>
          <w:rFonts w:eastAsiaTheme="minorHAnsi"/>
          <w:lang w:eastAsia="en-US"/>
        </w:rPr>
        <w:t>3</w:t>
      </w:r>
      <w:r w:rsidRPr="004975FD">
        <w:rPr>
          <w:rFonts w:eastAsiaTheme="minorHAnsi"/>
          <w:lang w:eastAsia="en-US"/>
        </w:rPr>
        <w:t xml:space="preserve">% от общего объема расходов и выполнены на </w:t>
      </w:r>
      <w:r w:rsidR="00414369">
        <w:rPr>
          <w:rFonts w:eastAsiaTheme="minorHAnsi"/>
          <w:lang w:eastAsia="en-US"/>
        </w:rPr>
        <w:t>81,4</w:t>
      </w:r>
      <w:r w:rsidRPr="004975FD">
        <w:rPr>
          <w:rFonts w:eastAsiaTheme="minorHAnsi"/>
          <w:lang w:eastAsia="en-US"/>
        </w:rPr>
        <w:t xml:space="preserve">% от уточненного плана. </w:t>
      </w:r>
    </w:p>
    <w:p w:rsidR="008F6C1C" w:rsidRDefault="006E7E00">
      <w:pPr>
        <w:ind w:firstLine="720"/>
        <w:jc w:val="both"/>
        <w:rPr>
          <w:b/>
        </w:rPr>
      </w:pPr>
      <w:r w:rsidRPr="004975FD">
        <w:t>Отраслевая структура расходов бюджета района за 202</w:t>
      </w:r>
      <w:r w:rsidR="00414369">
        <w:t>3</w:t>
      </w:r>
      <w:r w:rsidRPr="004975FD">
        <w:t xml:space="preserve"> год представлена в таблице:</w:t>
      </w:r>
    </w:p>
    <w:p w:rsidR="008F6C1C" w:rsidRDefault="006E7E00">
      <w:pPr>
        <w:ind w:firstLine="708"/>
        <w:jc w:val="right"/>
        <w:rPr>
          <w:bCs/>
        </w:rPr>
      </w:pPr>
      <w:proofErr w:type="gramStart"/>
      <w:r>
        <w:rPr>
          <w:bCs/>
        </w:rPr>
        <w:t>тыс.рублей</w:t>
      </w:r>
      <w:proofErr w:type="gramEnd"/>
    </w:p>
    <w:tbl>
      <w:tblPr>
        <w:tblW w:w="5000" w:type="pct"/>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2891"/>
        <w:gridCol w:w="708"/>
        <w:gridCol w:w="1913"/>
        <w:gridCol w:w="1843"/>
        <w:gridCol w:w="1421"/>
        <w:gridCol w:w="1419"/>
      </w:tblGrid>
      <w:tr w:rsidR="008F6C1C">
        <w:trPr>
          <w:trHeight w:val="1052"/>
        </w:trPr>
        <w:tc>
          <w:tcPr>
            <w:tcW w:w="1418" w:type="pct"/>
            <w:tcBorders>
              <w:top w:val="single" w:sz="4" w:space="0" w:color="auto"/>
              <w:left w:val="single" w:sz="4" w:space="0" w:color="auto"/>
              <w:bottom w:val="single" w:sz="4" w:space="0" w:color="auto"/>
              <w:right w:val="single" w:sz="4" w:space="0" w:color="auto"/>
            </w:tcBorders>
          </w:tcPr>
          <w:p w:rsidR="008F6C1C" w:rsidRDefault="008F6C1C">
            <w:pPr>
              <w:pStyle w:val="BodyText21"/>
              <w:widowControl w:val="0"/>
              <w:jc w:val="center"/>
              <w:rPr>
                <w:b/>
                <w:sz w:val="20"/>
              </w:rPr>
            </w:pPr>
          </w:p>
          <w:p w:rsidR="008F6C1C" w:rsidRDefault="006E7E00">
            <w:pPr>
              <w:pStyle w:val="BodyText21"/>
              <w:widowControl w:val="0"/>
              <w:jc w:val="center"/>
              <w:rPr>
                <w:b/>
                <w:sz w:val="20"/>
              </w:rPr>
            </w:pPr>
            <w:r>
              <w:rPr>
                <w:b/>
                <w:sz w:val="20"/>
              </w:rPr>
              <w:t>Наименование раздела</w:t>
            </w:r>
          </w:p>
        </w:tc>
        <w:tc>
          <w:tcPr>
            <w:tcW w:w="347" w:type="pct"/>
            <w:tcBorders>
              <w:top w:val="single" w:sz="4" w:space="0" w:color="auto"/>
              <w:left w:val="single" w:sz="4" w:space="0" w:color="auto"/>
              <w:bottom w:val="single" w:sz="4" w:space="0" w:color="auto"/>
              <w:right w:val="single" w:sz="4" w:space="0" w:color="auto"/>
            </w:tcBorders>
          </w:tcPr>
          <w:p w:rsidR="008F6C1C" w:rsidRDefault="006E7E00">
            <w:pPr>
              <w:pStyle w:val="BodyText21"/>
              <w:widowControl w:val="0"/>
              <w:jc w:val="center"/>
              <w:rPr>
                <w:b/>
                <w:sz w:val="20"/>
              </w:rPr>
            </w:pPr>
            <w:r>
              <w:rPr>
                <w:b/>
                <w:sz w:val="20"/>
              </w:rPr>
              <w:t>Раз</w:t>
            </w:r>
          </w:p>
          <w:p w:rsidR="008F6C1C" w:rsidRDefault="006E7E00">
            <w:pPr>
              <w:pStyle w:val="BodyText21"/>
              <w:widowControl w:val="0"/>
              <w:jc w:val="center"/>
              <w:rPr>
                <w:b/>
                <w:sz w:val="20"/>
              </w:rPr>
            </w:pPr>
            <w:r>
              <w:rPr>
                <w:b/>
                <w:sz w:val="20"/>
              </w:rPr>
              <w:t>дел</w:t>
            </w:r>
          </w:p>
        </w:tc>
        <w:tc>
          <w:tcPr>
            <w:tcW w:w="938" w:type="pct"/>
            <w:tcBorders>
              <w:top w:val="single" w:sz="4" w:space="0" w:color="auto"/>
              <w:left w:val="single" w:sz="4" w:space="0" w:color="auto"/>
              <w:bottom w:val="single" w:sz="4" w:space="0" w:color="auto"/>
              <w:right w:val="single" w:sz="4" w:space="0" w:color="auto"/>
            </w:tcBorders>
          </w:tcPr>
          <w:p w:rsidR="008F6C1C" w:rsidRDefault="006E7E00" w:rsidP="00414369">
            <w:pPr>
              <w:pStyle w:val="BodyText21"/>
              <w:widowControl w:val="0"/>
              <w:jc w:val="center"/>
              <w:rPr>
                <w:b/>
                <w:sz w:val="20"/>
              </w:rPr>
            </w:pPr>
            <w:r>
              <w:rPr>
                <w:b/>
                <w:sz w:val="20"/>
              </w:rPr>
              <w:t>Уточненные ассигнования на 202</w:t>
            </w:r>
            <w:r w:rsidR="00414369">
              <w:rPr>
                <w:b/>
                <w:sz w:val="20"/>
              </w:rPr>
              <w:t>3</w:t>
            </w:r>
            <w:r>
              <w:rPr>
                <w:b/>
                <w:sz w:val="20"/>
              </w:rPr>
              <w:t>г.</w:t>
            </w:r>
          </w:p>
        </w:tc>
        <w:tc>
          <w:tcPr>
            <w:tcW w:w="904" w:type="pct"/>
            <w:tcBorders>
              <w:top w:val="single" w:sz="4" w:space="0" w:color="auto"/>
              <w:left w:val="single" w:sz="4" w:space="0" w:color="auto"/>
              <w:bottom w:val="single" w:sz="4" w:space="0" w:color="auto"/>
              <w:right w:val="single" w:sz="4" w:space="0" w:color="auto"/>
            </w:tcBorders>
          </w:tcPr>
          <w:p w:rsidR="008F6C1C" w:rsidRDefault="006E7E00">
            <w:pPr>
              <w:pStyle w:val="BodyText21"/>
              <w:widowControl w:val="0"/>
              <w:jc w:val="center"/>
              <w:rPr>
                <w:b/>
                <w:sz w:val="20"/>
              </w:rPr>
            </w:pPr>
            <w:r>
              <w:rPr>
                <w:b/>
                <w:sz w:val="20"/>
              </w:rPr>
              <w:t>Исполнено</w:t>
            </w:r>
          </w:p>
          <w:p w:rsidR="008F6C1C" w:rsidRDefault="006E7E00">
            <w:pPr>
              <w:pStyle w:val="BodyText21"/>
              <w:widowControl w:val="0"/>
              <w:jc w:val="center"/>
              <w:rPr>
                <w:b/>
                <w:sz w:val="20"/>
              </w:rPr>
            </w:pPr>
            <w:r>
              <w:rPr>
                <w:b/>
                <w:sz w:val="20"/>
              </w:rPr>
              <w:t>на 01.01.202</w:t>
            </w:r>
            <w:r w:rsidR="00414369">
              <w:rPr>
                <w:b/>
                <w:sz w:val="20"/>
              </w:rPr>
              <w:t>4</w:t>
            </w:r>
            <w:r>
              <w:rPr>
                <w:b/>
                <w:sz w:val="20"/>
              </w:rPr>
              <w:t xml:space="preserve"> г.</w:t>
            </w:r>
          </w:p>
          <w:p w:rsidR="008F6C1C" w:rsidRDefault="008F6C1C">
            <w:pPr>
              <w:pStyle w:val="BodyText21"/>
              <w:widowControl w:val="0"/>
              <w:jc w:val="center"/>
              <w:rPr>
                <w:b/>
                <w:sz w:val="20"/>
              </w:rPr>
            </w:pPr>
          </w:p>
        </w:tc>
        <w:tc>
          <w:tcPr>
            <w:tcW w:w="697" w:type="pct"/>
            <w:tcBorders>
              <w:top w:val="single" w:sz="4" w:space="0" w:color="auto"/>
              <w:left w:val="single" w:sz="4" w:space="0" w:color="auto"/>
              <w:bottom w:val="single" w:sz="4" w:space="0" w:color="auto"/>
              <w:right w:val="single" w:sz="4" w:space="0" w:color="auto"/>
            </w:tcBorders>
          </w:tcPr>
          <w:p w:rsidR="008F6C1C" w:rsidRDefault="006E7E00">
            <w:pPr>
              <w:pStyle w:val="BodyText21"/>
              <w:widowControl w:val="0"/>
              <w:jc w:val="center"/>
              <w:rPr>
                <w:b/>
                <w:sz w:val="20"/>
              </w:rPr>
            </w:pPr>
            <w:r>
              <w:rPr>
                <w:b/>
                <w:sz w:val="20"/>
              </w:rPr>
              <w:t xml:space="preserve">% </w:t>
            </w:r>
            <w:proofErr w:type="spellStart"/>
            <w:r>
              <w:rPr>
                <w:b/>
                <w:sz w:val="20"/>
              </w:rPr>
              <w:t>выполне</w:t>
            </w:r>
            <w:proofErr w:type="spellEnd"/>
            <w:r>
              <w:rPr>
                <w:b/>
                <w:sz w:val="20"/>
              </w:rPr>
              <w:t>-</w:t>
            </w:r>
          </w:p>
          <w:p w:rsidR="008F6C1C" w:rsidRDefault="006E7E00">
            <w:pPr>
              <w:pStyle w:val="BodyText21"/>
              <w:widowControl w:val="0"/>
              <w:jc w:val="center"/>
              <w:rPr>
                <w:b/>
                <w:sz w:val="20"/>
              </w:rPr>
            </w:pPr>
            <w:proofErr w:type="spellStart"/>
            <w:r>
              <w:rPr>
                <w:b/>
                <w:sz w:val="20"/>
              </w:rPr>
              <w:t>ния</w:t>
            </w:r>
            <w:proofErr w:type="spellEnd"/>
            <w:r>
              <w:rPr>
                <w:b/>
                <w:sz w:val="20"/>
              </w:rPr>
              <w:t xml:space="preserve"> </w:t>
            </w:r>
          </w:p>
        </w:tc>
        <w:tc>
          <w:tcPr>
            <w:tcW w:w="696" w:type="pct"/>
            <w:tcBorders>
              <w:top w:val="single" w:sz="4" w:space="0" w:color="auto"/>
              <w:left w:val="single" w:sz="4" w:space="0" w:color="auto"/>
              <w:bottom w:val="single" w:sz="4" w:space="0" w:color="auto"/>
              <w:right w:val="single" w:sz="4" w:space="0" w:color="auto"/>
            </w:tcBorders>
          </w:tcPr>
          <w:p w:rsidR="008F6C1C" w:rsidRDefault="006E7E00">
            <w:pPr>
              <w:pStyle w:val="BodyText21"/>
              <w:widowControl w:val="0"/>
              <w:jc w:val="center"/>
              <w:rPr>
                <w:b/>
                <w:sz w:val="20"/>
              </w:rPr>
            </w:pPr>
            <w:r>
              <w:rPr>
                <w:b/>
                <w:sz w:val="20"/>
              </w:rPr>
              <w:t>Уд. вес раздела в общей сумме расходов, %</w:t>
            </w:r>
          </w:p>
        </w:tc>
      </w:tr>
      <w:tr w:rsidR="008F6C1C">
        <w:tc>
          <w:tcPr>
            <w:tcW w:w="1418" w:type="pct"/>
            <w:tcBorders>
              <w:top w:val="single" w:sz="4" w:space="0" w:color="auto"/>
              <w:left w:val="single" w:sz="4" w:space="0" w:color="auto"/>
              <w:bottom w:val="single" w:sz="4" w:space="0" w:color="auto"/>
              <w:right w:val="single" w:sz="4" w:space="0" w:color="auto"/>
            </w:tcBorders>
          </w:tcPr>
          <w:p w:rsidR="008F6C1C" w:rsidRDefault="006E7E00">
            <w:pPr>
              <w:pStyle w:val="BodyText21"/>
              <w:widowControl w:val="0"/>
              <w:rPr>
                <w:sz w:val="20"/>
              </w:rPr>
            </w:pPr>
            <w:r>
              <w:rPr>
                <w:sz w:val="20"/>
              </w:rPr>
              <w:t>Общегосударственные вопросы</w:t>
            </w:r>
          </w:p>
        </w:tc>
        <w:tc>
          <w:tcPr>
            <w:tcW w:w="347" w:type="pct"/>
            <w:tcBorders>
              <w:top w:val="single" w:sz="4" w:space="0" w:color="auto"/>
              <w:left w:val="single" w:sz="4" w:space="0" w:color="auto"/>
              <w:bottom w:val="single" w:sz="4" w:space="0" w:color="auto"/>
              <w:right w:val="single" w:sz="4" w:space="0" w:color="auto"/>
            </w:tcBorders>
          </w:tcPr>
          <w:p w:rsidR="008F6C1C" w:rsidRDefault="008F6C1C">
            <w:pPr>
              <w:pStyle w:val="BodyText21"/>
              <w:widowControl w:val="0"/>
              <w:jc w:val="center"/>
              <w:rPr>
                <w:sz w:val="20"/>
              </w:rPr>
            </w:pPr>
          </w:p>
          <w:p w:rsidR="008F6C1C" w:rsidRDefault="006E7E00">
            <w:pPr>
              <w:pStyle w:val="BodyText21"/>
              <w:widowControl w:val="0"/>
              <w:jc w:val="center"/>
              <w:rPr>
                <w:sz w:val="20"/>
              </w:rPr>
            </w:pPr>
            <w:r>
              <w:rPr>
                <w:sz w:val="20"/>
              </w:rPr>
              <w:t>01</w:t>
            </w:r>
          </w:p>
        </w:tc>
        <w:tc>
          <w:tcPr>
            <w:tcW w:w="938" w:type="pct"/>
            <w:tcBorders>
              <w:top w:val="single" w:sz="4" w:space="0" w:color="auto"/>
              <w:left w:val="single" w:sz="4" w:space="0" w:color="auto"/>
              <w:bottom w:val="single" w:sz="4" w:space="0" w:color="auto"/>
              <w:right w:val="single" w:sz="4" w:space="0" w:color="auto"/>
            </w:tcBorders>
            <w:vAlign w:val="center"/>
          </w:tcPr>
          <w:p w:rsidR="008F6C1C" w:rsidRDefault="00414369">
            <w:pPr>
              <w:jc w:val="center"/>
              <w:rPr>
                <w:sz w:val="20"/>
                <w:szCs w:val="20"/>
              </w:rPr>
            </w:pPr>
            <w:r>
              <w:rPr>
                <w:sz w:val="20"/>
                <w:szCs w:val="20"/>
              </w:rPr>
              <w:t>150419,3</w:t>
            </w:r>
          </w:p>
        </w:tc>
        <w:tc>
          <w:tcPr>
            <w:tcW w:w="904" w:type="pct"/>
            <w:tcBorders>
              <w:top w:val="single" w:sz="4" w:space="0" w:color="auto"/>
              <w:left w:val="single" w:sz="4" w:space="0" w:color="auto"/>
              <w:bottom w:val="single" w:sz="4" w:space="0" w:color="auto"/>
              <w:right w:val="single" w:sz="4" w:space="0" w:color="auto"/>
            </w:tcBorders>
            <w:vAlign w:val="center"/>
          </w:tcPr>
          <w:p w:rsidR="008F6C1C" w:rsidRDefault="00414369">
            <w:pPr>
              <w:jc w:val="center"/>
              <w:rPr>
                <w:sz w:val="20"/>
                <w:szCs w:val="20"/>
              </w:rPr>
            </w:pPr>
            <w:r>
              <w:rPr>
                <w:sz w:val="20"/>
                <w:szCs w:val="20"/>
              </w:rPr>
              <w:t>147058,0</w:t>
            </w:r>
          </w:p>
        </w:tc>
        <w:tc>
          <w:tcPr>
            <w:tcW w:w="697" w:type="pct"/>
            <w:tcBorders>
              <w:top w:val="single" w:sz="4" w:space="0" w:color="auto"/>
              <w:left w:val="single" w:sz="4" w:space="0" w:color="auto"/>
              <w:bottom w:val="single" w:sz="4" w:space="0" w:color="auto"/>
              <w:right w:val="single" w:sz="4" w:space="0" w:color="auto"/>
            </w:tcBorders>
            <w:vAlign w:val="center"/>
          </w:tcPr>
          <w:p w:rsidR="008F6C1C" w:rsidRDefault="00414369">
            <w:pPr>
              <w:jc w:val="center"/>
              <w:rPr>
                <w:sz w:val="20"/>
                <w:szCs w:val="20"/>
              </w:rPr>
            </w:pPr>
            <w:r>
              <w:rPr>
                <w:sz w:val="20"/>
                <w:szCs w:val="20"/>
              </w:rPr>
              <w:t>97,8</w:t>
            </w:r>
          </w:p>
        </w:tc>
        <w:tc>
          <w:tcPr>
            <w:tcW w:w="696" w:type="pct"/>
            <w:tcBorders>
              <w:top w:val="single" w:sz="4" w:space="0" w:color="auto"/>
              <w:left w:val="single" w:sz="4" w:space="0" w:color="auto"/>
              <w:bottom w:val="single" w:sz="4" w:space="0" w:color="auto"/>
              <w:right w:val="single" w:sz="4" w:space="0" w:color="auto"/>
            </w:tcBorders>
            <w:vAlign w:val="center"/>
          </w:tcPr>
          <w:p w:rsidR="008F6C1C" w:rsidRDefault="00414369">
            <w:pPr>
              <w:jc w:val="center"/>
              <w:rPr>
                <w:sz w:val="20"/>
                <w:szCs w:val="20"/>
              </w:rPr>
            </w:pPr>
            <w:r>
              <w:rPr>
                <w:sz w:val="20"/>
                <w:szCs w:val="20"/>
              </w:rPr>
              <w:t>11,3</w:t>
            </w:r>
          </w:p>
        </w:tc>
      </w:tr>
      <w:tr w:rsidR="008F6C1C">
        <w:trPr>
          <w:trHeight w:val="340"/>
        </w:trPr>
        <w:tc>
          <w:tcPr>
            <w:tcW w:w="1418" w:type="pct"/>
            <w:tcBorders>
              <w:top w:val="single" w:sz="4" w:space="0" w:color="auto"/>
              <w:left w:val="single" w:sz="4" w:space="0" w:color="auto"/>
              <w:bottom w:val="single" w:sz="4" w:space="0" w:color="auto"/>
              <w:right w:val="single" w:sz="4" w:space="0" w:color="auto"/>
            </w:tcBorders>
          </w:tcPr>
          <w:p w:rsidR="008F6C1C" w:rsidRDefault="006E7E00">
            <w:pPr>
              <w:pStyle w:val="BodyText21"/>
              <w:widowControl w:val="0"/>
              <w:rPr>
                <w:sz w:val="20"/>
              </w:rPr>
            </w:pPr>
            <w:r>
              <w:rPr>
                <w:sz w:val="20"/>
              </w:rPr>
              <w:t>Национальная оборона</w:t>
            </w:r>
          </w:p>
        </w:tc>
        <w:tc>
          <w:tcPr>
            <w:tcW w:w="347" w:type="pct"/>
            <w:tcBorders>
              <w:top w:val="single" w:sz="4" w:space="0" w:color="auto"/>
              <w:left w:val="single" w:sz="4" w:space="0" w:color="auto"/>
              <w:bottom w:val="single" w:sz="4" w:space="0" w:color="auto"/>
              <w:right w:val="single" w:sz="4" w:space="0" w:color="auto"/>
            </w:tcBorders>
          </w:tcPr>
          <w:p w:rsidR="008F6C1C" w:rsidRDefault="006E7E00">
            <w:pPr>
              <w:pStyle w:val="BodyText21"/>
              <w:widowControl w:val="0"/>
              <w:jc w:val="center"/>
              <w:rPr>
                <w:sz w:val="20"/>
              </w:rPr>
            </w:pPr>
            <w:r>
              <w:rPr>
                <w:sz w:val="20"/>
              </w:rPr>
              <w:t>02</w:t>
            </w:r>
          </w:p>
        </w:tc>
        <w:tc>
          <w:tcPr>
            <w:tcW w:w="938" w:type="pct"/>
            <w:tcBorders>
              <w:top w:val="single" w:sz="4" w:space="0" w:color="auto"/>
              <w:left w:val="single" w:sz="4" w:space="0" w:color="auto"/>
              <w:bottom w:val="single" w:sz="4" w:space="0" w:color="auto"/>
              <w:right w:val="single" w:sz="4" w:space="0" w:color="auto"/>
            </w:tcBorders>
          </w:tcPr>
          <w:p w:rsidR="008F6C1C" w:rsidRDefault="00414369">
            <w:pPr>
              <w:jc w:val="center"/>
              <w:rPr>
                <w:sz w:val="20"/>
                <w:szCs w:val="20"/>
              </w:rPr>
            </w:pPr>
            <w:r>
              <w:rPr>
                <w:sz w:val="20"/>
                <w:szCs w:val="20"/>
              </w:rPr>
              <w:t>1412,2</w:t>
            </w:r>
          </w:p>
        </w:tc>
        <w:tc>
          <w:tcPr>
            <w:tcW w:w="904" w:type="pct"/>
            <w:tcBorders>
              <w:top w:val="single" w:sz="4" w:space="0" w:color="auto"/>
              <w:left w:val="single" w:sz="4" w:space="0" w:color="auto"/>
              <w:bottom w:val="single" w:sz="4" w:space="0" w:color="auto"/>
              <w:right w:val="single" w:sz="4" w:space="0" w:color="auto"/>
            </w:tcBorders>
          </w:tcPr>
          <w:p w:rsidR="008F6C1C" w:rsidRDefault="00414369">
            <w:pPr>
              <w:jc w:val="center"/>
              <w:rPr>
                <w:sz w:val="20"/>
                <w:szCs w:val="20"/>
              </w:rPr>
            </w:pPr>
            <w:r>
              <w:rPr>
                <w:sz w:val="20"/>
                <w:szCs w:val="20"/>
              </w:rPr>
              <w:t>1406,3</w:t>
            </w:r>
          </w:p>
        </w:tc>
        <w:tc>
          <w:tcPr>
            <w:tcW w:w="697" w:type="pct"/>
            <w:tcBorders>
              <w:top w:val="single" w:sz="4" w:space="0" w:color="auto"/>
              <w:left w:val="single" w:sz="4" w:space="0" w:color="auto"/>
              <w:bottom w:val="single" w:sz="4" w:space="0" w:color="auto"/>
              <w:right w:val="single" w:sz="4" w:space="0" w:color="auto"/>
            </w:tcBorders>
            <w:vAlign w:val="center"/>
          </w:tcPr>
          <w:p w:rsidR="008F6C1C" w:rsidRDefault="00414369">
            <w:pPr>
              <w:jc w:val="center"/>
              <w:rPr>
                <w:sz w:val="20"/>
                <w:szCs w:val="20"/>
              </w:rPr>
            </w:pPr>
            <w:r>
              <w:rPr>
                <w:sz w:val="20"/>
                <w:szCs w:val="20"/>
              </w:rPr>
              <w:t>99,6</w:t>
            </w:r>
          </w:p>
        </w:tc>
        <w:tc>
          <w:tcPr>
            <w:tcW w:w="696" w:type="pct"/>
            <w:tcBorders>
              <w:top w:val="single" w:sz="4" w:space="0" w:color="auto"/>
              <w:left w:val="single" w:sz="4" w:space="0" w:color="auto"/>
              <w:bottom w:val="single" w:sz="4" w:space="0" w:color="auto"/>
              <w:right w:val="single" w:sz="4" w:space="0" w:color="auto"/>
            </w:tcBorders>
            <w:vAlign w:val="center"/>
          </w:tcPr>
          <w:p w:rsidR="008F6C1C" w:rsidRDefault="00414369">
            <w:pPr>
              <w:jc w:val="center"/>
              <w:rPr>
                <w:sz w:val="20"/>
                <w:szCs w:val="20"/>
              </w:rPr>
            </w:pPr>
            <w:r>
              <w:rPr>
                <w:sz w:val="20"/>
                <w:szCs w:val="20"/>
              </w:rPr>
              <w:t>0,1</w:t>
            </w:r>
          </w:p>
        </w:tc>
      </w:tr>
      <w:tr w:rsidR="008F6C1C">
        <w:trPr>
          <w:trHeight w:val="740"/>
        </w:trPr>
        <w:tc>
          <w:tcPr>
            <w:tcW w:w="1418" w:type="pct"/>
            <w:tcBorders>
              <w:top w:val="single" w:sz="4" w:space="0" w:color="auto"/>
              <w:left w:val="single" w:sz="4" w:space="0" w:color="auto"/>
              <w:bottom w:val="single" w:sz="4" w:space="0" w:color="auto"/>
              <w:right w:val="single" w:sz="4" w:space="0" w:color="auto"/>
            </w:tcBorders>
          </w:tcPr>
          <w:p w:rsidR="008F6C1C" w:rsidRDefault="006E7E00">
            <w:pPr>
              <w:pStyle w:val="BodyText21"/>
              <w:widowControl w:val="0"/>
              <w:rPr>
                <w:sz w:val="20"/>
              </w:rPr>
            </w:pPr>
            <w:r>
              <w:rPr>
                <w:sz w:val="20"/>
              </w:rPr>
              <w:t>Национальная безопасность и правоохранительная деятельность</w:t>
            </w:r>
          </w:p>
        </w:tc>
        <w:tc>
          <w:tcPr>
            <w:tcW w:w="347" w:type="pct"/>
            <w:tcBorders>
              <w:top w:val="single" w:sz="4" w:space="0" w:color="auto"/>
              <w:left w:val="single" w:sz="4" w:space="0" w:color="auto"/>
              <w:bottom w:val="single" w:sz="4" w:space="0" w:color="auto"/>
              <w:right w:val="single" w:sz="4" w:space="0" w:color="auto"/>
            </w:tcBorders>
          </w:tcPr>
          <w:p w:rsidR="008F6C1C" w:rsidRDefault="008F6C1C">
            <w:pPr>
              <w:pStyle w:val="BodyText21"/>
              <w:widowControl w:val="0"/>
              <w:jc w:val="center"/>
              <w:rPr>
                <w:sz w:val="20"/>
              </w:rPr>
            </w:pPr>
          </w:p>
          <w:p w:rsidR="008F6C1C" w:rsidRDefault="008F6C1C">
            <w:pPr>
              <w:pStyle w:val="BodyText21"/>
              <w:widowControl w:val="0"/>
              <w:jc w:val="center"/>
              <w:rPr>
                <w:sz w:val="20"/>
              </w:rPr>
            </w:pPr>
          </w:p>
          <w:p w:rsidR="008F6C1C" w:rsidRDefault="006E7E00">
            <w:pPr>
              <w:pStyle w:val="BodyText21"/>
              <w:widowControl w:val="0"/>
              <w:jc w:val="center"/>
              <w:rPr>
                <w:sz w:val="20"/>
              </w:rPr>
            </w:pPr>
            <w:r>
              <w:rPr>
                <w:sz w:val="20"/>
              </w:rPr>
              <w:t>03</w:t>
            </w:r>
          </w:p>
        </w:tc>
        <w:tc>
          <w:tcPr>
            <w:tcW w:w="938" w:type="pct"/>
            <w:tcBorders>
              <w:top w:val="single" w:sz="4" w:space="0" w:color="auto"/>
              <w:left w:val="single" w:sz="4" w:space="0" w:color="auto"/>
              <w:bottom w:val="single" w:sz="4" w:space="0" w:color="auto"/>
              <w:right w:val="single" w:sz="4" w:space="0" w:color="auto"/>
            </w:tcBorders>
          </w:tcPr>
          <w:p w:rsidR="008F6C1C" w:rsidRDefault="00414369">
            <w:pPr>
              <w:jc w:val="center"/>
              <w:rPr>
                <w:sz w:val="20"/>
                <w:szCs w:val="20"/>
              </w:rPr>
            </w:pPr>
            <w:r>
              <w:rPr>
                <w:sz w:val="20"/>
                <w:szCs w:val="20"/>
              </w:rPr>
              <w:t>13087,4</w:t>
            </w:r>
          </w:p>
        </w:tc>
        <w:tc>
          <w:tcPr>
            <w:tcW w:w="904" w:type="pct"/>
            <w:tcBorders>
              <w:top w:val="single" w:sz="4" w:space="0" w:color="auto"/>
              <w:left w:val="single" w:sz="4" w:space="0" w:color="auto"/>
              <w:bottom w:val="single" w:sz="4" w:space="0" w:color="auto"/>
              <w:right w:val="single" w:sz="4" w:space="0" w:color="auto"/>
            </w:tcBorders>
          </w:tcPr>
          <w:p w:rsidR="008F6C1C" w:rsidRDefault="00414369">
            <w:pPr>
              <w:jc w:val="center"/>
              <w:rPr>
                <w:sz w:val="20"/>
                <w:szCs w:val="20"/>
              </w:rPr>
            </w:pPr>
            <w:r>
              <w:rPr>
                <w:sz w:val="20"/>
                <w:szCs w:val="20"/>
              </w:rPr>
              <w:t>12458,3</w:t>
            </w:r>
          </w:p>
        </w:tc>
        <w:tc>
          <w:tcPr>
            <w:tcW w:w="697" w:type="pct"/>
            <w:tcBorders>
              <w:top w:val="single" w:sz="4" w:space="0" w:color="auto"/>
              <w:left w:val="single" w:sz="4" w:space="0" w:color="auto"/>
              <w:bottom w:val="single" w:sz="4" w:space="0" w:color="auto"/>
              <w:right w:val="single" w:sz="4" w:space="0" w:color="auto"/>
            </w:tcBorders>
          </w:tcPr>
          <w:p w:rsidR="008F6C1C" w:rsidRDefault="00414369">
            <w:pPr>
              <w:jc w:val="center"/>
              <w:rPr>
                <w:sz w:val="20"/>
                <w:szCs w:val="20"/>
              </w:rPr>
            </w:pPr>
            <w:r>
              <w:rPr>
                <w:sz w:val="20"/>
                <w:szCs w:val="20"/>
              </w:rPr>
              <w:t>95,2</w:t>
            </w:r>
          </w:p>
        </w:tc>
        <w:tc>
          <w:tcPr>
            <w:tcW w:w="696" w:type="pct"/>
            <w:tcBorders>
              <w:top w:val="single" w:sz="4" w:space="0" w:color="auto"/>
              <w:left w:val="single" w:sz="4" w:space="0" w:color="auto"/>
              <w:bottom w:val="single" w:sz="4" w:space="0" w:color="auto"/>
              <w:right w:val="single" w:sz="4" w:space="0" w:color="auto"/>
            </w:tcBorders>
            <w:vAlign w:val="center"/>
          </w:tcPr>
          <w:p w:rsidR="008F6C1C" w:rsidRDefault="00414369">
            <w:pPr>
              <w:jc w:val="center"/>
              <w:rPr>
                <w:sz w:val="20"/>
                <w:szCs w:val="20"/>
              </w:rPr>
            </w:pPr>
            <w:r>
              <w:rPr>
                <w:sz w:val="20"/>
                <w:szCs w:val="20"/>
              </w:rPr>
              <w:t>1,0</w:t>
            </w:r>
          </w:p>
        </w:tc>
      </w:tr>
      <w:tr w:rsidR="008F6C1C">
        <w:tc>
          <w:tcPr>
            <w:tcW w:w="1418" w:type="pct"/>
            <w:tcBorders>
              <w:top w:val="single" w:sz="4" w:space="0" w:color="auto"/>
              <w:left w:val="single" w:sz="4" w:space="0" w:color="auto"/>
              <w:bottom w:val="single" w:sz="4" w:space="0" w:color="auto"/>
              <w:right w:val="single" w:sz="4" w:space="0" w:color="auto"/>
            </w:tcBorders>
          </w:tcPr>
          <w:p w:rsidR="008F6C1C" w:rsidRDefault="006E7E00">
            <w:pPr>
              <w:pStyle w:val="BodyText21"/>
              <w:widowControl w:val="0"/>
              <w:rPr>
                <w:sz w:val="20"/>
              </w:rPr>
            </w:pPr>
            <w:r>
              <w:rPr>
                <w:sz w:val="20"/>
              </w:rPr>
              <w:t xml:space="preserve">Национальная экономика </w:t>
            </w:r>
          </w:p>
        </w:tc>
        <w:tc>
          <w:tcPr>
            <w:tcW w:w="347" w:type="pct"/>
            <w:tcBorders>
              <w:top w:val="single" w:sz="4" w:space="0" w:color="auto"/>
              <w:left w:val="single" w:sz="4" w:space="0" w:color="auto"/>
              <w:bottom w:val="single" w:sz="4" w:space="0" w:color="auto"/>
              <w:right w:val="single" w:sz="4" w:space="0" w:color="auto"/>
            </w:tcBorders>
          </w:tcPr>
          <w:p w:rsidR="008F6C1C" w:rsidRDefault="006E7E00">
            <w:pPr>
              <w:pStyle w:val="BodyText21"/>
              <w:widowControl w:val="0"/>
              <w:jc w:val="center"/>
              <w:rPr>
                <w:sz w:val="20"/>
              </w:rPr>
            </w:pPr>
            <w:r>
              <w:rPr>
                <w:sz w:val="20"/>
              </w:rPr>
              <w:t>04</w:t>
            </w:r>
          </w:p>
        </w:tc>
        <w:tc>
          <w:tcPr>
            <w:tcW w:w="938" w:type="pct"/>
            <w:tcBorders>
              <w:top w:val="single" w:sz="4" w:space="0" w:color="auto"/>
              <w:left w:val="single" w:sz="4" w:space="0" w:color="auto"/>
              <w:bottom w:val="single" w:sz="4" w:space="0" w:color="auto"/>
              <w:right w:val="single" w:sz="4" w:space="0" w:color="auto"/>
            </w:tcBorders>
            <w:vAlign w:val="center"/>
          </w:tcPr>
          <w:p w:rsidR="008F6C1C" w:rsidRDefault="00414369">
            <w:pPr>
              <w:jc w:val="center"/>
              <w:rPr>
                <w:sz w:val="20"/>
                <w:szCs w:val="20"/>
              </w:rPr>
            </w:pPr>
            <w:r>
              <w:rPr>
                <w:sz w:val="20"/>
                <w:szCs w:val="20"/>
              </w:rPr>
              <w:t>74482,7</w:t>
            </w:r>
          </w:p>
        </w:tc>
        <w:tc>
          <w:tcPr>
            <w:tcW w:w="904" w:type="pct"/>
            <w:tcBorders>
              <w:top w:val="single" w:sz="4" w:space="0" w:color="auto"/>
              <w:left w:val="single" w:sz="4" w:space="0" w:color="auto"/>
              <w:bottom w:val="single" w:sz="4" w:space="0" w:color="auto"/>
              <w:right w:val="single" w:sz="4" w:space="0" w:color="auto"/>
            </w:tcBorders>
            <w:vAlign w:val="center"/>
          </w:tcPr>
          <w:p w:rsidR="008F6C1C" w:rsidRDefault="00414369">
            <w:pPr>
              <w:jc w:val="center"/>
              <w:rPr>
                <w:sz w:val="20"/>
                <w:szCs w:val="20"/>
              </w:rPr>
            </w:pPr>
            <w:r>
              <w:rPr>
                <w:sz w:val="20"/>
                <w:szCs w:val="20"/>
              </w:rPr>
              <w:t>50218,3</w:t>
            </w:r>
          </w:p>
        </w:tc>
        <w:tc>
          <w:tcPr>
            <w:tcW w:w="697" w:type="pct"/>
            <w:tcBorders>
              <w:top w:val="single" w:sz="4" w:space="0" w:color="auto"/>
              <w:left w:val="single" w:sz="4" w:space="0" w:color="auto"/>
              <w:bottom w:val="single" w:sz="4" w:space="0" w:color="auto"/>
              <w:right w:val="single" w:sz="4" w:space="0" w:color="auto"/>
            </w:tcBorders>
            <w:vAlign w:val="center"/>
          </w:tcPr>
          <w:p w:rsidR="008F6C1C" w:rsidRDefault="00414369">
            <w:pPr>
              <w:jc w:val="center"/>
              <w:rPr>
                <w:sz w:val="20"/>
                <w:szCs w:val="20"/>
              </w:rPr>
            </w:pPr>
            <w:r>
              <w:rPr>
                <w:sz w:val="20"/>
                <w:szCs w:val="20"/>
              </w:rPr>
              <w:t>67,4</w:t>
            </w:r>
          </w:p>
        </w:tc>
        <w:tc>
          <w:tcPr>
            <w:tcW w:w="696" w:type="pct"/>
            <w:tcBorders>
              <w:top w:val="single" w:sz="4" w:space="0" w:color="auto"/>
              <w:left w:val="single" w:sz="4" w:space="0" w:color="auto"/>
              <w:bottom w:val="single" w:sz="4" w:space="0" w:color="auto"/>
              <w:right w:val="single" w:sz="4" w:space="0" w:color="auto"/>
            </w:tcBorders>
            <w:vAlign w:val="center"/>
          </w:tcPr>
          <w:p w:rsidR="008F6C1C" w:rsidRDefault="00414369">
            <w:pPr>
              <w:jc w:val="center"/>
              <w:rPr>
                <w:sz w:val="20"/>
                <w:szCs w:val="20"/>
              </w:rPr>
            </w:pPr>
            <w:r>
              <w:rPr>
                <w:sz w:val="20"/>
                <w:szCs w:val="20"/>
              </w:rPr>
              <w:t>3,9</w:t>
            </w:r>
          </w:p>
        </w:tc>
      </w:tr>
      <w:tr w:rsidR="008F6C1C">
        <w:tc>
          <w:tcPr>
            <w:tcW w:w="1418" w:type="pct"/>
            <w:tcBorders>
              <w:top w:val="single" w:sz="4" w:space="0" w:color="auto"/>
              <w:left w:val="single" w:sz="4" w:space="0" w:color="auto"/>
              <w:bottom w:val="single" w:sz="4" w:space="0" w:color="auto"/>
              <w:right w:val="single" w:sz="4" w:space="0" w:color="auto"/>
            </w:tcBorders>
          </w:tcPr>
          <w:p w:rsidR="008F6C1C" w:rsidRDefault="006E7E00">
            <w:pPr>
              <w:pStyle w:val="BodyText21"/>
              <w:widowControl w:val="0"/>
              <w:rPr>
                <w:sz w:val="20"/>
              </w:rPr>
            </w:pPr>
            <w:r>
              <w:rPr>
                <w:sz w:val="20"/>
              </w:rPr>
              <w:t>Жилищно-коммунальное хозяйство</w:t>
            </w:r>
          </w:p>
        </w:tc>
        <w:tc>
          <w:tcPr>
            <w:tcW w:w="347" w:type="pct"/>
            <w:tcBorders>
              <w:top w:val="single" w:sz="4" w:space="0" w:color="auto"/>
              <w:left w:val="single" w:sz="4" w:space="0" w:color="auto"/>
              <w:bottom w:val="single" w:sz="4" w:space="0" w:color="auto"/>
              <w:right w:val="single" w:sz="4" w:space="0" w:color="auto"/>
            </w:tcBorders>
          </w:tcPr>
          <w:p w:rsidR="008F6C1C" w:rsidRDefault="008F6C1C">
            <w:pPr>
              <w:pStyle w:val="BodyText21"/>
              <w:widowControl w:val="0"/>
              <w:jc w:val="center"/>
              <w:rPr>
                <w:sz w:val="20"/>
              </w:rPr>
            </w:pPr>
          </w:p>
          <w:p w:rsidR="008F6C1C" w:rsidRDefault="006E7E00">
            <w:pPr>
              <w:pStyle w:val="BodyText21"/>
              <w:widowControl w:val="0"/>
              <w:jc w:val="center"/>
              <w:rPr>
                <w:sz w:val="20"/>
              </w:rPr>
            </w:pPr>
            <w:r>
              <w:rPr>
                <w:sz w:val="20"/>
              </w:rPr>
              <w:t>05</w:t>
            </w:r>
          </w:p>
        </w:tc>
        <w:tc>
          <w:tcPr>
            <w:tcW w:w="938" w:type="pct"/>
            <w:tcBorders>
              <w:top w:val="single" w:sz="4" w:space="0" w:color="auto"/>
              <w:left w:val="single" w:sz="4" w:space="0" w:color="auto"/>
              <w:bottom w:val="single" w:sz="4" w:space="0" w:color="auto"/>
              <w:right w:val="single" w:sz="4" w:space="0" w:color="auto"/>
            </w:tcBorders>
            <w:vAlign w:val="center"/>
          </w:tcPr>
          <w:p w:rsidR="008F6C1C" w:rsidRDefault="00414369">
            <w:pPr>
              <w:jc w:val="center"/>
              <w:rPr>
                <w:sz w:val="20"/>
                <w:szCs w:val="20"/>
              </w:rPr>
            </w:pPr>
            <w:r>
              <w:rPr>
                <w:sz w:val="20"/>
                <w:szCs w:val="20"/>
              </w:rPr>
              <w:t>151060,1</w:t>
            </w:r>
          </w:p>
        </w:tc>
        <w:tc>
          <w:tcPr>
            <w:tcW w:w="904" w:type="pct"/>
            <w:tcBorders>
              <w:top w:val="single" w:sz="4" w:space="0" w:color="auto"/>
              <w:left w:val="single" w:sz="4" w:space="0" w:color="auto"/>
              <w:bottom w:val="single" w:sz="4" w:space="0" w:color="auto"/>
              <w:right w:val="single" w:sz="4" w:space="0" w:color="auto"/>
            </w:tcBorders>
            <w:vAlign w:val="center"/>
          </w:tcPr>
          <w:p w:rsidR="008F6C1C" w:rsidRDefault="00414369">
            <w:pPr>
              <w:jc w:val="center"/>
              <w:rPr>
                <w:sz w:val="20"/>
                <w:szCs w:val="20"/>
              </w:rPr>
            </w:pPr>
            <w:r>
              <w:rPr>
                <w:sz w:val="20"/>
                <w:szCs w:val="20"/>
              </w:rPr>
              <w:t>81344,1</w:t>
            </w:r>
          </w:p>
        </w:tc>
        <w:tc>
          <w:tcPr>
            <w:tcW w:w="697" w:type="pct"/>
            <w:tcBorders>
              <w:top w:val="single" w:sz="4" w:space="0" w:color="auto"/>
              <w:left w:val="single" w:sz="4" w:space="0" w:color="auto"/>
              <w:bottom w:val="single" w:sz="4" w:space="0" w:color="auto"/>
              <w:right w:val="single" w:sz="4" w:space="0" w:color="auto"/>
            </w:tcBorders>
            <w:vAlign w:val="center"/>
          </w:tcPr>
          <w:p w:rsidR="008F6C1C" w:rsidRDefault="00414369">
            <w:pPr>
              <w:jc w:val="center"/>
              <w:rPr>
                <w:sz w:val="20"/>
                <w:szCs w:val="20"/>
              </w:rPr>
            </w:pPr>
            <w:r>
              <w:rPr>
                <w:sz w:val="20"/>
                <w:szCs w:val="20"/>
              </w:rPr>
              <w:t>53,8</w:t>
            </w:r>
          </w:p>
        </w:tc>
        <w:tc>
          <w:tcPr>
            <w:tcW w:w="696" w:type="pct"/>
            <w:tcBorders>
              <w:top w:val="single" w:sz="4" w:space="0" w:color="auto"/>
              <w:left w:val="single" w:sz="4" w:space="0" w:color="auto"/>
              <w:bottom w:val="single" w:sz="4" w:space="0" w:color="auto"/>
              <w:right w:val="single" w:sz="4" w:space="0" w:color="auto"/>
            </w:tcBorders>
            <w:vAlign w:val="center"/>
          </w:tcPr>
          <w:p w:rsidR="008F6C1C" w:rsidRDefault="00414369">
            <w:pPr>
              <w:jc w:val="center"/>
              <w:rPr>
                <w:sz w:val="20"/>
                <w:szCs w:val="20"/>
              </w:rPr>
            </w:pPr>
            <w:r>
              <w:rPr>
                <w:sz w:val="20"/>
                <w:szCs w:val="20"/>
              </w:rPr>
              <w:t>6,3</w:t>
            </w:r>
          </w:p>
        </w:tc>
      </w:tr>
      <w:tr w:rsidR="008F6C1C">
        <w:tc>
          <w:tcPr>
            <w:tcW w:w="1418" w:type="pct"/>
            <w:tcBorders>
              <w:top w:val="single" w:sz="4" w:space="0" w:color="auto"/>
              <w:left w:val="single" w:sz="4" w:space="0" w:color="auto"/>
              <w:bottom w:val="single" w:sz="4" w:space="0" w:color="auto"/>
              <w:right w:val="single" w:sz="4" w:space="0" w:color="auto"/>
            </w:tcBorders>
          </w:tcPr>
          <w:p w:rsidR="008F6C1C" w:rsidRDefault="006E7E00">
            <w:pPr>
              <w:pStyle w:val="BodyText21"/>
              <w:widowControl w:val="0"/>
              <w:rPr>
                <w:sz w:val="20"/>
              </w:rPr>
            </w:pPr>
            <w:r>
              <w:rPr>
                <w:sz w:val="20"/>
              </w:rPr>
              <w:t>Охрана окружающей среды</w:t>
            </w:r>
          </w:p>
        </w:tc>
        <w:tc>
          <w:tcPr>
            <w:tcW w:w="347" w:type="pct"/>
            <w:tcBorders>
              <w:top w:val="single" w:sz="4" w:space="0" w:color="auto"/>
              <w:left w:val="single" w:sz="4" w:space="0" w:color="auto"/>
              <w:bottom w:val="single" w:sz="4" w:space="0" w:color="auto"/>
              <w:right w:val="single" w:sz="4" w:space="0" w:color="auto"/>
            </w:tcBorders>
          </w:tcPr>
          <w:p w:rsidR="008F6C1C" w:rsidRDefault="006E7E00">
            <w:pPr>
              <w:pStyle w:val="BodyText21"/>
              <w:widowControl w:val="0"/>
              <w:jc w:val="center"/>
              <w:rPr>
                <w:sz w:val="20"/>
              </w:rPr>
            </w:pPr>
            <w:r>
              <w:rPr>
                <w:sz w:val="20"/>
              </w:rPr>
              <w:t>06</w:t>
            </w:r>
          </w:p>
        </w:tc>
        <w:tc>
          <w:tcPr>
            <w:tcW w:w="938" w:type="pct"/>
            <w:tcBorders>
              <w:top w:val="single" w:sz="4" w:space="0" w:color="auto"/>
              <w:left w:val="single" w:sz="4" w:space="0" w:color="auto"/>
              <w:bottom w:val="single" w:sz="4" w:space="0" w:color="auto"/>
              <w:right w:val="single" w:sz="4" w:space="0" w:color="auto"/>
            </w:tcBorders>
            <w:vAlign w:val="center"/>
          </w:tcPr>
          <w:p w:rsidR="008F6C1C" w:rsidRDefault="00414369">
            <w:pPr>
              <w:jc w:val="center"/>
              <w:rPr>
                <w:sz w:val="20"/>
                <w:szCs w:val="20"/>
              </w:rPr>
            </w:pPr>
            <w:r>
              <w:rPr>
                <w:sz w:val="20"/>
                <w:szCs w:val="20"/>
              </w:rPr>
              <w:t>961,0</w:t>
            </w:r>
          </w:p>
        </w:tc>
        <w:tc>
          <w:tcPr>
            <w:tcW w:w="904" w:type="pct"/>
            <w:tcBorders>
              <w:top w:val="single" w:sz="4" w:space="0" w:color="auto"/>
              <w:left w:val="single" w:sz="4" w:space="0" w:color="auto"/>
              <w:bottom w:val="single" w:sz="4" w:space="0" w:color="auto"/>
              <w:right w:val="single" w:sz="4" w:space="0" w:color="auto"/>
            </w:tcBorders>
            <w:vAlign w:val="center"/>
          </w:tcPr>
          <w:p w:rsidR="008F6C1C" w:rsidRDefault="00414369">
            <w:pPr>
              <w:jc w:val="center"/>
              <w:rPr>
                <w:sz w:val="20"/>
                <w:szCs w:val="20"/>
              </w:rPr>
            </w:pPr>
            <w:r>
              <w:rPr>
                <w:sz w:val="20"/>
                <w:szCs w:val="20"/>
              </w:rPr>
              <w:t>961,0</w:t>
            </w:r>
          </w:p>
        </w:tc>
        <w:tc>
          <w:tcPr>
            <w:tcW w:w="697" w:type="pct"/>
            <w:tcBorders>
              <w:top w:val="single" w:sz="4" w:space="0" w:color="auto"/>
              <w:left w:val="single" w:sz="4" w:space="0" w:color="auto"/>
              <w:bottom w:val="single" w:sz="4" w:space="0" w:color="auto"/>
              <w:right w:val="single" w:sz="4" w:space="0" w:color="auto"/>
            </w:tcBorders>
            <w:vAlign w:val="center"/>
          </w:tcPr>
          <w:p w:rsidR="008F6C1C" w:rsidRDefault="00414369">
            <w:pPr>
              <w:jc w:val="center"/>
              <w:rPr>
                <w:sz w:val="20"/>
                <w:szCs w:val="20"/>
              </w:rPr>
            </w:pPr>
            <w:r>
              <w:rPr>
                <w:sz w:val="20"/>
                <w:szCs w:val="20"/>
              </w:rPr>
              <w:t>100</w:t>
            </w:r>
          </w:p>
        </w:tc>
        <w:tc>
          <w:tcPr>
            <w:tcW w:w="696" w:type="pct"/>
            <w:tcBorders>
              <w:top w:val="single" w:sz="4" w:space="0" w:color="auto"/>
              <w:left w:val="single" w:sz="4" w:space="0" w:color="auto"/>
              <w:bottom w:val="single" w:sz="4" w:space="0" w:color="auto"/>
              <w:right w:val="single" w:sz="4" w:space="0" w:color="auto"/>
            </w:tcBorders>
            <w:vAlign w:val="center"/>
          </w:tcPr>
          <w:p w:rsidR="008F6C1C" w:rsidRDefault="00414369">
            <w:pPr>
              <w:jc w:val="center"/>
              <w:rPr>
                <w:sz w:val="20"/>
                <w:szCs w:val="20"/>
              </w:rPr>
            </w:pPr>
            <w:r>
              <w:rPr>
                <w:sz w:val="20"/>
                <w:szCs w:val="20"/>
              </w:rPr>
              <w:t>0,1</w:t>
            </w:r>
          </w:p>
        </w:tc>
      </w:tr>
      <w:tr w:rsidR="008F6C1C">
        <w:tc>
          <w:tcPr>
            <w:tcW w:w="1418" w:type="pct"/>
            <w:tcBorders>
              <w:top w:val="single" w:sz="4" w:space="0" w:color="auto"/>
              <w:left w:val="single" w:sz="4" w:space="0" w:color="auto"/>
              <w:bottom w:val="single" w:sz="4" w:space="0" w:color="auto"/>
              <w:right w:val="single" w:sz="4" w:space="0" w:color="auto"/>
            </w:tcBorders>
          </w:tcPr>
          <w:p w:rsidR="008F6C1C" w:rsidRDefault="006E7E00">
            <w:pPr>
              <w:pStyle w:val="BodyText21"/>
              <w:widowControl w:val="0"/>
              <w:jc w:val="left"/>
              <w:rPr>
                <w:b/>
                <w:color w:val="FF0000"/>
                <w:sz w:val="20"/>
                <w:u w:val="single"/>
              </w:rPr>
            </w:pPr>
            <w:r>
              <w:rPr>
                <w:b/>
                <w:color w:val="FF0000"/>
                <w:sz w:val="20"/>
                <w:u w:val="single"/>
              </w:rPr>
              <w:t>Всего на социально-культурную сферу</w:t>
            </w:r>
          </w:p>
        </w:tc>
        <w:tc>
          <w:tcPr>
            <w:tcW w:w="347" w:type="pct"/>
            <w:tcBorders>
              <w:top w:val="single" w:sz="4" w:space="0" w:color="auto"/>
              <w:left w:val="single" w:sz="4" w:space="0" w:color="auto"/>
              <w:bottom w:val="single" w:sz="4" w:space="0" w:color="auto"/>
              <w:right w:val="single" w:sz="4" w:space="0" w:color="auto"/>
            </w:tcBorders>
          </w:tcPr>
          <w:p w:rsidR="008F6C1C" w:rsidRDefault="008F6C1C">
            <w:pPr>
              <w:pStyle w:val="BodyText21"/>
              <w:widowControl w:val="0"/>
              <w:jc w:val="center"/>
              <w:rPr>
                <w:b/>
                <w:color w:val="FF0000"/>
                <w:sz w:val="20"/>
                <w:u w:val="single"/>
              </w:rPr>
            </w:pPr>
          </w:p>
        </w:tc>
        <w:tc>
          <w:tcPr>
            <w:tcW w:w="938" w:type="pct"/>
            <w:tcBorders>
              <w:top w:val="single" w:sz="4" w:space="0" w:color="auto"/>
              <w:left w:val="single" w:sz="4" w:space="0" w:color="auto"/>
              <w:bottom w:val="single" w:sz="4" w:space="0" w:color="auto"/>
              <w:right w:val="single" w:sz="4" w:space="0" w:color="auto"/>
            </w:tcBorders>
            <w:vAlign w:val="center"/>
          </w:tcPr>
          <w:p w:rsidR="008F6C1C" w:rsidRDefault="00414369">
            <w:pPr>
              <w:jc w:val="center"/>
              <w:rPr>
                <w:sz w:val="20"/>
                <w:szCs w:val="20"/>
              </w:rPr>
            </w:pPr>
            <w:r>
              <w:rPr>
                <w:sz w:val="20"/>
                <w:szCs w:val="20"/>
              </w:rPr>
              <w:t>983088,6</w:t>
            </w:r>
          </w:p>
        </w:tc>
        <w:tc>
          <w:tcPr>
            <w:tcW w:w="904" w:type="pct"/>
            <w:tcBorders>
              <w:top w:val="single" w:sz="4" w:space="0" w:color="auto"/>
              <w:left w:val="single" w:sz="4" w:space="0" w:color="auto"/>
              <w:bottom w:val="single" w:sz="4" w:space="0" w:color="auto"/>
              <w:right w:val="single" w:sz="4" w:space="0" w:color="auto"/>
            </w:tcBorders>
            <w:vAlign w:val="center"/>
          </w:tcPr>
          <w:p w:rsidR="008F6C1C" w:rsidRDefault="00414369">
            <w:pPr>
              <w:jc w:val="center"/>
              <w:rPr>
                <w:sz w:val="20"/>
                <w:szCs w:val="20"/>
              </w:rPr>
            </w:pPr>
            <w:r>
              <w:rPr>
                <w:sz w:val="20"/>
                <w:szCs w:val="20"/>
              </w:rPr>
              <w:t>846667,1</w:t>
            </w:r>
          </w:p>
        </w:tc>
        <w:tc>
          <w:tcPr>
            <w:tcW w:w="697" w:type="pct"/>
            <w:tcBorders>
              <w:top w:val="single" w:sz="4" w:space="0" w:color="auto"/>
              <w:left w:val="single" w:sz="4" w:space="0" w:color="auto"/>
              <w:bottom w:val="single" w:sz="4" w:space="0" w:color="auto"/>
              <w:right w:val="single" w:sz="4" w:space="0" w:color="auto"/>
            </w:tcBorders>
            <w:vAlign w:val="center"/>
          </w:tcPr>
          <w:p w:rsidR="008F6C1C" w:rsidRDefault="00414369">
            <w:pPr>
              <w:jc w:val="center"/>
              <w:rPr>
                <w:sz w:val="20"/>
                <w:szCs w:val="20"/>
              </w:rPr>
            </w:pPr>
            <w:r>
              <w:rPr>
                <w:sz w:val="20"/>
                <w:szCs w:val="20"/>
              </w:rPr>
              <w:t>86,1</w:t>
            </w:r>
          </w:p>
        </w:tc>
        <w:tc>
          <w:tcPr>
            <w:tcW w:w="696" w:type="pct"/>
            <w:tcBorders>
              <w:top w:val="single" w:sz="4" w:space="0" w:color="auto"/>
              <w:left w:val="single" w:sz="4" w:space="0" w:color="auto"/>
              <w:bottom w:val="single" w:sz="4" w:space="0" w:color="auto"/>
              <w:right w:val="single" w:sz="4" w:space="0" w:color="auto"/>
            </w:tcBorders>
            <w:vAlign w:val="center"/>
          </w:tcPr>
          <w:p w:rsidR="008F6C1C" w:rsidRDefault="00414369">
            <w:pPr>
              <w:jc w:val="center"/>
              <w:rPr>
                <w:sz w:val="20"/>
                <w:szCs w:val="20"/>
              </w:rPr>
            </w:pPr>
            <w:r>
              <w:rPr>
                <w:sz w:val="20"/>
                <w:szCs w:val="20"/>
              </w:rPr>
              <w:t>65,6</w:t>
            </w:r>
          </w:p>
        </w:tc>
      </w:tr>
      <w:tr w:rsidR="008F6C1C">
        <w:tc>
          <w:tcPr>
            <w:tcW w:w="1418" w:type="pct"/>
            <w:tcBorders>
              <w:top w:val="single" w:sz="4" w:space="0" w:color="auto"/>
              <w:left w:val="single" w:sz="4" w:space="0" w:color="auto"/>
              <w:bottom w:val="single" w:sz="4" w:space="0" w:color="auto"/>
              <w:right w:val="single" w:sz="4" w:space="0" w:color="auto"/>
            </w:tcBorders>
          </w:tcPr>
          <w:p w:rsidR="008F6C1C" w:rsidRDefault="006E7E00">
            <w:pPr>
              <w:pStyle w:val="BodyText21"/>
              <w:widowControl w:val="0"/>
              <w:rPr>
                <w:sz w:val="20"/>
              </w:rPr>
            </w:pPr>
            <w:r>
              <w:rPr>
                <w:sz w:val="20"/>
              </w:rPr>
              <w:t>Образование</w:t>
            </w:r>
          </w:p>
        </w:tc>
        <w:tc>
          <w:tcPr>
            <w:tcW w:w="347" w:type="pct"/>
            <w:tcBorders>
              <w:top w:val="single" w:sz="4" w:space="0" w:color="auto"/>
              <w:left w:val="single" w:sz="4" w:space="0" w:color="auto"/>
              <w:bottom w:val="single" w:sz="4" w:space="0" w:color="auto"/>
              <w:right w:val="single" w:sz="4" w:space="0" w:color="auto"/>
            </w:tcBorders>
          </w:tcPr>
          <w:p w:rsidR="008F6C1C" w:rsidRDefault="006E7E00">
            <w:pPr>
              <w:pStyle w:val="BodyText21"/>
              <w:widowControl w:val="0"/>
              <w:jc w:val="center"/>
              <w:rPr>
                <w:sz w:val="20"/>
              </w:rPr>
            </w:pPr>
            <w:r>
              <w:rPr>
                <w:sz w:val="20"/>
              </w:rPr>
              <w:t>07</w:t>
            </w:r>
          </w:p>
        </w:tc>
        <w:tc>
          <w:tcPr>
            <w:tcW w:w="938" w:type="pct"/>
            <w:tcBorders>
              <w:top w:val="single" w:sz="4" w:space="0" w:color="auto"/>
              <w:left w:val="single" w:sz="4" w:space="0" w:color="auto"/>
              <w:bottom w:val="single" w:sz="4" w:space="0" w:color="auto"/>
              <w:right w:val="single" w:sz="4" w:space="0" w:color="auto"/>
            </w:tcBorders>
            <w:vAlign w:val="center"/>
          </w:tcPr>
          <w:p w:rsidR="008F6C1C" w:rsidRDefault="00414369">
            <w:pPr>
              <w:jc w:val="center"/>
              <w:rPr>
                <w:sz w:val="20"/>
                <w:szCs w:val="20"/>
              </w:rPr>
            </w:pPr>
            <w:r>
              <w:rPr>
                <w:sz w:val="20"/>
                <w:szCs w:val="20"/>
              </w:rPr>
              <w:t>712668,0</w:t>
            </w:r>
          </w:p>
        </w:tc>
        <w:tc>
          <w:tcPr>
            <w:tcW w:w="904" w:type="pct"/>
            <w:tcBorders>
              <w:top w:val="single" w:sz="4" w:space="0" w:color="auto"/>
              <w:left w:val="single" w:sz="4" w:space="0" w:color="auto"/>
              <w:bottom w:val="single" w:sz="4" w:space="0" w:color="auto"/>
              <w:right w:val="single" w:sz="4" w:space="0" w:color="auto"/>
            </w:tcBorders>
            <w:vAlign w:val="center"/>
          </w:tcPr>
          <w:p w:rsidR="008F6C1C" w:rsidRDefault="00414369">
            <w:pPr>
              <w:jc w:val="center"/>
              <w:rPr>
                <w:sz w:val="20"/>
                <w:szCs w:val="20"/>
              </w:rPr>
            </w:pPr>
            <w:r>
              <w:rPr>
                <w:sz w:val="20"/>
                <w:szCs w:val="20"/>
              </w:rPr>
              <w:t>635100,0</w:t>
            </w:r>
          </w:p>
        </w:tc>
        <w:tc>
          <w:tcPr>
            <w:tcW w:w="697" w:type="pct"/>
            <w:tcBorders>
              <w:top w:val="single" w:sz="4" w:space="0" w:color="auto"/>
              <w:left w:val="single" w:sz="4" w:space="0" w:color="auto"/>
              <w:bottom w:val="single" w:sz="4" w:space="0" w:color="auto"/>
              <w:right w:val="single" w:sz="4" w:space="0" w:color="auto"/>
            </w:tcBorders>
            <w:vAlign w:val="center"/>
          </w:tcPr>
          <w:p w:rsidR="008F6C1C" w:rsidRDefault="00414369">
            <w:pPr>
              <w:jc w:val="center"/>
              <w:rPr>
                <w:sz w:val="20"/>
                <w:szCs w:val="20"/>
              </w:rPr>
            </w:pPr>
            <w:r>
              <w:rPr>
                <w:sz w:val="20"/>
                <w:szCs w:val="20"/>
              </w:rPr>
              <w:t>89,1</w:t>
            </w:r>
          </w:p>
        </w:tc>
        <w:tc>
          <w:tcPr>
            <w:tcW w:w="696" w:type="pct"/>
            <w:tcBorders>
              <w:top w:val="single" w:sz="4" w:space="0" w:color="auto"/>
              <w:left w:val="single" w:sz="4" w:space="0" w:color="auto"/>
              <w:bottom w:val="single" w:sz="4" w:space="0" w:color="auto"/>
              <w:right w:val="single" w:sz="4" w:space="0" w:color="auto"/>
            </w:tcBorders>
            <w:vAlign w:val="center"/>
          </w:tcPr>
          <w:p w:rsidR="008F6C1C" w:rsidRDefault="00414369">
            <w:pPr>
              <w:jc w:val="center"/>
              <w:rPr>
                <w:sz w:val="20"/>
                <w:szCs w:val="20"/>
              </w:rPr>
            </w:pPr>
            <w:r>
              <w:rPr>
                <w:sz w:val="20"/>
                <w:szCs w:val="20"/>
              </w:rPr>
              <w:t>49,2</w:t>
            </w:r>
          </w:p>
        </w:tc>
      </w:tr>
      <w:tr w:rsidR="008F6C1C">
        <w:tc>
          <w:tcPr>
            <w:tcW w:w="1418" w:type="pct"/>
            <w:tcBorders>
              <w:top w:val="single" w:sz="4" w:space="0" w:color="auto"/>
              <w:left w:val="single" w:sz="4" w:space="0" w:color="auto"/>
              <w:bottom w:val="single" w:sz="4" w:space="0" w:color="auto"/>
              <w:right w:val="single" w:sz="4" w:space="0" w:color="auto"/>
            </w:tcBorders>
          </w:tcPr>
          <w:p w:rsidR="008F6C1C" w:rsidRDefault="006E7E00">
            <w:pPr>
              <w:pStyle w:val="BodyText21"/>
              <w:widowControl w:val="0"/>
              <w:jc w:val="left"/>
              <w:rPr>
                <w:sz w:val="20"/>
              </w:rPr>
            </w:pPr>
            <w:r>
              <w:rPr>
                <w:sz w:val="20"/>
              </w:rPr>
              <w:t xml:space="preserve">Культура и кинематография </w:t>
            </w:r>
          </w:p>
        </w:tc>
        <w:tc>
          <w:tcPr>
            <w:tcW w:w="347" w:type="pct"/>
            <w:tcBorders>
              <w:top w:val="single" w:sz="4" w:space="0" w:color="auto"/>
              <w:left w:val="single" w:sz="4" w:space="0" w:color="auto"/>
              <w:bottom w:val="single" w:sz="4" w:space="0" w:color="auto"/>
              <w:right w:val="single" w:sz="4" w:space="0" w:color="auto"/>
            </w:tcBorders>
          </w:tcPr>
          <w:p w:rsidR="008F6C1C" w:rsidRDefault="006E7E00">
            <w:pPr>
              <w:pStyle w:val="BodyText21"/>
              <w:widowControl w:val="0"/>
              <w:jc w:val="center"/>
              <w:rPr>
                <w:sz w:val="20"/>
              </w:rPr>
            </w:pPr>
            <w:r>
              <w:rPr>
                <w:sz w:val="20"/>
              </w:rPr>
              <w:t>08</w:t>
            </w:r>
          </w:p>
        </w:tc>
        <w:tc>
          <w:tcPr>
            <w:tcW w:w="938" w:type="pct"/>
            <w:tcBorders>
              <w:top w:val="single" w:sz="4" w:space="0" w:color="auto"/>
              <w:left w:val="single" w:sz="4" w:space="0" w:color="auto"/>
              <w:bottom w:val="single" w:sz="4" w:space="0" w:color="auto"/>
              <w:right w:val="single" w:sz="4" w:space="0" w:color="auto"/>
            </w:tcBorders>
            <w:vAlign w:val="center"/>
          </w:tcPr>
          <w:p w:rsidR="008F6C1C" w:rsidRDefault="00414369">
            <w:pPr>
              <w:jc w:val="center"/>
              <w:rPr>
                <w:sz w:val="20"/>
                <w:szCs w:val="20"/>
              </w:rPr>
            </w:pPr>
            <w:r>
              <w:rPr>
                <w:sz w:val="20"/>
                <w:szCs w:val="20"/>
              </w:rPr>
              <w:t>88268,6</w:t>
            </w:r>
          </w:p>
        </w:tc>
        <w:tc>
          <w:tcPr>
            <w:tcW w:w="904" w:type="pct"/>
            <w:tcBorders>
              <w:top w:val="single" w:sz="4" w:space="0" w:color="auto"/>
              <w:left w:val="single" w:sz="4" w:space="0" w:color="auto"/>
              <w:bottom w:val="single" w:sz="4" w:space="0" w:color="auto"/>
              <w:right w:val="single" w:sz="4" w:space="0" w:color="auto"/>
            </w:tcBorders>
            <w:vAlign w:val="center"/>
          </w:tcPr>
          <w:p w:rsidR="008F6C1C" w:rsidRDefault="00414369">
            <w:pPr>
              <w:jc w:val="center"/>
              <w:rPr>
                <w:sz w:val="20"/>
                <w:szCs w:val="20"/>
              </w:rPr>
            </w:pPr>
            <w:r>
              <w:rPr>
                <w:sz w:val="20"/>
                <w:szCs w:val="20"/>
              </w:rPr>
              <w:t>77549,0</w:t>
            </w:r>
          </w:p>
        </w:tc>
        <w:tc>
          <w:tcPr>
            <w:tcW w:w="697" w:type="pct"/>
            <w:tcBorders>
              <w:top w:val="single" w:sz="4" w:space="0" w:color="auto"/>
              <w:left w:val="single" w:sz="4" w:space="0" w:color="auto"/>
              <w:bottom w:val="single" w:sz="4" w:space="0" w:color="auto"/>
              <w:right w:val="single" w:sz="4" w:space="0" w:color="auto"/>
            </w:tcBorders>
            <w:vAlign w:val="center"/>
          </w:tcPr>
          <w:p w:rsidR="008F6C1C" w:rsidRDefault="00414369">
            <w:pPr>
              <w:jc w:val="center"/>
              <w:rPr>
                <w:sz w:val="20"/>
                <w:szCs w:val="20"/>
              </w:rPr>
            </w:pPr>
            <w:r>
              <w:rPr>
                <w:sz w:val="20"/>
                <w:szCs w:val="20"/>
              </w:rPr>
              <w:t>87,9</w:t>
            </w:r>
          </w:p>
        </w:tc>
        <w:tc>
          <w:tcPr>
            <w:tcW w:w="696" w:type="pct"/>
            <w:tcBorders>
              <w:top w:val="single" w:sz="4" w:space="0" w:color="auto"/>
              <w:left w:val="single" w:sz="4" w:space="0" w:color="auto"/>
              <w:bottom w:val="single" w:sz="4" w:space="0" w:color="auto"/>
              <w:right w:val="single" w:sz="4" w:space="0" w:color="auto"/>
            </w:tcBorders>
            <w:vAlign w:val="center"/>
          </w:tcPr>
          <w:p w:rsidR="008F6C1C" w:rsidRDefault="00414369">
            <w:pPr>
              <w:jc w:val="center"/>
              <w:rPr>
                <w:sz w:val="20"/>
                <w:szCs w:val="20"/>
              </w:rPr>
            </w:pPr>
            <w:r>
              <w:rPr>
                <w:sz w:val="20"/>
                <w:szCs w:val="20"/>
              </w:rPr>
              <w:t>6,0</w:t>
            </w:r>
          </w:p>
        </w:tc>
      </w:tr>
      <w:tr w:rsidR="008F6C1C">
        <w:tc>
          <w:tcPr>
            <w:tcW w:w="1418" w:type="pct"/>
            <w:tcBorders>
              <w:top w:val="single" w:sz="4" w:space="0" w:color="auto"/>
              <w:left w:val="single" w:sz="4" w:space="0" w:color="auto"/>
              <w:bottom w:val="single" w:sz="4" w:space="0" w:color="auto"/>
              <w:right w:val="single" w:sz="4" w:space="0" w:color="auto"/>
            </w:tcBorders>
          </w:tcPr>
          <w:p w:rsidR="008F6C1C" w:rsidRDefault="006E7E00">
            <w:pPr>
              <w:pStyle w:val="BodyText21"/>
              <w:widowControl w:val="0"/>
              <w:rPr>
                <w:sz w:val="20"/>
              </w:rPr>
            </w:pPr>
            <w:r>
              <w:rPr>
                <w:sz w:val="20"/>
              </w:rPr>
              <w:t xml:space="preserve">Социальная политика </w:t>
            </w:r>
          </w:p>
        </w:tc>
        <w:tc>
          <w:tcPr>
            <w:tcW w:w="347" w:type="pct"/>
            <w:tcBorders>
              <w:top w:val="single" w:sz="4" w:space="0" w:color="auto"/>
              <w:left w:val="single" w:sz="4" w:space="0" w:color="auto"/>
              <w:bottom w:val="single" w:sz="4" w:space="0" w:color="auto"/>
              <w:right w:val="single" w:sz="4" w:space="0" w:color="auto"/>
            </w:tcBorders>
          </w:tcPr>
          <w:p w:rsidR="008F6C1C" w:rsidRDefault="006E7E00">
            <w:pPr>
              <w:pStyle w:val="BodyText21"/>
              <w:widowControl w:val="0"/>
              <w:jc w:val="center"/>
              <w:rPr>
                <w:sz w:val="20"/>
              </w:rPr>
            </w:pPr>
            <w:r>
              <w:rPr>
                <w:sz w:val="20"/>
              </w:rPr>
              <w:t>10</w:t>
            </w:r>
          </w:p>
        </w:tc>
        <w:tc>
          <w:tcPr>
            <w:tcW w:w="938" w:type="pct"/>
            <w:tcBorders>
              <w:top w:val="single" w:sz="4" w:space="0" w:color="auto"/>
              <w:left w:val="single" w:sz="4" w:space="0" w:color="auto"/>
              <w:bottom w:val="single" w:sz="4" w:space="0" w:color="auto"/>
              <w:right w:val="single" w:sz="4" w:space="0" w:color="auto"/>
            </w:tcBorders>
            <w:vAlign w:val="center"/>
          </w:tcPr>
          <w:p w:rsidR="008F6C1C" w:rsidRDefault="00414369">
            <w:pPr>
              <w:jc w:val="center"/>
              <w:rPr>
                <w:sz w:val="20"/>
                <w:szCs w:val="20"/>
              </w:rPr>
            </w:pPr>
            <w:r>
              <w:rPr>
                <w:sz w:val="20"/>
                <w:szCs w:val="20"/>
              </w:rPr>
              <w:t>138520,3</w:t>
            </w:r>
          </w:p>
        </w:tc>
        <w:tc>
          <w:tcPr>
            <w:tcW w:w="904" w:type="pct"/>
            <w:tcBorders>
              <w:top w:val="single" w:sz="4" w:space="0" w:color="auto"/>
              <w:left w:val="single" w:sz="4" w:space="0" w:color="auto"/>
              <w:bottom w:val="single" w:sz="4" w:space="0" w:color="auto"/>
              <w:right w:val="single" w:sz="4" w:space="0" w:color="auto"/>
            </w:tcBorders>
            <w:vAlign w:val="center"/>
          </w:tcPr>
          <w:p w:rsidR="008F6C1C" w:rsidRDefault="00414369">
            <w:pPr>
              <w:jc w:val="center"/>
              <w:rPr>
                <w:sz w:val="20"/>
                <w:szCs w:val="20"/>
              </w:rPr>
            </w:pPr>
            <w:r>
              <w:rPr>
                <w:sz w:val="20"/>
                <w:szCs w:val="20"/>
              </w:rPr>
              <w:t>127882,5</w:t>
            </w:r>
          </w:p>
        </w:tc>
        <w:tc>
          <w:tcPr>
            <w:tcW w:w="697" w:type="pct"/>
            <w:tcBorders>
              <w:top w:val="single" w:sz="4" w:space="0" w:color="auto"/>
              <w:left w:val="single" w:sz="4" w:space="0" w:color="auto"/>
              <w:bottom w:val="single" w:sz="4" w:space="0" w:color="auto"/>
              <w:right w:val="single" w:sz="4" w:space="0" w:color="auto"/>
            </w:tcBorders>
            <w:vAlign w:val="center"/>
          </w:tcPr>
          <w:p w:rsidR="008F6C1C" w:rsidRDefault="00414369">
            <w:pPr>
              <w:jc w:val="center"/>
              <w:rPr>
                <w:sz w:val="20"/>
                <w:szCs w:val="20"/>
              </w:rPr>
            </w:pPr>
            <w:r>
              <w:rPr>
                <w:sz w:val="20"/>
                <w:szCs w:val="20"/>
              </w:rPr>
              <w:t>92,3</w:t>
            </w:r>
          </w:p>
        </w:tc>
        <w:tc>
          <w:tcPr>
            <w:tcW w:w="696" w:type="pct"/>
            <w:tcBorders>
              <w:top w:val="single" w:sz="4" w:space="0" w:color="auto"/>
              <w:left w:val="single" w:sz="4" w:space="0" w:color="auto"/>
              <w:bottom w:val="single" w:sz="4" w:space="0" w:color="auto"/>
              <w:right w:val="single" w:sz="4" w:space="0" w:color="auto"/>
            </w:tcBorders>
            <w:vAlign w:val="center"/>
          </w:tcPr>
          <w:p w:rsidR="008F6C1C" w:rsidRDefault="00414369">
            <w:pPr>
              <w:jc w:val="center"/>
              <w:rPr>
                <w:sz w:val="20"/>
                <w:szCs w:val="20"/>
              </w:rPr>
            </w:pPr>
            <w:r>
              <w:rPr>
                <w:sz w:val="20"/>
                <w:szCs w:val="20"/>
              </w:rPr>
              <w:t>9,9</w:t>
            </w:r>
          </w:p>
        </w:tc>
      </w:tr>
      <w:tr w:rsidR="008F6C1C">
        <w:tc>
          <w:tcPr>
            <w:tcW w:w="1418" w:type="pct"/>
            <w:tcBorders>
              <w:top w:val="single" w:sz="4" w:space="0" w:color="auto"/>
              <w:left w:val="single" w:sz="4" w:space="0" w:color="auto"/>
              <w:bottom w:val="single" w:sz="4" w:space="0" w:color="auto"/>
              <w:right w:val="single" w:sz="4" w:space="0" w:color="auto"/>
            </w:tcBorders>
          </w:tcPr>
          <w:p w:rsidR="008F6C1C" w:rsidRDefault="006E7E00">
            <w:pPr>
              <w:pStyle w:val="BodyText21"/>
              <w:widowControl w:val="0"/>
              <w:rPr>
                <w:sz w:val="20"/>
              </w:rPr>
            </w:pPr>
            <w:r>
              <w:rPr>
                <w:sz w:val="20"/>
              </w:rPr>
              <w:t>Физическая культура и спорт</w:t>
            </w:r>
          </w:p>
        </w:tc>
        <w:tc>
          <w:tcPr>
            <w:tcW w:w="347" w:type="pct"/>
            <w:tcBorders>
              <w:top w:val="single" w:sz="4" w:space="0" w:color="auto"/>
              <w:left w:val="single" w:sz="4" w:space="0" w:color="auto"/>
              <w:bottom w:val="single" w:sz="4" w:space="0" w:color="auto"/>
              <w:right w:val="single" w:sz="4" w:space="0" w:color="auto"/>
            </w:tcBorders>
          </w:tcPr>
          <w:p w:rsidR="008F6C1C" w:rsidRDefault="008F6C1C">
            <w:pPr>
              <w:pStyle w:val="BodyText21"/>
              <w:widowControl w:val="0"/>
              <w:jc w:val="center"/>
              <w:rPr>
                <w:sz w:val="20"/>
              </w:rPr>
            </w:pPr>
          </w:p>
          <w:p w:rsidR="008F6C1C" w:rsidRDefault="006E7E00">
            <w:pPr>
              <w:pStyle w:val="BodyText21"/>
              <w:widowControl w:val="0"/>
              <w:jc w:val="center"/>
              <w:rPr>
                <w:sz w:val="20"/>
              </w:rPr>
            </w:pPr>
            <w:r>
              <w:rPr>
                <w:sz w:val="20"/>
              </w:rPr>
              <w:t>11</w:t>
            </w:r>
          </w:p>
        </w:tc>
        <w:tc>
          <w:tcPr>
            <w:tcW w:w="938" w:type="pct"/>
            <w:tcBorders>
              <w:top w:val="single" w:sz="4" w:space="0" w:color="auto"/>
              <w:left w:val="single" w:sz="4" w:space="0" w:color="auto"/>
              <w:bottom w:val="single" w:sz="4" w:space="0" w:color="auto"/>
              <w:right w:val="single" w:sz="4" w:space="0" w:color="auto"/>
            </w:tcBorders>
          </w:tcPr>
          <w:p w:rsidR="008F6C1C" w:rsidRDefault="00414369">
            <w:pPr>
              <w:jc w:val="center"/>
              <w:rPr>
                <w:sz w:val="20"/>
                <w:szCs w:val="20"/>
              </w:rPr>
            </w:pPr>
            <w:r>
              <w:rPr>
                <w:sz w:val="20"/>
                <w:szCs w:val="20"/>
              </w:rPr>
              <w:t>43631,7</w:t>
            </w:r>
          </w:p>
        </w:tc>
        <w:tc>
          <w:tcPr>
            <w:tcW w:w="904" w:type="pct"/>
            <w:tcBorders>
              <w:top w:val="single" w:sz="4" w:space="0" w:color="auto"/>
              <w:left w:val="single" w:sz="4" w:space="0" w:color="auto"/>
              <w:bottom w:val="single" w:sz="4" w:space="0" w:color="auto"/>
              <w:right w:val="single" w:sz="4" w:space="0" w:color="auto"/>
            </w:tcBorders>
          </w:tcPr>
          <w:p w:rsidR="008F6C1C" w:rsidRDefault="00414369">
            <w:pPr>
              <w:jc w:val="center"/>
              <w:rPr>
                <w:sz w:val="20"/>
                <w:szCs w:val="20"/>
              </w:rPr>
            </w:pPr>
            <w:r>
              <w:rPr>
                <w:sz w:val="20"/>
                <w:szCs w:val="20"/>
              </w:rPr>
              <w:t>6135,6</w:t>
            </w:r>
          </w:p>
        </w:tc>
        <w:tc>
          <w:tcPr>
            <w:tcW w:w="697" w:type="pct"/>
            <w:tcBorders>
              <w:top w:val="single" w:sz="4" w:space="0" w:color="auto"/>
              <w:left w:val="single" w:sz="4" w:space="0" w:color="auto"/>
              <w:bottom w:val="single" w:sz="4" w:space="0" w:color="auto"/>
              <w:right w:val="single" w:sz="4" w:space="0" w:color="auto"/>
            </w:tcBorders>
          </w:tcPr>
          <w:p w:rsidR="008F6C1C" w:rsidRDefault="00414369">
            <w:pPr>
              <w:jc w:val="center"/>
              <w:rPr>
                <w:sz w:val="20"/>
                <w:szCs w:val="20"/>
              </w:rPr>
            </w:pPr>
            <w:r>
              <w:rPr>
                <w:sz w:val="20"/>
                <w:szCs w:val="20"/>
              </w:rPr>
              <w:t>14,1</w:t>
            </w:r>
          </w:p>
        </w:tc>
        <w:tc>
          <w:tcPr>
            <w:tcW w:w="696" w:type="pct"/>
            <w:tcBorders>
              <w:top w:val="single" w:sz="4" w:space="0" w:color="auto"/>
              <w:left w:val="single" w:sz="4" w:space="0" w:color="auto"/>
              <w:bottom w:val="single" w:sz="4" w:space="0" w:color="auto"/>
              <w:right w:val="single" w:sz="4" w:space="0" w:color="auto"/>
            </w:tcBorders>
            <w:vAlign w:val="center"/>
          </w:tcPr>
          <w:p w:rsidR="008F6C1C" w:rsidRDefault="00414369">
            <w:pPr>
              <w:jc w:val="center"/>
              <w:rPr>
                <w:sz w:val="20"/>
                <w:szCs w:val="20"/>
              </w:rPr>
            </w:pPr>
            <w:r>
              <w:rPr>
                <w:sz w:val="20"/>
                <w:szCs w:val="20"/>
              </w:rPr>
              <w:t>0,5</w:t>
            </w:r>
          </w:p>
        </w:tc>
      </w:tr>
      <w:tr w:rsidR="008F6C1C">
        <w:tc>
          <w:tcPr>
            <w:tcW w:w="1418" w:type="pct"/>
            <w:tcBorders>
              <w:top w:val="single" w:sz="4" w:space="0" w:color="auto"/>
              <w:left w:val="single" w:sz="4" w:space="0" w:color="auto"/>
              <w:bottom w:val="single" w:sz="4" w:space="0" w:color="auto"/>
              <w:right w:val="single" w:sz="4" w:space="0" w:color="auto"/>
            </w:tcBorders>
          </w:tcPr>
          <w:p w:rsidR="008F6C1C" w:rsidRDefault="006E7E00">
            <w:pPr>
              <w:pStyle w:val="BodyText21"/>
              <w:widowControl w:val="0"/>
              <w:rPr>
                <w:sz w:val="20"/>
              </w:rPr>
            </w:pPr>
            <w:r>
              <w:rPr>
                <w:sz w:val="20"/>
              </w:rPr>
              <w:t>Межбюджетные трансферты</w:t>
            </w:r>
          </w:p>
        </w:tc>
        <w:tc>
          <w:tcPr>
            <w:tcW w:w="347" w:type="pct"/>
            <w:tcBorders>
              <w:top w:val="single" w:sz="4" w:space="0" w:color="auto"/>
              <w:left w:val="single" w:sz="4" w:space="0" w:color="auto"/>
              <w:bottom w:val="single" w:sz="4" w:space="0" w:color="auto"/>
              <w:right w:val="single" w:sz="4" w:space="0" w:color="auto"/>
            </w:tcBorders>
          </w:tcPr>
          <w:p w:rsidR="008F6C1C" w:rsidRDefault="008F6C1C">
            <w:pPr>
              <w:pStyle w:val="BodyText21"/>
              <w:widowControl w:val="0"/>
              <w:jc w:val="center"/>
              <w:rPr>
                <w:sz w:val="20"/>
              </w:rPr>
            </w:pPr>
          </w:p>
          <w:p w:rsidR="008F6C1C" w:rsidRDefault="006E7E00">
            <w:pPr>
              <w:pStyle w:val="BodyText21"/>
              <w:widowControl w:val="0"/>
              <w:jc w:val="center"/>
              <w:rPr>
                <w:sz w:val="20"/>
              </w:rPr>
            </w:pPr>
            <w:r>
              <w:rPr>
                <w:sz w:val="20"/>
              </w:rPr>
              <w:t>14</w:t>
            </w:r>
          </w:p>
        </w:tc>
        <w:tc>
          <w:tcPr>
            <w:tcW w:w="938" w:type="pct"/>
            <w:tcBorders>
              <w:top w:val="single" w:sz="4" w:space="0" w:color="auto"/>
              <w:left w:val="single" w:sz="4" w:space="0" w:color="auto"/>
              <w:bottom w:val="single" w:sz="4" w:space="0" w:color="auto"/>
              <w:right w:val="single" w:sz="4" w:space="0" w:color="auto"/>
            </w:tcBorders>
          </w:tcPr>
          <w:p w:rsidR="008F6C1C" w:rsidRDefault="00414369">
            <w:pPr>
              <w:jc w:val="center"/>
              <w:rPr>
                <w:sz w:val="20"/>
                <w:szCs w:val="20"/>
              </w:rPr>
            </w:pPr>
            <w:r>
              <w:rPr>
                <w:sz w:val="20"/>
                <w:szCs w:val="20"/>
              </w:rPr>
              <w:t>151206,2</w:t>
            </w:r>
          </w:p>
        </w:tc>
        <w:tc>
          <w:tcPr>
            <w:tcW w:w="904" w:type="pct"/>
            <w:tcBorders>
              <w:top w:val="single" w:sz="4" w:space="0" w:color="auto"/>
              <w:left w:val="single" w:sz="4" w:space="0" w:color="auto"/>
              <w:bottom w:val="single" w:sz="4" w:space="0" w:color="auto"/>
              <w:right w:val="single" w:sz="4" w:space="0" w:color="auto"/>
            </w:tcBorders>
          </w:tcPr>
          <w:p w:rsidR="008F6C1C" w:rsidRDefault="00414369">
            <w:pPr>
              <w:jc w:val="center"/>
              <w:rPr>
                <w:sz w:val="20"/>
                <w:szCs w:val="20"/>
              </w:rPr>
            </w:pPr>
            <w:r>
              <w:rPr>
                <w:sz w:val="20"/>
                <w:szCs w:val="20"/>
              </w:rPr>
              <w:t>151129,1</w:t>
            </w:r>
          </w:p>
        </w:tc>
        <w:tc>
          <w:tcPr>
            <w:tcW w:w="697" w:type="pct"/>
            <w:tcBorders>
              <w:top w:val="single" w:sz="4" w:space="0" w:color="auto"/>
              <w:left w:val="single" w:sz="4" w:space="0" w:color="auto"/>
              <w:bottom w:val="single" w:sz="4" w:space="0" w:color="auto"/>
              <w:right w:val="single" w:sz="4" w:space="0" w:color="auto"/>
            </w:tcBorders>
          </w:tcPr>
          <w:p w:rsidR="008F6C1C" w:rsidRDefault="00414369">
            <w:pPr>
              <w:jc w:val="center"/>
              <w:rPr>
                <w:sz w:val="20"/>
                <w:szCs w:val="20"/>
              </w:rPr>
            </w:pPr>
            <w:r>
              <w:rPr>
                <w:sz w:val="20"/>
                <w:szCs w:val="20"/>
              </w:rPr>
              <w:t>99,9</w:t>
            </w:r>
          </w:p>
        </w:tc>
        <w:tc>
          <w:tcPr>
            <w:tcW w:w="696" w:type="pct"/>
            <w:tcBorders>
              <w:top w:val="single" w:sz="4" w:space="0" w:color="auto"/>
              <w:left w:val="single" w:sz="4" w:space="0" w:color="auto"/>
              <w:bottom w:val="single" w:sz="4" w:space="0" w:color="auto"/>
              <w:right w:val="single" w:sz="4" w:space="0" w:color="auto"/>
            </w:tcBorders>
            <w:vAlign w:val="center"/>
          </w:tcPr>
          <w:p w:rsidR="008F6C1C" w:rsidRDefault="00414369">
            <w:pPr>
              <w:jc w:val="center"/>
              <w:rPr>
                <w:sz w:val="20"/>
                <w:szCs w:val="20"/>
              </w:rPr>
            </w:pPr>
            <w:r>
              <w:rPr>
                <w:sz w:val="20"/>
                <w:szCs w:val="20"/>
              </w:rPr>
              <w:t>11,7</w:t>
            </w:r>
          </w:p>
        </w:tc>
      </w:tr>
      <w:tr w:rsidR="008F6C1C">
        <w:trPr>
          <w:trHeight w:val="153"/>
        </w:trPr>
        <w:tc>
          <w:tcPr>
            <w:tcW w:w="1418" w:type="pct"/>
            <w:tcBorders>
              <w:top w:val="single" w:sz="4" w:space="0" w:color="auto"/>
              <w:left w:val="single" w:sz="4" w:space="0" w:color="auto"/>
              <w:bottom w:val="single" w:sz="4" w:space="0" w:color="auto"/>
              <w:right w:val="single" w:sz="4" w:space="0" w:color="auto"/>
            </w:tcBorders>
            <w:shd w:val="clear" w:color="auto" w:fill="F2DBDB" w:themeFill="accent2" w:themeFillTint="33"/>
          </w:tcPr>
          <w:p w:rsidR="008F6C1C" w:rsidRDefault="006E7E00">
            <w:pPr>
              <w:pStyle w:val="BodyText21"/>
              <w:widowControl w:val="0"/>
              <w:rPr>
                <w:b/>
                <w:sz w:val="20"/>
              </w:rPr>
            </w:pPr>
            <w:r>
              <w:rPr>
                <w:b/>
                <w:sz w:val="20"/>
              </w:rPr>
              <w:t>ИТОГО РАСХОДЫ</w:t>
            </w:r>
          </w:p>
        </w:tc>
        <w:tc>
          <w:tcPr>
            <w:tcW w:w="347" w:type="pct"/>
            <w:tcBorders>
              <w:top w:val="single" w:sz="4" w:space="0" w:color="auto"/>
              <w:left w:val="single" w:sz="4" w:space="0" w:color="auto"/>
              <w:bottom w:val="single" w:sz="4" w:space="0" w:color="auto"/>
              <w:right w:val="single" w:sz="4" w:space="0" w:color="auto"/>
            </w:tcBorders>
            <w:shd w:val="clear" w:color="auto" w:fill="F2DBDB" w:themeFill="accent2" w:themeFillTint="33"/>
          </w:tcPr>
          <w:p w:rsidR="008F6C1C" w:rsidRDefault="008F6C1C">
            <w:pPr>
              <w:pStyle w:val="BodyText21"/>
              <w:widowControl w:val="0"/>
              <w:jc w:val="center"/>
              <w:rPr>
                <w:b/>
                <w:sz w:val="20"/>
              </w:rPr>
            </w:pPr>
          </w:p>
        </w:tc>
        <w:tc>
          <w:tcPr>
            <w:tcW w:w="938" w:type="pct"/>
            <w:tcBorders>
              <w:top w:val="single" w:sz="4" w:space="0" w:color="auto"/>
              <w:left w:val="single" w:sz="4" w:space="0" w:color="auto"/>
              <w:bottom w:val="single" w:sz="4" w:space="0" w:color="auto"/>
              <w:right w:val="single" w:sz="4" w:space="0" w:color="auto"/>
            </w:tcBorders>
            <w:shd w:val="clear" w:color="auto" w:fill="F2DBDB" w:themeFill="accent2" w:themeFillTint="33"/>
          </w:tcPr>
          <w:p w:rsidR="008F6C1C" w:rsidRDefault="00414369">
            <w:pPr>
              <w:jc w:val="center"/>
              <w:rPr>
                <w:sz w:val="20"/>
                <w:szCs w:val="20"/>
              </w:rPr>
            </w:pPr>
            <w:r>
              <w:rPr>
                <w:sz w:val="20"/>
                <w:szCs w:val="20"/>
              </w:rPr>
              <w:t>1525717,5</w:t>
            </w:r>
          </w:p>
        </w:tc>
        <w:tc>
          <w:tcPr>
            <w:tcW w:w="904" w:type="pct"/>
            <w:tcBorders>
              <w:top w:val="single" w:sz="4" w:space="0" w:color="auto"/>
              <w:left w:val="single" w:sz="4" w:space="0" w:color="auto"/>
              <w:bottom w:val="single" w:sz="4" w:space="0" w:color="auto"/>
              <w:right w:val="single" w:sz="4" w:space="0" w:color="auto"/>
            </w:tcBorders>
            <w:shd w:val="clear" w:color="auto" w:fill="F2DBDB" w:themeFill="accent2" w:themeFillTint="33"/>
          </w:tcPr>
          <w:p w:rsidR="008F6C1C" w:rsidRDefault="00414369">
            <w:pPr>
              <w:jc w:val="center"/>
              <w:rPr>
                <w:sz w:val="20"/>
                <w:szCs w:val="20"/>
              </w:rPr>
            </w:pPr>
            <w:r>
              <w:rPr>
                <w:sz w:val="20"/>
                <w:szCs w:val="20"/>
              </w:rPr>
              <w:t>1291242,2</w:t>
            </w:r>
          </w:p>
        </w:tc>
        <w:tc>
          <w:tcPr>
            <w:tcW w:w="697" w:type="pct"/>
            <w:tcBorders>
              <w:top w:val="single" w:sz="4" w:space="0" w:color="auto"/>
              <w:left w:val="single" w:sz="4" w:space="0" w:color="auto"/>
              <w:bottom w:val="single" w:sz="4" w:space="0" w:color="auto"/>
              <w:right w:val="single" w:sz="4" w:space="0" w:color="auto"/>
            </w:tcBorders>
            <w:shd w:val="clear" w:color="auto" w:fill="F2DBDB" w:themeFill="accent2" w:themeFillTint="33"/>
          </w:tcPr>
          <w:p w:rsidR="008F6C1C" w:rsidRDefault="00414369">
            <w:pPr>
              <w:jc w:val="center"/>
              <w:rPr>
                <w:sz w:val="20"/>
                <w:szCs w:val="20"/>
              </w:rPr>
            </w:pPr>
            <w:r>
              <w:rPr>
                <w:sz w:val="20"/>
                <w:szCs w:val="20"/>
              </w:rPr>
              <w:t>84,6</w:t>
            </w:r>
          </w:p>
        </w:tc>
        <w:tc>
          <w:tcPr>
            <w:tcW w:w="696" w:type="pct"/>
            <w:tcBorders>
              <w:top w:val="single" w:sz="4" w:space="0" w:color="auto"/>
              <w:left w:val="single" w:sz="4" w:space="0" w:color="auto"/>
              <w:bottom w:val="single" w:sz="4" w:space="0" w:color="auto"/>
              <w:right w:val="single" w:sz="4" w:space="0" w:color="auto"/>
            </w:tcBorders>
            <w:shd w:val="clear" w:color="auto" w:fill="F2DBDB" w:themeFill="accent2" w:themeFillTint="33"/>
            <w:vAlign w:val="center"/>
          </w:tcPr>
          <w:p w:rsidR="008F6C1C" w:rsidRDefault="00414369">
            <w:pPr>
              <w:jc w:val="center"/>
              <w:rPr>
                <w:sz w:val="20"/>
                <w:szCs w:val="20"/>
              </w:rPr>
            </w:pPr>
            <w:r>
              <w:rPr>
                <w:sz w:val="20"/>
                <w:szCs w:val="20"/>
              </w:rPr>
              <w:t>100</w:t>
            </w:r>
          </w:p>
        </w:tc>
      </w:tr>
    </w:tbl>
    <w:p w:rsidR="008F6C1C" w:rsidRDefault="006E7E00">
      <w:pPr>
        <w:keepNext/>
        <w:widowControl w:val="0"/>
        <w:ind w:firstLine="708"/>
        <w:jc w:val="both"/>
        <w:rPr>
          <w:color w:val="000000"/>
          <w:spacing w:val="-6"/>
        </w:rPr>
      </w:pPr>
      <w:r>
        <w:t xml:space="preserve">За отчетный период по </w:t>
      </w:r>
      <w:r w:rsidR="006A3ED7">
        <w:t>5</w:t>
      </w:r>
      <w:r>
        <w:t xml:space="preserve"> разделам функциональной классификации расходов исполнение составило от 9</w:t>
      </w:r>
      <w:r w:rsidR="006A3ED7">
        <w:t>5</w:t>
      </w:r>
      <w:r>
        <w:t>,</w:t>
      </w:r>
      <w:r w:rsidR="006A3ED7">
        <w:t>2% до 100%, по 6</w:t>
      </w:r>
      <w:r>
        <w:t xml:space="preserve"> разделам – от </w:t>
      </w:r>
      <w:r w:rsidR="006A3ED7">
        <w:t>14,1</w:t>
      </w:r>
      <w:r>
        <w:t>% до 9</w:t>
      </w:r>
      <w:r w:rsidR="006A3ED7">
        <w:t>2</w:t>
      </w:r>
      <w:r>
        <w:t>,</w:t>
      </w:r>
      <w:r w:rsidR="006A3ED7">
        <w:t>3</w:t>
      </w:r>
      <w:r>
        <w:t>%. Причины низкого выполнения будут указаны</w:t>
      </w:r>
      <w:r>
        <w:rPr>
          <w:color w:val="000000"/>
          <w:spacing w:val="-6"/>
        </w:rPr>
        <w:t xml:space="preserve"> в соответствующих разделах настоящей пояснительной записки. </w:t>
      </w:r>
    </w:p>
    <w:p w:rsidR="008F6C1C" w:rsidRDefault="006E7E00">
      <w:pPr>
        <w:ind w:firstLine="708"/>
        <w:jc w:val="both"/>
      </w:pPr>
      <w:r>
        <w:t xml:space="preserve"> В общем объеме расходов основную долю занимали расходы на социально-культурную сферу, которые составили </w:t>
      </w:r>
      <w:r w:rsidR="006A3ED7">
        <w:t>846667,1</w:t>
      </w:r>
      <w:r>
        <w:t xml:space="preserve"> тыс. руб. или </w:t>
      </w:r>
      <w:r w:rsidR="006A3ED7">
        <w:t>65,6</w:t>
      </w:r>
      <w:r>
        <w:t>%, из них расходы на образование – 4</w:t>
      </w:r>
      <w:r w:rsidR="006A3ED7">
        <w:t>9</w:t>
      </w:r>
      <w:r>
        <w:t xml:space="preserve">,2%, социальную политику – </w:t>
      </w:r>
      <w:r w:rsidR="006A3ED7">
        <w:t>9,9</w:t>
      </w:r>
      <w:r>
        <w:t xml:space="preserve">%, культуру – </w:t>
      </w:r>
      <w:r w:rsidR="006A3ED7">
        <w:t>6</w:t>
      </w:r>
      <w:r>
        <w:t>%, фи</w:t>
      </w:r>
      <w:r w:rsidR="006A3ED7">
        <w:t>зкультуру и спорт – 0,5</w:t>
      </w:r>
      <w:r>
        <w:t xml:space="preserve">%. </w:t>
      </w:r>
    </w:p>
    <w:p w:rsidR="00646F88" w:rsidRDefault="00646F88" w:rsidP="00646F88">
      <w:pPr>
        <w:ind w:firstLine="708"/>
        <w:jc w:val="both"/>
      </w:pPr>
      <w:r>
        <w:t>Расходы по предоставлению иных межбюджетных трансфертов бюджетам поселений составили 11,7% в сумме 151129,1 тыс. рублей, на поддержку отраслей экономики района направлено 131562,4 тыс. рублей, или 10,2 % от общего объема расходов.</w:t>
      </w:r>
    </w:p>
    <w:p w:rsidR="008F6C1C" w:rsidRDefault="006E7E00">
      <w:pPr>
        <w:widowControl w:val="0"/>
        <w:jc w:val="center"/>
        <w:rPr>
          <w:i/>
        </w:rPr>
      </w:pPr>
      <w:r>
        <w:rPr>
          <w:i/>
          <w:highlight w:val="white"/>
        </w:rPr>
        <w:t>Структура расходов районного бюджета за 202</w:t>
      </w:r>
      <w:r w:rsidR="006A3ED7">
        <w:rPr>
          <w:i/>
          <w:highlight w:val="white"/>
        </w:rPr>
        <w:t>3</w:t>
      </w:r>
      <w:r>
        <w:rPr>
          <w:i/>
          <w:highlight w:val="white"/>
        </w:rPr>
        <w:t xml:space="preserve"> год в разрезе классификации КОСГУ </w:t>
      </w:r>
    </w:p>
    <w:p w:rsidR="008F6C1C" w:rsidRDefault="006E7E00">
      <w:pPr>
        <w:widowControl w:val="0"/>
        <w:jc w:val="right"/>
        <w:rPr>
          <w:i/>
          <w:sz w:val="16"/>
          <w:szCs w:val="16"/>
        </w:rPr>
      </w:pPr>
      <w:r>
        <w:rPr>
          <w:i/>
          <w:sz w:val="16"/>
          <w:szCs w:val="16"/>
        </w:rPr>
        <w:t>(</w:t>
      </w:r>
      <w:proofErr w:type="gramStart"/>
      <w:r>
        <w:rPr>
          <w:i/>
          <w:sz w:val="16"/>
          <w:szCs w:val="16"/>
        </w:rPr>
        <w:t>тыс.рублей</w:t>
      </w:r>
      <w:proofErr w:type="gramEnd"/>
      <w:r>
        <w:rPr>
          <w:i/>
          <w:sz w:val="16"/>
          <w:szCs w:val="16"/>
        </w:rPr>
        <w:t>)</w:t>
      </w:r>
    </w:p>
    <w:tbl>
      <w:tblPr>
        <w:tblW w:w="5000" w:type="pct"/>
        <w:tblLook w:val="04A0" w:firstRow="1" w:lastRow="0" w:firstColumn="1" w:lastColumn="0" w:noHBand="0" w:noVBand="1"/>
      </w:tblPr>
      <w:tblGrid>
        <w:gridCol w:w="4051"/>
        <w:gridCol w:w="886"/>
        <w:gridCol w:w="1556"/>
        <w:gridCol w:w="1605"/>
        <w:gridCol w:w="1121"/>
        <w:gridCol w:w="966"/>
      </w:tblGrid>
      <w:tr w:rsidR="005A6276" w:rsidRPr="005A6276" w:rsidTr="005A6276">
        <w:trPr>
          <w:trHeight w:val="888"/>
        </w:trPr>
        <w:tc>
          <w:tcPr>
            <w:tcW w:w="1988"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A76EC4" w:rsidRPr="00A76EC4" w:rsidRDefault="00A76EC4" w:rsidP="00A76EC4">
            <w:pPr>
              <w:jc w:val="center"/>
              <w:rPr>
                <w:bCs/>
                <w:sz w:val="18"/>
                <w:szCs w:val="18"/>
              </w:rPr>
            </w:pPr>
            <w:r w:rsidRPr="00A76EC4">
              <w:rPr>
                <w:bCs/>
                <w:sz w:val="18"/>
                <w:szCs w:val="18"/>
              </w:rPr>
              <w:t>Наименование показателя</w:t>
            </w:r>
          </w:p>
        </w:tc>
        <w:tc>
          <w:tcPr>
            <w:tcW w:w="435" w:type="pct"/>
            <w:tcBorders>
              <w:top w:val="single" w:sz="8" w:space="0" w:color="auto"/>
              <w:left w:val="nil"/>
              <w:bottom w:val="single" w:sz="8" w:space="0" w:color="auto"/>
              <w:right w:val="single" w:sz="8" w:space="0" w:color="auto"/>
            </w:tcBorders>
            <w:shd w:val="clear" w:color="auto" w:fill="auto"/>
            <w:vAlign w:val="center"/>
            <w:hideMark/>
          </w:tcPr>
          <w:p w:rsidR="00A76EC4" w:rsidRPr="00A76EC4" w:rsidRDefault="00A76EC4" w:rsidP="00A76EC4">
            <w:pPr>
              <w:jc w:val="center"/>
              <w:rPr>
                <w:bCs/>
                <w:sz w:val="18"/>
                <w:szCs w:val="18"/>
              </w:rPr>
            </w:pPr>
            <w:r w:rsidRPr="00A76EC4">
              <w:rPr>
                <w:bCs/>
                <w:sz w:val="18"/>
                <w:szCs w:val="18"/>
              </w:rPr>
              <w:t>КОСГУ</w:t>
            </w:r>
          </w:p>
        </w:tc>
        <w:tc>
          <w:tcPr>
            <w:tcW w:w="764" w:type="pct"/>
            <w:tcBorders>
              <w:top w:val="single" w:sz="8" w:space="0" w:color="auto"/>
              <w:left w:val="nil"/>
              <w:bottom w:val="single" w:sz="8" w:space="0" w:color="auto"/>
              <w:right w:val="nil"/>
            </w:tcBorders>
            <w:shd w:val="clear" w:color="auto" w:fill="auto"/>
            <w:vAlign w:val="center"/>
            <w:hideMark/>
          </w:tcPr>
          <w:p w:rsidR="00A76EC4" w:rsidRPr="00A76EC4" w:rsidRDefault="00A76EC4" w:rsidP="00A76EC4">
            <w:pPr>
              <w:jc w:val="center"/>
              <w:rPr>
                <w:bCs/>
                <w:sz w:val="18"/>
                <w:szCs w:val="18"/>
              </w:rPr>
            </w:pPr>
            <w:r w:rsidRPr="00A76EC4">
              <w:rPr>
                <w:bCs/>
                <w:sz w:val="18"/>
                <w:szCs w:val="18"/>
              </w:rPr>
              <w:t>Уточненная сводная бюджетная роспись</w:t>
            </w:r>
          </w:p>
        </w:tc>
        <w:tc>
          <w:tcPr>
            <w:tcW w:w="788" w:type="pct"/>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A76EC4" w:rsidRPr="00A76EC4" w:rsidRDefault="00A76EC4" w:rsidP="00A76EC4">
            <w:pPr>
              <w:jc w:val="center"/>
              <w:rPr>
                <w:bCs/>
                <w:sz w:val="18"/>
                <w:szCs w:val="18"/>
              </w:rPr>
            </w:pPr>
            <w:r w:rsidRPr="00A76EC4">
              <w:rPr>
                <w:bCs/>
                <w:sz w:val="18"/>
                <w:szCs w:val="18"/>
              </w:rPr>
              <w:t>Исполнено</w:t>
            </w:r>
          </w:p>
        </w:tc>
        <w:tc>
          <w:tcPr>
            <w:tcW w:w="550" w:type="pct"/>
            <w:tcBorders>
              <w:top w:val="single" w:sz="8" w:space="0" w:color="auto"/>
              <w:left w:val="nil"/>
              <w:bottom w:val="single" w:sz="8" w:space="0" w:color="auto"/>
              <w:right w:val="nil"/>
            </w:tcBorders>
            <w:shd w:val="clear" w:color="auto" w:fill="auto"/>
            <w:vAlign w:val="center"/>
            <w:hideMark/>
          </w:tcPr>
          <w:p w:rsidR="00A76EC4" w:rsidRPr="00A76EC4" w:rsidRDefault="00A76EC4" w:rsidP="00A76EC4">
            <w:pPr>
              <w:jc w:val="center"/>
              <w:rPr>
                <w:bCs/>
                <w:sz w:val="18"/>
                <w:szCs w:val="18"/>
              </w:rPr>
            </w:pPr>
            <w:r w:rsidRPr="00A76EC4">
              <w:rPr>
                <w:bCs/>
                <w:sz w:val="18"/>
                <w:szCs w:val="18"/>
              </w:rPr>
              <w:t>% исполнения</w:t>
            </w:r>
          </w:p>
        </w:tc>
        <w:tc>
          <w:tcPr>
            <w:tcW w:w="47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A76EC4" w:rsidRPr="00A76EC4" w:rsidRDefault="00A76EC4" w:rsidP="00A76EC4">
            <w:pPr>
              <w:jc w:val="center"/>
              <w:rPr>
                <w:bCs/>
                <w:sz w:val="18"/>
                <w:szCs w:val="18"/>
              </w:rPr>
            </w:pPr>
            <w:proofErr w:type="spellStart"/>
            <w:r w:rsidRPr="00A76EC4">
              <w:rPr>
                <w:bCs/>
                <w:sz w:val="18"/>
                <w:szCs w:val="18"/>
              </w:rPr>
              <w:t>Уд.вес</w:t>
            </w:r>
            <w:proofErr w:type="spellEnd"/>
            <w:r w:rsidRPr="00A76EC4">
              <w:rPr>
                <w:bCs/>
                <w:sz w:val="18"/>
                <w:szCs w:val="18"/>
              </w:rPr>
              <w:t xml:space="preserve"> в общей сумме расходов</w:t>
            </w:r>
          </w:p>
        </w:tc>
      </w:tr>
      <w:tr w:rsidR="00A76EC4" w:rsidRPr="005A6276" w:rsidTr="005A6276">
        <w:trPr>
          <w:trHeight w:val="255"/>
        </w:trPr>
        <w:tc>
          <w:tcPr>
            <w:tcW w:w="1988" w:type="pct"/>
            <w:tcBorders>
              <w:top w:val="nil"/>
              <w:left w:val="single" w:sz="8" w:space="0" w:color="auto"/>
              <w:bottom w:val="single" w:sz="4" w:space="0" w:color="auto"/>
              <w:right w:val="single" w:sz="4" w:space="0" w:color="auto"/>
            </w:tcBorders>
            <w:shd w:val="clear" w:color="000000" w:fill="FFFF00"/>
            <w:hideMark/>
          </w:tcPr>
          <w:p w:rsidR="00A76EC4" w:rsidRPr="00A76EC4" w:rsidRDefault="00A76EC4" w:rsidP="00A76EC4">
            <w:pPr>
              <w:rPr>
                <w:i/>
                <w:iCs/>
                <w:sz w:val="18"/>
                <w:szCs w:val="18"/>
              </w:rPr>
            </w:pPr>
            <w:r w:rsidRPr="00A76EC4">
              <w:rPr>
                <w:i/>
                <w:iCs/>
                <w:sz w:val="18"/>
                <w:szCs w:val="18"/>
              </w:rPr>
              <w:t>Расходы бюджета - всего</w:t>
            </w:r>
          </w:p>
        </w:tc>
        <w:tc>
          <w:tcPr>
            <w:tcW w:w="435" w:type="pct"/>
            <w:tcBorders>
              <w:top w:val="nil"/>
              <w:left w:val="nil"/>
              <w:bottom w:val="single" w:sz="4" w:space="0" w:color="auto"/>
              <w:right w:val="single" w:sz="4" w:space="0" w:color="auto"/>
            </w:tcBorders>
            <w:shd w:val="clear" w:color="000000" w:fill="FFFF00"/>
            <w:hideMark/>
          </w:tcPr>
          <w:p w:rsidR="00A76EC4" w:rsidRPr="00A76EC4" w:rsidRDefault="00A76EC4" w:rsidP="00A76EC4">
            <w:pPr>
              <w:jc w:val="center"/>
              <w:rPr>
                <w:sz w:val="18"/>
                <w:szCs w:val="18"/>
              </w:rPr>
            </w:pPr>
            <w:r w:rsidRPr="00A76EC4">
              <w:rPr>
                <w:sz w:val="18"/>
                <w:szCs w:val="18"/>
              </w:rPr>
              <w:t> </w:t>
            </w:r>
          </w:p>
        </w:tc>
        <w:tc>
          <w:tcPr>
            <w:tcW w:w="764" w:type="pct"/>
            <w:tcBorders>
              <w:top w:val="nil"/>
              <w:left w:val="nil"/>
              <w:bottom w:val="single" w:sz="4" w:space="0" w:color="auto"/>
              <w:right w:val="single" w:sz="4" w:space="0" w:color="auto"/>
            </w:tcBorders>
            <w:shd w:val="clear" w:color="000000" w:fill="FFFF00"/>
            <w:hideMark/>
          </w:tcPr>
          <w:p w:rsidR="00A76EC4" w:rsidRPr="00A76EC4" w:rsidRDefault="00A76EC4" w:rsidP="00A76EC4">
            <w:pPr>
              <w:jc w:val="right"/>
              <w:rPr>
                <w:sz w:val="18"/>
                <w:szCs w:val="18"/>
              </w:rPr>
            </w:pPr>
            <w:r w:rsidRPr="00A76EC4">
              <w:rPr>
                <w:sz w:val="18"/>
                <w:szCs w:val="18"/>
              </w:rPr>
              <w:t>1 525 717,5</w:t>
            </w:r>
          </w:p>
        </w:tc>
        <w:tc>
          <w:tcPr>
            <w:tcW w:w="788" w:type="pct"/>
            <w:tcBorders>
              <w:top w:val="nil"/>
              <w:left w:val="nil"/>
              <w:bottom w:val="single" w:sz="4" w:space="0" w:color="auto"/>
              <w:right w:val="single" w:sz="4" w:space="0" w:color="auto"/>
            </w:tcBorders>
            <w:shd w:val="clear" w:color="000000" w:fill="FFFF00"/>
            <w:hideMark/>
          </w:tcPr>
          <w:p w:rsidR="00A76EC4" w:rsidRPr="00A76EC4" w:rsidRDefault="00A76EC4" w:rsidP="00A76EC4">
            <w:pPr>
              <w:jc w:val="right"/>
              <w:rPr>
                <w:sz w:val="18"/>
                <w:szCs w:val="18"/>
              </w:rPr>
            </w:pPr>
            <w:r w:rsidRPr="00A76EC4">
              <w:rPr>
                <w:sz w:val="18"/>
                <w:szCs w:val="18"/>
              </w:rPr>
              <w:t>1 291 242,2</w:t>
            </w:r>
          </w:p>
        </w:tc>
        <w:tc>
          <w:tcPr>
            <w:tcW w:w="550" w:type="pct"/>
            <w:tcBorders>
              <w:top w:val="nil"/>
              <w:left w:val="nil"/>
              <w:bottom w:val="single" w:sz="4" w:space="0" w:color="auto"/>
              <w:right w:val="single" w:sz="4" w:space="0" w:color="auto"/>
            </w:tcBorders>
            <w:shd w:val="clear" w:color="000000" w:fill="FFFF00"/>
            <w:noWrap/>
            <w:vAlign w:val="bottom"/>
            <w:hideMark/>
          </w:tcPr>
          <w:p w:rsidR="00A76EC4" w:rsidRPr="00A76EC4" w:rsidRDefault="00A76EC4" w:rsidP="00A76EC4">
            <w:pPr>
              <w:jc w:val="right"/>
              <w:rPr>
                <w:sz w:val="18"/>
                <w:szCs w:val="18"/>
              </w:rPr>
            </w:pPr>
            <w:r w:rsidRPr="00A76EC4">
              <w:rPr>
                <w:sz w:val="18"/>
                <w:szCs w:val="18"/>
              </w:rPr>
              <w:t>84,6</w:t>
            </w:r>
          </w:p>
        </w:tc>
        <w:tc>
          <w:tcPr>
            <w:tcW w:w="474" w:type="pct"/>
            <w:tcBorders>
              <w:top w:val="nil"/>
              <w:left w:val="nil"/>
              <w:bottom w:val="single" w:sz="4" w:space="0" w:color="auto"/>
              <w:right w:val="single" w:sz="8" w:space="0" w:color="auto"/>
            </w:tcBorders>
            <w:shd w:val="clear" w:color="000000" w:fill="FFFF00"/>
            <w:noWrap/>
            <w:vAlign w:val="bottom"/>
            <w:hideMark/>
          </w:tcPr>
          <w:p w:rsidR="00A76EC4" w:rsidRPr="00A76EC4" w:rsidRDefault="00A76EC4" w:rsidP="00A76EC4">
            <w:pPr>
              <w:jc w:val="right"/>
              <w:rPr>
                <w:sz w:val="18"/>
                <w:szCs w:val="18"/>
              </w:rPr>
            </w:pPr>
            <w:r w:rsidRPr="00A76EC4">
              <w:rPr>
                <w:sz w:val="18"/>
                <w:szCs w:val="18"/>
              </w:rPr>
              <w:t>100</w:t>
            </w:r>
          </w:p>
        </w:tc>
      </w:tr>
      <w:tr w:rsidR="00A76EC4" w:rsidRPr="005A6276" w:rsidTr="005A6276">
        <w:trPr>
          <w:trHeight w:val="255"/>
        </w:trPr>
        <w:tc>
          <w:tcPr>
            <w:tcW w:w="1988" w:type="pct"/>
            <w:tcBorders>
              <w:top w:val="nil"/>
              <w:left w:val="single" w:sz="8" w:space="0" w:color="auto"/>
              <w:bottom w:val="single" w:sz="4" w:space="0" w:color="auto"/>
              <w:right w:val="single" w:sz="4" w:space="0" w:color="auto"/>
            </w:tcBorders>
            <w:shd w:val="clear" w:color="000000" w:fill="FFFF00"/>
            <w:hideMark/>
          </w:tcPr>
          <w:p w:rsidR="00A76EC4" w:rsidRPr="00A76EC4" w:rsidRDefault="00A76EC4" w:rsidP="00A76EC4">
            <w:pPr>
              <w:rPr>
                <w:i/>
                <w:iCs/>
                <w:sz w:val="18"/>
                <w:szCs w:val="18"/>
              </w:rPr>
            </w:pPr>
            <w:r w:rsidRPr="00A76EC4">
              <w:rPr>
                <w:i/>
                <w:iCs/>
                <w:sz w:val="18"/>
                <w:szCs w:val="18"/>
              </w:rPr>
              <w:t>Расходы</w:t>
            </w:r>
          </w:p>
        </w:tc>
        <w:tc>
          <w:tcPr>
            <w:tcW w:w="435" w:type="pct"/>
            <w:tcBorders>
              <w:top w:val="nil"/>
              <w:left w:val="nil"/>
              <w:bottom w:val="single" w:sz="4" w:space="0" w:color="auto"/>
              <w:right w:val="single" w:sz="4" w:space="0" w:color="auto"/>
            </w:tcBorders>
            <w:shd w:val="clear" w:color="000000" w:fill="FFFF00"/>
            <w:hideMark/>
          </w:tcPr>
          <w:p w:rsidR="00A76EC4" w:rsidRPr="00A76EC4" w:rsidRDefault="00A76EC4" w:rsidP="00A76EC4">
            <w:pPr>
              <w:jc w:val="center"/>
              <w:rPr>
                <w:sz w:val="18"/>
                <w:szCs w:val="18"/>
              </w:rPr>
            </w:pPr>
            <w:r w:rsidRPr="00A76EC4">
              <w:rPr>
                <w:sz w:val="18"/>
                <w:szCs w:val="18"/>
              </w:rPr>
              <w:t>200</w:t>
            </w:r>
          </w:p>
        </w:tc>
        <w:tc>
          <w:tcPr>
            <w:tcW w:w="764" w:type="pct"/>
            <w:tcBorders>
              <w:top w:val="nil"/>
              <w:left w:val="nil"/>
              <w:bottom w:val="single" w:sz="4" w:space="0" w:color="auto"/>
              <w:right w:val="single" w:sz="4" w:space="0" w:color="auto"/>
            </w:tcBorders>
            <w:shd w:val="clear" w:color="000000" w:fill="FFFF00"/>
            <w:hideMark/>
          </w:tcPr>
          <w:p w:rsidR="00A76EC4" w:rsidRPr="00A76EC4" w:rsidRDefault="00A76EC4" w:rsidP="00A76EC4">
            <w:pPr>
              <w:jc w:val="right"/>
              <w:rPr>
                <w:sz w:val="18"/>
                <w:szCs w:val="18"/>
              </w:rPr>
            </w:pPr>
            <w:r w:rsidRPr="00A76EC4">
              <w:rPr>
                <w:sz w:val="18"/>
                <w:szCs w:val="18"/>
              </w:rPr>
              <w:t>1 267 034,4</w:t>
            </w:r>
          </w:p>
        </w:tc>
        <w:tc>
          <w:tcPr>
            <w:tcW w:w="788" w:type="pct"/>
            <w:tcBorders>
              <w:top w:val="nil"/>
              <w:left w:val="nil"/>
              <w:bottom w:val="single" w:sz="4" w:space="0" w:color="auto"/>
              <w:right w:val="single" w:sz="4" w:space="0" w:color="auto"/>
            </w:tcBorders>
            <w:shd w:val="clear" w:color="000000" w:fill="FFFF00"/>
            <w:hideMark/>
          </w:tcPr>
          <w:p w:rsidR="00A76EC4" w:rsidRPr="00A76EC4" w:rsidRDefault="00A76EC4" w:rsidP="00A76EC4">
            <w:pPr>
              <w:jc w:val="right"/>
              <w:rPr>
                <w:sz w:val="18"/>
                <w:szCs w:val="18"/>
              </w:rPr>
            </w:pPr>
            <w:r w:rsidRPr="00A76EC4">
              <w:rPr>
                <w:sz w:val="18"/>
                <w:szCs w:val="18"/>
              </w:rPr>
              <w:t>1 173 113,1</w:t>
            </w:r>
          </w:p>
        </w:tc>
        <w:tc>
          <w:tcPr>
            <w:tcW w:w="550" w:type="pct"/>
            <w:tcBorders>
              <w:top w:val="nil"/>
              <w:left w:val="nil"/>
              <w:bottom w:val="single" w:sz="4" w:space="0" w:color="auto"/>
              <w:right w:val="single" w:sz="4" w:space="0" w:color="auto"/>
            </w:tcBorders>
            <w:shd w:val="clear" w:color="000000" w:fill="FFFF00"/>
            <w:noWrap/>
            <w:vAlign w:val="bottom"/>
            <w:hideMark/>
          </w:tcPr>
          <w:p w:rsidR="00A76EC4" w:rsidRPr="00A76EC4" w:rsidRDefault="00A76EC4" w:rsidP="00A76EC4">
            <w:pPr>
              <w:jc w:val="right"/>
              <w:rPr>
                <w:sz w:val="18"/>
                <w:szCs w:val="18"/>
              </w:rPr>
            </w:pPr>
            <w:r w:rsidRPr="00A76EC4">
              <w:rPr>
                <w:sz w:val="18"/>
                <w:szCs w:val="18"/>
              </w:rPr>
              <w:t>92,6</w:t>
            </w:r>
          </w:p>
        </w:tc>
        <w:tc>
          <w:tcPr>
            <w:tcW w:w="474" w:type="pct"/>
            <w:tcBorders>
              <w:top w:val="nil"/>
              <w:left w:val="nil"/>
              <w:bottom w:val="single" w:sz="4" w:space="0" w:color="auto"/>
              <w:right w:val="single" w:sz="8" w:space="0" w:color="auto"/>
            </w:tcBorders>
            <w:shd w:val="clear" w:color="000000" w:fill="FFFF00"/>
            <w:noWrap/>
            <w:vAlign w:val="bottom"/>
            <w:hideMark/>
          </w:tcPr>
          <w:p w:rsidR="00A76EC4" w:rsidRPr="00A76EC4" w:rsidRDefault="00A76EC4" w:rsidP="00A76EC4">
            <w:pPr>
              <w:jc w:val="right"/>
              <w:rPr>
                <w:sz w:val="18"/>
                <w:szCs w:val="18"/>
              </w:rPr>
            </w:pPr>
            <w:r w:rsidRPr="00A76EC4">
              <w:rPr>
                <w:sz w:val="18"/>
                <w:szCs w:val="18"/>
              </w:rPr>
              <w:t>90,9</w:t>
            </w:r>
          </w:p>
        </w:tc>
      </w:tr>
      <w:tr w:rsidR="00A76EC4" w:rsidRPr="005A6276" w:rsidTr="005A6276">
        <w:trPr>
          <w:trHeight w:val="510"/>
        </w:trPr>
        <w:tc>
          <w:tcPr>
            <w:tcW w:w="1988" w:type="pct"/>
            <w:tcBorders>
              <w:top w:val="nil"/>
              <w:left w:val="single" w:sz="8" w:space="0" w:color="auto"/>
              <w:bottom w:val="single" w:sz="4" w:space="0" w:color="auto"/>
              <w:right w:val="single" w:sz="4" w:space="0" w:color="auto"/>
            </w:tcBorders>
            <w:shd w:val="clear" w:color="000000" w:fill="FFFF00"/>
            <w:hideMark/>
          </w:tcPr>
          <w:p w:rsidR="00A76EC4" w:rsidRPr="00A76EC4" w:rsidRDefault="00A76EC4" w:rsidP="00A76EC4">
            <w:pPr>
              <w:rPr>
                <w:i/>
                <w:iCs/>
                <w:sz w:val="18"/>
                <w:szCs w:val="18"/>
              </w:rPr>
            </w:pPr>
            <w:r w:rsidRPr="00A76EC4">
              <w:rPr>
                <w:i/>
                <w:iCs/>
                <w:sz w:val="18"/>
                <w:szCs w:val="18"/>
              </w:rPr>
              <w:lastRenderedPageBreak/>
              <w:t>Оплата труда и начисления на выплаты по оплате труда</w:t>
            </w:r>
          </w:p>
        </w:tc>
        <w:tc>
          <w:tcPr>
            <w:tcW w:w="435" w:type="pct"/>
            <w:tcBorders>
              <w:top w:val="nil"/>
              <w:left w:val="nil"/>
              <w:bottom w:val="single" w:sz="4" w:space="0" w:color="auto"/>
              <w:right w:val="single" w:sz="4" w:space="0" w:color="auto"/>
            </w:tcBorders>
            <w:shd w:val="clear" w:color="000000" w:fill="FFFF00"/>
            <w:vAlign w:val="bottom"/>
            <w:hideMark/>
          </w:tcPr>
          <w:p w:rsidR="00A76EC4" w:rsidRPr="00A76EC4" w:rsidRDefault="00A76EC4" w:rsidP="00A76EC4">
            <w:pPr>
              <w:jc w:val="center"/>
              <w:rPr>
                <w:i/>
                <w:iCs/>
                <w:sz w:val="18"/>
                <w:szCs w:val="18"/>
              </w:rPr>
            </w:pPr>
            <w:r w:rsidRPr="00A76EC4">
              <w:rPr>
                <w:i/>
                <w:iCs/>
                <w:sz w:val="18"/>
                <w:szCs w:val="18"/>
              </w:rPr>
              <w:t>210</w:t>
            </w:r>
          </w:p>
        </w:tc>
        <w:tc>
          <w:tcPr>
            <w:tcW w:w="764" w:type="pct"/>
            <w:tcBorders>
              <w:top w:val="nil"/>
              <w:left w:val="nil"/>
              <w:bottom w:val="single" w:sz="4" w:space="0" w:color="auto"/>
              <w:right w:val="single" w:sz="4" w:space="0" w:color="auto"/>
            </w:tcBorders>
            <w:shd w:val="clear" w:color="000000" w:fill="FFFF00"/>
            <w:vAlign w:val="bottom"/>
            <w:hideMark/>
          </w:tcPr>
          <w:p w:rsidR="00A76EC4" w:rsidRPr="00A76EC4" w:rsidRDefault="00A76EC4" w:rsidP="00A76EC4">
            <w:pPr>
              <w:jc w:val="right"/>
              <w:rPr>
                <w:i/>
                <w:iCs/>
                <w:sz w:val="18"/>
                <w:szCs w:val="18"/>
              </w:rPr>
            </w:pPr>
            <w:r w:rsidRPr="00A76EC4">
              <w:rPr>
                <w:i/>
                <w:iCs/>
                <w:sz w:val="18"/>
                <w:szCs w:val="18"/>
              </w:rPr>
              <w:t>780 669,0</w:t>
            </w:r>
          </w:p>
        </w:tc>
        <w:tc>
          <w:tcPr>
            <w:tcW w:w="788" w:type="pct"/>
            <w:tcBorders>
              <w:top w:val="nil"/>
              <w:left w:val="nil"/>
              <w:bottom w:val="single" w:sz="4" w:space="0" w:color="auto"/>
              <w:right w:val="single" w:sz="4" w:space="0" w:color="auto"/>
            </w:tcBorders>
            <w:shd w:val="clear" w:color="000000" w:fill="FFFF00"/>
            <w:vAlign w:val="bottom"/>
            <w:hideMark/>
          </w:tcPr>
          <w:p w:rsidR="00A76EC4" w:rsidRPr="00A76EC4" w:rsidRDefault="00A76EC4" w:rsidP="00A76EC4">
            <w:pPr>
              <w:jc w:val="right"/>
              <w:rPr>
                <w:i/>
                <w:iCs/>
                <w:sz w:val="18"/>
                <w:szCs w:val="18"/>
              </w:rPr>
            </w:pPr>
            <w:r w:rsidRPr="00A76EC4">
              <w:rPr>
                <w:i/>
                <w:iCs/>
                <w:sz w:val="18"/>
                <w:szCs w:val="18"/>
              </w:rPr>
              <w:t>712 951,0</w:t>
            </w:r>
          </w:p>
        </w:tc>
        <w:tc>
          <w:tcPr>
            <w:tcW w:w="550" w:type="pct"/>
            <w:tcBorders>
              <w:top w:val="nil"/>
              <w:left w:val="nil"/>
              <w:bottom w:val="single" w:sz="4" w:space="0" w:color="auto"/>
              <w:right w:val="single" w:sz="4" w:space="0" w:color="auto"/>
            </w:tcBorders>
            <w:shd w:val="clear" w:color="000000" w:fill="FFFF00"/>
            <w:noWrap/>
            <w:vAlign w:val="bottom"/>
            <w:hideMark/>
          </w:tcPr>
          <w:p w:rsidR="00A76EC4" w:rsidRPr="00A76EC4" w:rsidRDefault="00A76EC4" w:rsidP="00A76EC4">
            <w:pPr>
              <w:jc w:val="right"/>
              <w:rPr>
                <w:i/>
                <w:iCs/>
                <w:sz w:val="18"/>
                <w:szCs w:val="18"/>
              </w:rPr>
            </w:pPr>
            <w:r w:rsidRPr="00A76EC4">
              <w:rPr>
                <w:i/>
                <w:iCs/>
                <w:sz w:val="18"/>
                <w:szCs w:val="18"/>
              </w:rPr>
              <w:t>91,3</w:t>
            </w:r>
          </w:p>
        </w:tc>
        <w:tc>
          <w:tcPr>
            <w:tcW w:w="474" w:type="pct"/>
            <w:tcBorders>
              <w:top w:val="nil"/>
              <w:left w:val="nil"/>
              <w:bottom w:val="single" w:sz="4" w:space="0" w:color="auto"/>
              <w:right w:val="single" w:sz="8" w:space="0" w:color="auto"/>
            </w:tcBorders>
            <w:shd w:val="clear" w:color="000000" w:fill="FFFF00"/>
            <w:noWrap/>
            <w:vAlign w:val="bottom"/>
            <w:hideMark/>
          </w:tcPr>
          <w:p w:rsidR="00A76EC4" w:rsidRPr="00A76EC4" w:rsidRDefault="00A76EC4" w:rsidP="00A76EC4">
            <w:pPr>
              <w:jc w:val="right"/>
              <w:rPr>
                <w:i/>
                <w:iCs/>
                <w:sz w:val="18"/>
                <w:szCs w:val="18"/>
              </w:rPr>
            </w:pPr>
            <w:r w:rsidRPr="00A76EC4">
              <w:rPr>
                <w:i/>
                <w:iCs/>
                <w:sz w:val="18"/>
                <w:szCs w:val="18"/>
              </w:rPr>
              <w:t>55,2</w:t>
            </w:r>
          </w:p>
        </w:tc>
      </w:tr>
      <w:tr w:rsidR="005A6276" w:rsidRPr="00A76EC4" w:rsidTr="005A6276">
        <w:trPr>
          <w:trHeight w:val="255"/>
        </w:trPr>
        <w:tc>
          <w:tcPr>
            <w:tcW w:w="1988" w:type="pct"/>
            <w:tcBorders>
              <w:top w:val="nil"/>
              <w:left w:val="single" w:sz="8" w:space="0" w:color="auto"/>
              <w:bottom w:val="single" w:sz="4" w:space="0" w:color="auto"/>
              <w:right w:val="single" w:sz="4" w:space="0" w:color="auto"/>
            </w:tcBorders>
            <w:shd w:val="clear" w:color="auto" w:fill="auto"/>
            <w:hideMark/>
          </w:tcPr>
          <w:p w:rsidR="00A76EC4" w:rsidRPr="00A76EC4" w:rsidRDefault="00A76EC4" w:rsidP="00A76EC4">
            <w:pPr>
              <w:rPr>
                <w:sz w:val="18"/>
                <w:szCs w:val="18"/>
              </w:rPr>
            </w:pPr>
            <w:r w:rsidRPr="00A76EC4">
              <w:rPr>
                <w:sz w:val="18"/>
                <w:szCs w:val="18"/>
              </w:rPr>
              <w:t>Заработная плата</w:t>
            </w:r>
          </w:p>
        </w:tc>
        <w:tc>
          <w:tcPr>
            <w:tcW w:w="435" w:type="pct"/>
            <w:tcBorders>
              <w:top w:val="nil"/>
              <w:left w:val="nil"/>
              <w:bottom w:val="single" w:sz="4" w:space="0" w:color="auto"/>
              <w:right w:val="single" w:sz="4" w:space="0" w:color="auto"/>
            </w:tcBorders>
            <w:shd w:val="clear" w:color="auto" w:fill="auto"/>
            <w:hideMark/>
          </w:tcPr>
          <w:p w:rsidR="00A76EC4" w:rsidRPr="00A76EC4" w:rsidRDefault="00A76EC4" w:rsidP="00A76EC4">
            <w:pPr>
              <w:jc w:val="center"/>
              <w:rPr>
                <w:sz w:val="18"/>
                <w:szCs w:val="18"/>
              </w:rPr>
            </w:pPr>
            <w:r w:rsidRPr="00A76EC4">
              <w:rPr>
                <w:sz w:val="18"/>
                <w:szCs w:val="18"/>
              </w:rPr>
              <w:t>211</w:t>
            </w:r>
          </w:p>
        </w:tc>
        <w:tc>
          <w:tcPr>
            <w:tcW w:w="764" w:type="pct"/>
            <w:tcBorders>
              <w:top w:val="nil"/>
              <w:left w:val="nil"/>
              <w:bottom w:val="single" w:sz="4" w:space="0" w:color="auto"/>
              <w:right w:val="nil"/>
            </w:tcBorders>
            <w:shd w:val="clear" w:color="auto" w:fill="auto"/>
            <w:noWrap/>
            <w:vAlign w:val="bottom"/>
            <w:hideMark/>
          </w:tcPr>
          <w:p w:rsidR="00A76EC4" w:rsidRPr="00A76EC4" w:rsidRDefault="00A76EC4" w:rsidP="00A76EC4">
            <w:pPr>
              <w:jc w:val="right"/>
              <w:rPr>
                <w:sz w:val="18"/>
                <w:szCs w:val="18"/>
              </w:rPr>
            </w:pPr>
            <w:r w:rsidRPr="00A76EC4">
              <w:rPr>
                <w:sz w:val="18"/>
                <w:szCs w:val="18"/>
              </w:rPr>
              <w:t>599 932,6</w:t>
            </w:r>
          </w:p>
        </w:tc>
        <w:tc>
          <w:tcPr>
            <w:tcW w:w="788" w:type="pct"/>
            <w:tcBorders>
              <w:top w:val="nil"/>
              <w:left w:val="single" w:sz="4" w:space="0" w:color="auto"/>
              <w:bottom w:val="single" w:sz="4" w:space="0" w:color="auto"/>
              <w:right w:val="nil"/>
            </w:tcBorders>
            <w:shd w:val="clear" w:color="auto" w:fill="auto"/>
            <w:noWrap/>
            <w:vAlign w:val="bottom"/>
            <w:hideMark/>
          </w:tcPr>
          <w:p w:rsidR="00A76EC4" w:rsidRPr="00A76EC4" w:rsidRDefault="00A76EC4" w:rsidP="00A76EC4">
            <w:pPr>
              <w:jc w:val="right"/>
              <w:rPr>
                <w:sz w:val="18"/>
                <w:szCs w:val="18"/>
              </w:rPr>
            </w:pPr>
            <w:r w:rsidRPr="00A76EC4">
              <w:rPr>
                <w:sz w:val="18"/>
                <w:szCs w:val="18"/>
              </w:rPr>
              <w:t>547 790,2</w:t>
            </w:r>
          </w:p>
        </w:tc>
        <w:tc>
          <w:tcPr>
            <w:tcW w:w="550" w:type="pct"/>
            <w:tcBorders>
              <w:top w:val="nil"/>
              <w:left w:val="single" w:sz="4" w:space="0" w:color="auto"/>
              <w:bottom w:val="single" w:sz="4" w:space="0" w:color="auto"/>
              <w:right w:val="single" w:sz="4" w:space="0" w:color="auto"/>
            </w:tcBorders>
            <w:shd w:val="clear" w:color="auto" w:fill="auto"/>
            <w:noWrap/>
            <w:vAlign w:val="bottom"/>
            <w:hideMark/>
          </w:tcPr>
          <w:p w:rsidR="00A76EC4" w:rsidRPr="00A76EC4" w:rsidRDefault="00A76EC4" w:rsidP="00A76EC4">
            <w:pPr>
              <w:jc w:val="right"/>
              <w:rPr>
                <w:sz w:val="18"/>
                <w:szCs w:val="18"/>
              </w:rPr>
            </w:pPr>
            <w:r w:rsidRPr="00A76EC4">
              <w:rPr>
                <w:sz w:val="18"/>
                <w:szCs w:val="18"/>
              </w:rPr>
              <w:t>91,3</w:t>
            </w:r>
          </w:p>
        </w:tc>
        <w:tc>
          <w:tcPr>
            <w:tcW w:w="474" w:type="pct"/>
            <w:tcBorders>
              <w:top w:val="nil"/>
              <w:left w:val="nil"/>
              <w:bottom w:val="single" w:sz="4" w:space="0" w:color="auto"/>
              <w:right w:val="single" w:sz="8" w:space="0" w:color="auto"/>
            </w:tcBorders>
            <w:shd w:val="clear" w:color="auto" w:fill="auto"/>
            <w:noWrap/>
            <w:vAlign w:val="bottom"/>
            <w:hideMark/>
          </w:tcPr>
          <w:p w:rsidR="00A76EC4" w:rsidRPr="00A76EC4" w:rsidRDefault="00A76EC4" w:rsidP="00A76EC4">
            <w:pPr>
              <w:jc w:val="right"/>
              <w:rPr>
                <w:sz w:val="18"/>
                <w:szCs w:val="18"/>
              </w:rPr>
            </w:pPr>
            <w:r w:rsidRPr="00A76EC4">
              <w:rPr>
                <w:sz w:val="18"/>
                <w:szCs w:val="18"/>
              </w:rPr>
              <w:t>42,4</w:t>
            </w:r>
          </w:p>
        </w:tc>
      </w:tr>
      <w:tr w:rsidR="005A6276" w:rsidRPr="00A76EC4" w:rsidTr="005A6276">
        <w:trPr>
          <w:trHeight w:val="255"/>
        </w:trPr>
        <w:tc>
          <w:tcPr>
            <w:tcW w:w="1988" w:type="pct"/>
            <w:tcBorders>
              <w:top w:val="nil"/>
              <w:left w:val="single" w:sz="8" w:space="0" w:color="auto"/>
              <w:bottom w:val="single" w:sz="4" w:space="0" w:color="auto"/>
              <w:right w:val="single" w:sz="4" w:space="0" w:color="auto"/>
            </w:tcBorders>
            <w:shd w:val="clear" w:color="auto" w:fill="auto"/>
            <w:hideMark/>
          </w:tcPr>
          <w:p w:rsidR="00A76EC4" w:rsidRPr="00A76EC4" w:rsidRDefault="00A76EC4" w:rsidP="00A76EC4">
            <w:pPr>
              <w:rPr>
                <w:sz w:val="18"/>
                <w:szCs w:val="18"/>
              </w:rPr>
            </w:pPr>
            <w:r w:rsidRPr="00A76EC4">
              <w:rPr>
                <w:sz w:val="18"/>
                <w:szCs w:val="18"/>
              </w:rPr>
              <w:t>Прочие выплаты</w:t>
            </w:r>
          </w:p>
        </w:tc>
        <w:tc>
          <w:tcPr>
            <w:tcW w:w="435" w:type="pct"/>
            <w:tcBorders>
              <w:top w:val="nil"/>
              <w:left w:val="nil"/>
              <w:bottom w:val="single" w:sz="4" w:space="0" w:color="auto"/>
              <w:right w:val="single" w:sz="4" w:space="0" w:color="auto"/>
            </w:tcBorders>
            <w:shd w:val="clear" w:color="auto" w:fill="auto"/>
            <w:hideMark/>
          </w:tcPr>
          <w:p w:rsidR="00A76EC4" w:rsidRPr="00A76EC4" w:rsidRDefault="00A76EC4" w:rsidP="00A76EC4">
            <w:pPr>
              <w:jc w:val="center"/>
              <w:rPr>
                <w:sz w:val="18"/>
                <w:szCs w:val="18"/>
              </w:rPr>
            </w:pPr>
            <w:r w:rsidRPr="00A76EC4">
              <w:rPr>
                <w:sz w:val="18"/>
                <w:szCs w:val="18"/>
              </w:rPr>
              <w:t>212</w:t>
            </w:r>
          </w:p>
        </w:tc>
        <w:tc>
          <w:tcPr>
            <w:tcW w:w="764" w:type="pct"/>
            <w:tcBorders>
              <w:top w:val="nil"/>
              <w:left w:val="nil"/>
              <w:bottom w:val="single" w:sz="4" w:space="0" w:color="auto"/>
              <w:right w:val="nil"/>
            </w:tcBorders>
            <w:shd w:val="clear" w:color="auto" w:fill="auto"/>
            <w:noWrap/>
            <w:vAlign w:val="bottom"/>
            <w:hideMark/>
          </w:tcPr>
          <w:p w:rsidR="00A76EC4" w:rsidRPr="00A76EC4" w:rsidRDefault="00A76EC4" w:rsidP="00A76EC4">
            <w:pPr>
              <w:jc w:val="right"/>
              <w:rPr>
                <w:sz w:val="18"/>
                <w:szCs w:val="18"/>
              </w:rPr>
            </w:pPr>
            <w:r w:rsidRPr="00A76EC4">
              <w:rPr>
                <w:sz w:val="18"/>
                <w:szCs w:val="18"/>
              </w:rPr>
              <w:t>180,2</w:t>
            </w:r>
          </w:p>
        </w:tc>
        <w:tc>
          <w:tcPr>
            <w:tcW w:w="788" w:type="pct"/>
            <w:tcBorders>
              <w:top w:val="nil"/>
              <w:left w:val="single" w:sz="4" w:space="0" w:color="auto"/>
              <w:bottom w:val="single" w:sz="4" w:space="0" w:color="auto"/>
              <w:right w:val="nil"/>
            </w:tcBorders>
            <w:shd w:val="clear" w:color="auto" w:fill="auto"/>
            <w:noWrap/>
            <w:vAlign w:val="bottom"/>
            <w:hideMark/>
          </w:tcPr>
          <w:p w:rsidR="00A76EC4" w:rsidRPr="00A76EC4" w:rsidRDefault="00A76EC4" w:rsidP="00A76EC4">
            <w:pPr>
              <w:jc w:val="right"/>
              <w:rPr>
                <w:sz w:val="18"/>
                <w:szCs w:val="18"/>
              </w:rPr>
            </w:pPr>
            <w:r w:rsidRPr="00A76EC4">
              <w:rPr>
                <w:sz w:val="18"/>
                <w:szCs w:val="18"/>
              </w:rPr>
              <w:t>128,5</w:t>
            </w:r>
          </w:p>
        </w:tc>
        <w:tc>
          <w:tcPr>
            <w:tcW w:w="550" w:type="pct"/>
            <w:tcBorders>
              <w:top w:val="nil"/>
              <w:left w:val="single" w:sz="4" w:space="0" w:color="auto"/>
              <w:bottom w:val="single" w:sz="4" w:space="0" w:color="auto"/>
              <w:right w:val="single" w:sz="4" w:space="0" w:color="auto"/>
            </w:tcBorders>
            <w:shd w:val="clear" w:color="auto" w:fill="auto"/>
            <w:noWrap/>
            <w:vAlign w:val="bottom"/>
            <w:hideMark/>
          </w:tcPr>
          <w:p w:rsidR="00A76EC4" w:rsidRPr="00A76EC4" w:rsidRDefault="00A76EC4" w:rsidP="00A76EC4">
            <w:pPr>
              <w:jc w:val="right"/>
              <w:rPr>
                <w:sz w:val="18"/>
                <w:szCs w:val="18"/>
              </w:rPr>
            </w:pPr>
            <w:r w:rsidRPr="00A76EC4">
              <w:rPr>
                <w:sz w:val="18"/>
                <w:szCs w:val="18"/>
              </w:rPr>
              <w:t>71,3</w:t>
            </w:r>
          </w:p>
        </w:tc>
        <w:tc>
          <w:tcPr>
            <w:tcW w:w="474" w:type="pct"/>
            <w:tcBorders>
              <w:top w:val="nil"/>
              <w:left w:val="nil"/>
              <w:bottom w:val="single" w:sz="4" w:space="0" w:color="auto"/>
              <w:right w:val="single" w:sz="8" w:space="0" w:color="auto"/>
            </w:tcBorders>
            <w:shd w:val="clear" w:color="auto" w:fill="auto"/>
            <w:noWrap/>
            <w:vAlign w:val="bottom"/>
            <w:hideMark/>
          </w:tcPr>
          <w:p w:rsidR="00A76EC4" w:rsidRPr="00A76EC4" w:rsidRDefault="00A76EC4" w:rsidP="00A76EC4">
            <w:pPr>
              <w:jc w:val="right"/>
              <w:rPr>
                <w:sz w:val="18"/>
                <w:szCs w:val="18"/>
              </w:rPr>
            </w:pPr>
            <w:r w:rsidRPr="00A76EC4">
              <w:rPr>
                <w:sz w:val="18"/>
                <w:szCs w:val="18"/>
              </w:rPr>
              <w:t>0,0</w:t>
            </w:r>
          </w:p>
        </w:tc>
      </w:tr>
      <w:tr w:rsidR="005A6276" w:rsidRPr="00A76EC4" w:rsidTr="005A6276">
        <w:trPr>
          <w:trHeight w:val="255"/>
        </w:trPr>
        <w:tc>
          <w:tcPr>
            <w:tcW w:w="1988" w:type="pct"/>
            <w:tcBorders>
              <w:top w:val="nil"/>
              <w:left w:val="single" w:sz="8" w:space="0" w:color="auto"/>
              <w:bottom w:val="single" w:sz="4" w:space="0" w:color="auto"/>
              <w:right w:val="single" w:sz="4" w:space="0" w:color="auto"/>
            </w:tcBorders>
            <w:shd w:val="clear" w:color="auto" w:fill="auto"/>
            <w:hideMark/>
          </w:tcPr>
          <w:p w:rsidR="00A76EC4" w:rsidRPr="00A76EC4" w:rsidRDefault="00A76EC4" w:rsidP="00A76EC4">
            <w:pPr>
              <w:rPr>
                <w:sz w:val="18"/>
                <w:szCs w:val="18"/>
              </w:rPr>
            </w:pPr>
            <w:r w:rsidRPr="00A76EC4">
              <w:rPr>
                <w:sz w:val="18"/>
                <w:szCs w:val="18"/>
              </w:rPr>
              <w:t>Начисления на выплаты по оплате труда</w:t>
            </w:r>
          </w:p>
        </w:tc>
        <w:tc>
          <w:tcPr>
            <w:tcW w:w="435" w:type="pct"/>
            <w:tcBorders>
              <w:top w:val="nil"/>
              <w:left w:val="nil"/>
              <w:bottom w:val="single" w:sz="4" w:space="0" w:color="auto"/>
              <w:right w:val="single" w:sz="4" w:space="0" w:color="auto"/>
            </w:tcBorders>
            <w:shd w:val="clear" w:color="auto" w:fill="auto"/>
            <w:hideMark/>
          </w:tcPr>
          <w:p w:rsidR="00A76EC4" w:rsidRPr="00A76EC4" w:rsidRDefault="00A76EC4" w:rsidP="00A76EC4">
            <w:pPr>
              <w:jc w:val="center"/>
              <w:rPr>
                <w:sz w:val="18"/>
                <w:szCs w:val="18"/>
              </w:rPr>
            </w:pPr>
            <w:r w:rsidRPr="00A76EC4">
              <w:rPr>
                <w:sz w:val="18"/>
                <w:szCs w:val="18"/>
              </w:rPr>
              <w:t>213</w:t>
            </w:r>
          </w:p>
        </w:tc>
        <w:tc>
          <w:tcPr>
            <w:tcW w:w="764" w:type="pct"/>
            <w:tcBorders>
              <w:top w:val="nil"/>
              <w:left w:val="nil"/>
              <w:bottom w:val="single" w:sz="4" w:space="0" w:color="auto"/>
              <w:right w:val="nil"/>
            </w:tcBorders>
            <w:shd w:val="clear" w:color="auto" w:fill="auto"/>
            <w:noWrap/>
            <w:vAlign w:val="bottom"/>
            <w:hideMark/>
          </w:tcPr>
          <w:p w:rsidR="00A76EC4" w:rsidRPr="00A76EC4" w:rsidRDefault="00A76EC4" w:rsidP="00A76EC4">
            <w:pPr>
              <w:jc w:val="right"/>
              <w:rPr>
                <w:sz w:val="18"/>
                <w:szCs w:val="18"/>
              </w:rPr>
            </w:pPr>
            <w:r w:rsidRPr="00A76EC4">
              <w:rPr>
                <w:sz w:val="18"/>
                <w:szCs w:val="18"/>
              </w:rPr>
              <w:t>180 488,2</w:t>
            </w:r>
          </w:p>
        </w:tc>
        <w:tc>
          <w:tcPr>
            <w:tcW w:w="788" w:type="pct"/>
            <w:tcBorders>
              <w:top w:val="nil"/>
              <w:left w:val="single" w:sz="4" w:space="0" w:color="auto"/>
              <w:bottom w:val="single" w:sz="4" w:space="0" w:color="auto"/>
              <w:right w:val="nil"/>
            </w:tcBorders>
            <w:shd w:val="clear" w:color="auto" w:fill="auto"/>
            <w:noWrap/>
            <w:vAlign w:val="bottom"/>
            <w:hideMark/>
          </w:tcPr>
          <w:p w:rsidR="00A76EC4" w:rsidRPr="00A76EC4" w:rsidRDefault="00A76EC4" w:rsidP="00A76EC4">
            <w:pPr>
              <w:jc w:val="right"/>
              <w:rPr>
                <w:sz w:val="18"/>
                <w:szCs w:val="18"/>
              </w:rPr>
            </w:pPr>
            <w:r w:rsidRPr="00A76EC4">
              <w:rPr>
                <w:sz w:val="18"/>
                <w:szCs w:val="18"/>
              </w:rPr>
              <w:t>164 964,3</w:t>
            </w:r>
          </w:p>
        </w:tc>
        <w:tc>
          <w:tcPr>
            <w:tcW w:w="550" w:type="pct"/>
            <w:tcBorders>
              <w:top w:val="nil"/>
              <w:left w:val="single" w:sz="4" w:space="0" w:color="auto"/>
              <w:bottom w:val="single" w:sz="4" w:space="0" w:color="auto"/>
              <w:right w:val="single" w:sz="4" w:space="0" w:color="auto"/>
            </w:tcBorders>
            <w:shd w:val="clear" w:color="auto" w:fill="auto"/>
            <w:noWrap/>
            <w:vAlign w:val="bottom"/>
            <w:hideMark/>
          </w:tcPr>
          <w:p w:rsidR="00A76EC4" w:rsidRPr="00A76EC4" w:rsidRDefault="00A76EC4" w:rsidP="00A76EC4">
            <w:pPr>
              <w:jc w:val="right"/>
              <w:rPr>
                <w:sz w:val="18"/>
                <w:szCs w:val="18"/>
              </w:rPr>
            </w:pPr>
            <w:r w:rsidRPr="00A76EC4">
              <w:rPr>
                <w:sz w:val="18"/>
                <w:szCs w:val="18"/>
              </w:rPr>
              <w:t>91,4</w:t>
            </w:r>
          </w:p>
        </w:tc>
        <w:tc>
          <w:tcPr>
            <w:tcW w:w="474" w:type="pct"/>
            <w:tcBorders>
              <w:top w:val="nil"/>
              <w:left w:val="nil"/>
              <w:bottom w:val="single" w:sz="4" w:space="0" w:color="auto"/>
              <w:right w:val="single" w:sz="8" w:space="0" w:color="auto"/>
            </w:tcBorders>
            <w:shd w:val="clear" w:color="auto" w:fill="auto"/>
            <w:noWrap/>
            <w:vAlign w:val="bottom"/>
            <w:hideMark/>
          </w:tcPr>
          <w:p w:rsidR="00A76EC4" w:rsidRPr="00A76EC4" w:rsidRDefault="00A76EC4" w:rsidP="00A76EC4">
            <w:pPr>
              <w:jc w:val="right"/>
              <w:rPr>
                <w:sz w:val="18"/>
                <w:szCs w:val="18"/>
              </w:rPr>
            </w:pPr>
            <w:r w:rsidRPr="00A76EC4">
              <w:rPr>
                <w:sz w:val="18"/>
                <w:szCs w:val="18"/>
              </w:rPr>
              <w:t>12,8</w:t>
            </w:r>
          </w:p>
        </w:tc>
      </w:tr>
      <w:tr w:rsidR="005A6276" w:rsidRPr="00A76EC4" w:rsidTr="005A6276">
        <w:trPr>
          <w:trHeight w:val="395"/>
        </w:trPr>
        <w:tc>
          <w:tcPr>
            <w:tcW w:w="1988" w:type="pct"/>
            <w:tcBorders>
              <w:top w:val="nil"/>
              <w:left w:val="single" w:sz="8" w:space="0" w:color="auto"/>
              <w:bottom w:val="single" w:sz="4" w:space="0" w:color="auto"/>
              <w:right w:val="single" w:sz="4" w:space="0" w:color="auto"/>
            </w:tcBorders>
            <w:shd w:val="clear" w:color="auto" w:fill="auto"/>
            <w:hideMark/>
          </w:tcPr>
          <w:p w:rsidR="00A76EC4" w:rsidRPr="00A76EC4" w:rsidRDefault="00A76EC4" w:rsidP="00A76EC4">
            <w:pPr>
              <w:rPr>
                <w:sz w:val="18"/>
                <w:szCs w:val="18"/>
              </w:rPr>
            </w:pPr>
            <w:r w:rsidRPr="00A76EC4">
              <w:rPr>
                <w:sz w:val="18"/>
                <w:szCs w:val="18"/>
              </w:rPr>
              <w:t>Прочие несоциальные выплаты персоналу в натуральной форме</w:t>
            </w:r>
          </w:p>
        </w:tc>
        <w:tc>
          <w:tcPr>
            <w:tcW w:w="435" w:type="pct"/>
            <w:tcBorders>
              <w:top w:val="nil"/>
              <w:left w:val="nil"/>
              <w:bottom w:val="single" w:sz="4" w:space="0" w:color="auto"/>
              <w:right w:val="single" w:sz="4" w:space="0" w:color="auto"/>
            </w:tcBorders>
            <w:shd w:val="clear" w:color="auto" w:fill="auto"/>
            <w:hideMark/>
          </w:tcPr>
          <w:p w:rsidR="00A76EC4" w:rsidRPr="00A76EC4" w:rsidRDefault="00A76EC4" w:rsidP="00A76EC4">
            <w:pPr>
              <w:jc w:val="center"/>
              <w:rPr>
                <w:sz w:val="18"/>
                <w:szCs w:val="18"/>
              </w:rPr>
            </w:pPr>
            <w:r w:rsidRPr="00A76EC4">
              <w:rPr>
                <w:sz w:val="18"/>
                <w:szCs w:val="18"/>
              </w:rPr>
              <w:t>214</w:t>
            </w:r>
          </w:p>
        </w:tc>
        <w:tc>
          <w:tcPr>
            <w:tcW w:w="764" w:type="pct"/>
            <w:tcBorders>
              <w:top w:val="nil"/>
              <w:left w:val="nil"/>
              <w:bottom w:val="single" w:sz="4" w:space="0" w:color="auto"/>
              <w:right w:val="nil"/>
            </w:tcBorders>
            <w:shd w:val="clear" w:color="auto" w:fill="auto"/>
            <w:noWrap/>
            <w:vAlign w:val="bottom"/>
            <w:hideMark/>
          </w:tcPr>
          <w:p w:rsidR="00A76EC4" w:rsidRPr="00A76EC4" w:rsidRDefault="00A76EC4" w:rsidP="00A76EC4">
            <w:pPr>
              <w:jc w:val="right"/>
              <w:rPr>
                <w:sz w:val="18"/>
                <w:szCs w:val="18"/>
              </w:rPr>
            </w:pPr>
            <w:r w:rsidRPr="00A76EC4">
              <w:rPr>
                <w:sz w:val="18"/>
                <w:szCs w:val="18"/>
              </w:rPr>
              <w:t>68,0</w:t>
            </w:r>
          </w:p>
        </w:tc>
        <w:tc>
          <w:tcPr>
            <w:tcW w:w="788" w:type="pct"/>
            <w:tcBorders>
              <w:top w:val="nil"/>
              <w:left w:val="single" w:sz="4" w:space="0" w:color="auto"/>
              <w:bottom w:val="single" w:sz="4" w:space="0" w:color="auto"/>
              <w:right w:val="nil"/>
            </w:tcBorders>
            <w:shd w:val="clear" w:color="auto" w:fill="auto"/>
            <w:noWrap/>
            <w:vAlign w:val="bottom"/>
            <w:hideMark/>
          </w:tcPr>
          <w:p w:rsidR="00A76EC4" w:rsidRPr="00A76EC4" w:rsidRDefault="00A76EC4" w:rsidP="00A76EC4">
            <w:pPr>
              <w:jc w:val="right"/>
              <w:rPr>
                <w:sz w:val="18"/>
                <w:szCs w:val="18"/>
              </w:rPr>
            </w:pPr>
            <w:r w:rsidRPr="00A76EC4">
              <w:rPr>
                <w:sz w:val="18"/>
                <w:szCs w:val="18"/>
              </w:rPr>
              <w:t>68,0</w:t>
            </w:r>
          </w:p>
        </w:tc>
        <w:tc>
          <w:tcPr>
            <w:tcW w:w="550" w:type="pct"/>
            <w:tcBorders>
              <w:top w:val="nil"/>
              <w:left w:val="single" w:sz="4" w:space="0" w:color="auto"/>
              <w:bottom w:val="single" w:sz="4" w:space="0" w:color="auto"/>
              <w:right w:val="single" w:sz="4" w:space="0" w:color="auto"/>
            </w:tcBorders>
            <w:shd w:val="clear" w:color="auto" w:fill="auto"/>
            <w:noWrap/>
            <w:vAlign w:val="bottom"/>
            <w:hideMark/>
          </w:tcPr>
          <w:p w:rsidR="00A76EC4" w:rsidRPr="00A76EC4" w:rsidRDefault="00A76EC4" w:rsidP="00A76EC4">
            <w:pPr>
              <w:jc w:val="right"/>
              <w:rPr>
                <w:sz w:val="18"/>
                <w:szCs w:val="18"/>
              </w:rPr>
            </w:pPr>
            <w:r w:rsidRPr="00A76EC4">
              <w:rPr>
                <w:sz w:val="18"/>
                <w:szCs w:val="18"/>
              </w:rPr>
              <w:t>100,0</w:t>
            </w:r>
          </w:p>
        </w:tc>
        <w:tc>
          <w:tcPr>
            <w:tcW w:w="474" w:type="pct"/>
            <w:tcBorders>
              <w:top w:val="nil"/>
              <w:left w:val="nil"/>
              <w:bottom w:val="single" w:sz="4" w:space="0" w:color="auto"/>
              <w:right w:val="single" w:sz="8" w:space="0" w:color="auto"/>
            </w:tcBorders>
            <w:shd w:val="clear" w:color="auto" w:fill="auto"/>
            <w:noWrap/>
            <w:vAlign w:val="bottom"/>
            <w:hideMark/>
          </w:tcPr>
          <w:p w:rsidR="00A76EC4" w:rsidRPr="00A76EC4" w:rsidRDefault="00A76EC4" w:rsidP="00A76EC4">
            <w:pPr>
              <w:jc w:val="right"/>
              <w:rPr>
                <w:sz w:val="18"/>
                <w:szCs w:val="18"/>
              </w:rPr>
            </w:pPr>
            <w:r w:rsidRPr="00A76EC4">
              <w:rPr>
                <w:sz w:val="18"/>
                <w:szCs w:val="18"/>
              </w:rPr>
              <w:t>0,0</w:t>
            </w:r>
          </w:p>
        </w:tc>
      </w:tr>
      <w:tr w:rsidR="00A76EC4" w:rsidRPr="005A6276" w:rsidTr="005A6276">
        <w:trPr>
          <w:trHeight w:val="255"/>
        </w:trPr>
        <w:tc>
          <w:tcPr>
            <w:tcW w:w="1988" w:type="pct"/>
            <w:tcBorders>
              <w:top w:val="nil"/>
              <w:left w:val="single" w:sz="8" w:space="0" w:color="auto"/>
              <w:bottom w:val="single" w:sz="4" w:space="0" w:color="auto"/>
              <w:right w:val="single" w:sz="4" w:space="0" w:color="auto"/>
            </w:tcBorders>
            <w:shd w:val="clear" w:color="000000" w:fill="FFFF00"/>
            <w:hideMark/>
          </w:tcPr>
          <w:p w:rsidR="00A76EC4" w:rsidRPr="00A76EC4" w:rsidRDefault="00A76EC4" w:rsidP="00A76EC4">
            <w:pPr>
              <w:rPr>
                <w:i/>
                <w:iCs/>
                <w:sz w:val="18"/>
                <w:szCs w:val="18"/>
              </w:rPr>
            </w:pPr>
            <w:r w:rsidRPr="00A76EC4">
              <w:rPr>
                <w:i/>
                <w:iCs/>
                <w:sz w:val="18"/>
                <w:szCs w:val="18"/>
              </w:rPr>
              <w:t>Оплата работ, услуг</w:t>
            </w:r>
          </w:p>
        </w:tc>
        <w:tc>
          <w:tcPr>
            <w:tcW w:w="435" w:type="pct"/>
            <w:tcBorders>
              <w:top w:val="nil"/>
              <w:left w:val="nil"/>
              <w:bottom w:val="single" w:sz="4" w:space="0" w:color="auto"/>
              <w:right w:val="single" w:sz="4" w:space="0" w:color="auto"/>
            </w:tcBorders>
            <w:shd w:val="clear" w:color="000000" w:fill="FFFF00"/>
            <w:hideMark/>
          </w:tcPr>
          <w:p w:rsidR="00A76EC4" w:rsidRPr="00A76EC4" w:rsidRDefault="00A76EC4" w:rsidP="00A76EC4">
            <w:pPr>
              <w:jc w:val="center"/>
              <w:rPr>
                <w:i/>
                <w:iCs/>
                <w:sz w:val="18"/>
                <w:szCs w:val="18"/>
              </w:rPr>
            </w:pPr>
            <w:r w:rsidRPr="00A76EC4">
              <w:rPr>
                <w:i/>
                <w:iCs/>
                <w:sz w:val="18"/>
                <w:szCs w:val="18"/>
              </w:rPr>
              <w:t>220</w:t>
            </w:r>
          </w:p>
        </w:tc>
        <w:tc>
          <w:tcPr>
            <w:tcW w:w="764" w:type="pct"/>
            <w:tcBorders>
              <w:top w:val="nil"/>
              <w:left w:val="nil"/>
              <w:bottom w:val="single" w:sz="4" w:space="0" w:color="auto"/>
              <w:right w:val="single" w:sz="4" w:space="0" w:color="auto"/>
            </w:tcBorders>
            <w:shd w:val="clear" w:color="000000" w:fill="FFFF00"/>
            <w:hideMark/>
          </w:tcPr>
          <w:p w:rsidR="00A76EC4" w:rsidRPr="00A76EC4" w:rsidRDefault="00A76EC4" w:rsidP="00A76EC4">
            <w:pPr>
              <w:jc w:val="right"/>
              <w:rPr>
                <w:i/>
                <w:iCs/>
                <w:sz w:val="18"/>
                <w:szCs w:val="18"/>
              </w:rPr>
            </w:pPr>
            <w:r w:rsidRPr="00A76EC4">
              <w:rPr>
                <w:i/>
                <w:iCs/>
                <w:sz w:val="18"/>
                <w:szCs w:val="18"/>
              </w:rPr>
              <w:t>172 407,8</w:t>
            </w:r>
          </w:p>
        </w:tc>
        <w:tc>
          <w:tcPr>
            <w:tcW w:w="788" w:type="pct"/>
            <w:tcBorders>
              <w:top w:val="nil"/>
              <w:left w:val="nil"/>
              <w:bottom w:val="single" w:sz="4" w:space="0" w:color="auto"/>
              <w:right w:val="single" w:sz="4" w:space="0" w:color="auto"/>
            </w:tcBorders>
            <w:shd w:val="clear" w:color="000000" w:fill="FFFF00"/>
            <w:hideMark/>
          </w:tcPr>
          <w:p w:rsidR="00A76EC4" w:rsidRPr="00A76EC4" w:rsidRDefault="00A76EC4" w:rsidP="00A76EC4">
            <w:pPr>
              <w:jc w:val="right"/>
              <w:rPr>
                <w:i/>
                <w:iCs/>
                <w:sz w:val="18"/>
                <w:szCs w:val="18"/>
              </w:rPr>
            </w:pPr>
            <w:r w:rsidRPr="00A76EC4">
              <w:rPr>
                <w:i/>
                <w:iCs/>
                <w:sz w:val="18"/>
                <w:szCs w:val="18"/>
              </w:rPr>
              <w:t>150 281,0</w:t>
            </w:r>
          </w:p>
        </w:tc>
        <w:tc>
          <w:tcPr>
            <w:tcW w:w="550" w:type="pct"/>
            <w:tcBorders>
              <w:top w:val="nil"/>
              <w:left w:val="nil"/>
              <w:bottom w:val="single" w:sz="4" w:space="0" w:color="auto"/>
              <w:right w:val="single" w:sz="4" w:space="0" w:color="auto"/>
            </w:tcBorders>
            <w:shd w:val="clear" w:color="000000" w:fill="FFFF00"/>
            <w:noWrap/>
            <w:vAlign w:val="bottom"/>
            <w:hideMark/>
          </w:tcPr>
          <w:p w:rsidR="00A76EC4" w:rsidRPr="00A76EC4" w:rsidRDefault="00A76EC4" w:rsidP="00A76EC4">
            <w:pPr>
              <w:jc w:val="right"/>
              <w:rPr>
                <w:i/>
                <w:iCs/>
                <w:sz w:val="18"/>
                <w:szCs w:val="18"/>
              </w:rPr>
            </w:pPr>
            <w:r w:rsidRPr="00A76EC4">
              <w:rPr>
                <w:i/>
                <w:iCs/>
                <w:sz w:val="18"/>
                <w:szCs w:val="18"/>
              </w:rPr>
              <w:t>87,2</w:t>
            </w:r>
          </w:p>
        </w:tc>
        <w:tc>
          <w:tcPr>
            <w:tcW w:w="474" w:type="pct"/>
            <w:tcBorders>
              <w:top w:val="nil"/>
              <w:left w:val="nil"/>
              <w:bottom w:val="single" w:sz="4" w:space="0" w:color="auto"/>
              <w:right w:val="single" w:sz="8" w:space="0" w:color="auto"/>
            </w:tcBorders>
            <w:shd w:val="clear" w:color="000000" w:fill="FFFF00"/>
            <w:noWrap/>
            <w:vAlign w:val="bottom"/>
            <w:hideMark/>
          </w:tcPr>
          <w:p w:rsidR="00A76EC4" w:rsidRPr="00A76EC4" w:rsidRDefault="00A76EC4" w:rsidP="00A76EC4">
            <w:pPr>
              <w:jc w:val="right"/>
              <w:rPr>
                <w:i/>
                <w:iCs/>
                <w:sz w:val="18"/>
                <w:szCs w:val="18"/>
              </w:rPr>
            </w:pPr>
            <w:r w:rsidRPr="00A76EC4">
              <w:rPr>
                <w:i/>
                <w:iCs/>
                <w:sz w:val="18"/>
                <w:szCs w:val="18"/>
              </w:rPr>
              <w:t>11,6</w:t>
            </w:r>
          </w:p>
        </w:tc>
      </w:tr>
      <w:tr w:rsidR="005A6276" w:rsidRPr="00A76EC4" w:rsidTr="005A6276">
        <w:trPr>
          <w:trHeight w:val="255"/>
        </w:trPr>
        <w:tc>
          <w:tcPr>
            <w:tcW w:w="1988" w:type="pct"/>
            <w:tcBorders>
              <w:top w:val="nil"/>
              <w:left w:val="single" w:sz="8" w:space="0" w:color="auto"/>
              <w:bottom w:val="single" w:sz="4" w:space="0" w:color="auto"/>
              <w:right w:val="single" w:sz="4" w:space="0" w:color="auto"/>
            </w:tcBorders>
            <w:shd w:val="clear" w:color="auto" w:fill="auto"/>
            <w:hideMark/>
          </w:tcPr>
          <w:p w:rsidR="00A76EC4" w:rsidRPr="00A76EC4" w:rsidRDefault="00A76EC4" w:rsidP="00A76EC4">
            <w:pPr>
              <w:rPr>
                <w:sz w:val="18"/>
                <w:szCs w:val="18"/>
              </w:rPr>
            </w:pPr>
            <w:r w:rsidRPr="00A76EC4">
              <w:rPr>
                <w:sz w:val="18"/>
                <w:szCs w:val="18"/>
              </w:rPr>
              <w:t>Услуги связи</w:t>
            </w:r>
          </w:p>
        </w:tc>
        <w:tc>
          <w:tcPr>
            <w:tcW w:w="435" w:type="pct"/>
            <w:tcBorders>
              <w:top w:val="nil"/>
              <w:left w:val="nil"/>
              <w:bottom w:val="single" w:sz="4" w:space="0" w:color="auto"/>
              <w:right w:val="single" w:sz="4" w:space="0" w:color="auto"/>
            </w:tcBorders>
            <w:shd w:val="clear" w:color="auto" w:fill="auto"/>
            <w:hideMark/>
          </w:tcPr>
          <w:p w:rsidR="00A76EC4" w:rsidRPr="00A76EC4" w:rsidRDefault="00A76EC4" w:rsidP="00A76EC4">
            <w:pPr>
              <w:jc w:val="center"/>
              <w:rPr>
                <w:sz w:val="18"/>
                <w:szCs w:val="18"/>
              </w:rPr>
            </w:pPr>
            <w:r w:rsidRPr="00A76EC4">
              <w:rPr>
                <w:sz w:val="18"/>
                <w:szCs w:val="18"/>
              </w:rPr>
              <w:t>221</w:t>
            </w:r>
          </w:p>
        </w:tc>
        <w:tc>
          <w:tcPr>
            <w:tcW w:w="764" w:type="pct"/>
            <w:tcBorders>
              <w:top w:val="nil"/>
              <w:left w:val="nil"/>
              <w:bottom w:val="single" w:sz="4" w:space="0" w:color="auto"/>
              <w:right w:val="nil"/>
            </w:tcBorders>
            <w:shd w:val="clear" w:color="auto" w:fill="auto"/>
            <w:noWrap/>
            <w:vAlign w:val="bottom"/>
            <w:hideMark/>
          </w:tcPr>
          <w:p w:rsidR="00A76EC4" w:rsidRPr="00A76EC4" w:rsidRDefault="00A76EC4" w:rsidP="00A76EC4">
            <w:pPr>
              <w:jc w:val="right"/>
              <w:rPr>
                <w:sz w:val="18"/>
                <w:szCs w:val="18"/>
              </w:rPr>
            </w:pPr>
            <w:r w:rsidRPr="00A76EC4">
              <w:rPr>
                <w:sz w:val="18"/>
                <w:szCs w:val="18"/>
              </w:rPr>
              <w:t>4 965,5</w:t>
            </w:r>
          </w:p>
        </w:tc>
        <w:tc>
          <w:tcPr>
            <w:tcW w:w="788" w:type="pct"/>
            <w:tcBorders>
              <w:top w:val="nil"/>
              <w:left w:val="single" w:sz="4" w:space="0" w:color="auto"/>
              <w:bottom w:val="single" w:sz="4" w:space="0" w:color="auto"/>
              <w:right w:val="nil"/>
            </w:tcBorders>
            <w:shd w:val="clear" w:color="auto" w:fill="auto"/>
            <w:noWrap/>
            <w:vAlign w:val="bottom"/>
            <w:hideMark/>
          </w:tcPr>
          <w:p w:rsidR="00A76EC4" w:rsidRPr="00A76EC4" w:rsidRDefault="00A76EC4" w:rsidP="00A76EC4">
            <w:pPr>
              <w:jc w:val="right"/>
              <w:rPr>
                <w:sz w:val="18"/>
                <w:szCs w:val="18"/>
              </w:rPr>
            </w:pPr>
            <w:r w:rsidRPr="00A76EC4">
              <w:rPr>
                <w:sz w:val="18"/>
                <w:szCs w:val="18"/>
              </w:rPr>
              <w:t>4 247,4</w:t>
            </w:r>
          </w:p>
        </w:tc>
        <w:tc>
          <w:tcPr>
            <w:tcW w:w="550" w:type="pct"/>
            <w:tcBorders>
              <w:top w:val="nil"/>
              <w:left w:val="single" w:sz="4" w:space="0" w:color="auto"/>
              <w:bottom w:val="single" w:sz="4" w:space="0" w:color="auto"/>
              <w:right w:val="single" w:sz="4" w:space="0" w:color="auto"/>
            </w:tcBorders>
            <w:shd w:val="clear" w:color="auto" w:fill="auto"/>
            <w:noWrap/>
            <w:vAlign w:val="bottom"/>
            <w:hideMark/>
          </w:tcPr>
          <w:p w:rsidR="00A76EC4" w:rsidRPr="00A76EC4" w:rsidRDefault="00A76EC4" w:rsidP="00A76EC4">
            <w:pPr>
              <w:jc w:val="right"/>
              <w:rPr>
                <w:sz w:val="18"/>
                <w:szCs w:val="18"/>
              </w:rPr>
            </w:pPr>
            <w:r w:rsidRPr="00A76EC4">
              <w:rPr>
                <w:sz w:val="18"/>
                <w:szCs w:val="18"/>
              </w:rPr>
              <w:t>85,5</w:t>
            </w:r>
          </w:p>
        </w:tc>
        <w:tc>
          <w:tcPr>
            <w:tcW w:w="474" w:type="pct"/>
            <w:tcBorders>
              <w:top w:val="nil"/>
              <w:left w:val="nil"/>
              <w:bottom w:val="single" w:sz="4" w:space="0" w:color="auto"/>
              <w:right w:val="single" w:sz="8" w:space="0" w:color="auto"/>
            </w:tcBorders>
            <w:shd w:val="clear" w:color="auto" w:fill="auto"/>
            <w:noWrap/>
            <w:vAlign w:val="bottom"/>
            <w:hideMark/>
          </w:tcPr>
          <w:p w:rsidR="00A76EC4" w:rsidRPr="00A76EC4" w:rsidRDefault="00A76EC4" w:rsidP="00A76EC4">
            <w:pPr>
              <w:jc w:val="right"/>
              <w:rPr>
                <w:sz w:val="18"/>
                <w:szCs w:val="18"/>
              </w:rPr>
            </w:pPr>
            <w:r w:rsidRPr="00A76EC4">
              <w:rPr>
                <w:sz w:val="18"/>
                <w:szCs w:val="18"/>
              </w:rPr>
              <w:t>0,3</w:t>
            </w:r>
          </w:p>
        </w:tc>
      </w:tr>
      <w:tr w:rsidR="005A6276" w:rsidRPr="00A76EC4" w:rsidTr="005A6276">
        <w:trPr>
          <w:trHeight w:val="255"/>
        </w:trPr>
        <w:tc>
          <w:tcPr>
            <w:tcW w:w="1988" w:type="pct"/>
            <w:tcBorders>
              <w:top w:val="nil"/>
              <w:left w:val="single" w:sz="8" w:space="0" w:color="auto"/>
              <w:bottom w:val="single" w:sz="4" w:space="0" w:color="auto"/>
              <w:right w:val="single" w:sz="4" w:space="0" w:color="auto"/>
            </w:tcBorders>
            <w:shd w:val="clear" w:color="auto" w:fill="auto"/>
            <w:hideMark/>
          </w:tcPr>
          <w:p w:rsidR="00A76EC4" w:rsidRPr="00A76EC4" w:rsidRDefault="00A76EC4" w:rsidP="00A76EC4">
            <w:pPr>
              <w:rPr>
                <w:sz w:val="18"/>
                <w:szCs w:val="18"/>
              </w:rPr>
            </w:pPr>
            <w:r w:rsidRPr="00A76EC4">
              <w:rPr>
                <w:sz w:val="18"/>
                <w:szCs w:val="18"/>
              </w:rPr>
              <w:t>Транспортные услуги</w:t>
            </w:r>
          </w:p>
        </w:tc>
        <w:tc>
          <w:tcPr>
            <w:tcW w:w="435" w:type="pct"/>
            <w:tcBorders>
              <w:top w:val="nil"/>
              <w:left w:val="nil"/>
              <w:bottom w:val="single" w:sz="4" w:space="0" w:color="auto"/>
              <w:right w:val="single" w:sz="4" w:space="0" w:color="auto"/>
            </w:tcBorders>
            <w:shd w:val="clear" w:color="auto" w:fill="auto"/>
            <w:hideMark/>
          </w:tcPr>
          <w:p w:rsidR="00A76EC4" w:rsidRPr="00A76EC4" w:rsidRDefault="00A76EC4" w:rsidP="00A76EC4">
            <w:pPr>
              <w:jc w:val="center"/>
              <w:rPr>
                <w:sz w:val="18"/>
                <w:szCs w:val="18"/>
              </w:rPr>
            </w:pPr>
            <w:r w:rsidRPr="00A76EC4">
              <w:rPr>
                <w:sz w:val="18"/>
                <w:szCs w:val="18"/>
              </w:rPr>
              <w:t>222</w:t>
            </w:r>
          </w:p>
        </w:tc>
        <w:tc>
          <w:tcPr>
            <w:tcW w:w="764" w:type="pct"/>
            <w:tcBorders>
              <w:top w:val="nil"/>
              <w:left w:val="nil"/>
              <w:bottom w:val="single" w:sz="4" w:space="0" w:color="auto"/>
              <w:right w:val="nil"/>
            </w:tcBorders>
            <w:shd w:val="clear" w:color="auto" w:fill="auto"/>
            <w:noWrap/>
            <w:vAlign w:val="bottom"/>
            <w:hideMark/>
          </w:tcPr>
          <w:p w:rsidR="00A76EC4" w:rsidRPr="00A76EC4" w:rsidRDefault="00A76EC4" w:rsidP="00A76EC4">
            <w:pPr>
              <w:jc w:val="right"/>
              <w:rPr>
                <w:sz w:val="18"/>
                <w:szCs w:val="18"/>
              </w:rPr>
            </w:pPr>
            <w:r w:rsidRPr="00A76EC4">
              <w:rPr>
                <w:sz w:val="18"/>
                <w:szCs w:val="18"/>
              </w:rPr>
              <w:t>26 785,3</w:t>
            </w:r>
          </w:p>
        </w:tc>
        <w:tc>
          <w:tcPr>
            <w:tcW w:w="788" w:type="pct"/>
            <w:tcBorders>
              <w:top w:val="nil"/>
              <w:left w:val="single" w:sz="4" w:space="0" w:color="auto"/>
              <w:bottom w:val="single" w:sz="4" w:space="0" w:color="auto"/>
              <w:right w:val="nil"/>
            </w:tcBorders>
            <w:shd w:val="clear" w:color="auto" w:fill="auto"/>
            <w:noWrap/>
            <w:vAlign w:val="bottom"/>
            <w:hideMark/>
          </w:tcPr>
          <w:p w:rsidR="00A76EC4" w:rsidRPr="00A76EC4" w:rsidRDefault="00A76EC4" w:rsidP="00A76EC4">
            <w:pPr>
              <w:jc w:val="right"/>
              <w:rPr>
                <w:sz w:val="18"/>
                <w:szCs w:val="18"/>
              </w:rPr>
            </w:pPr>
            <w:r w:rsidRPr="00A76EC4">
              <w:rPr>
                <w:sz w:val="18"/>
                <w:szCs w:val="18"/>
              </w:rPr>
              <w:t>24 381,5</w:t>
            </w:r>
          </w:p>
        </w:tc>
        <w:tc>
          <w:tcPr>
            <w:tcW w:w="550" w:type="pct"/>
            <w:tcBorders>
              <w:top w:val="nil"/>
              <w:left w:val="single" w:sz="4" w:space="0" w:color="auto"/>
              <w:bottom w:val="single" w:sz="4" w:space="0" w:color="auto"/>
              <w:right w:val="single" w:sz="4" w:space="0" w:color="auto"/>
            </w:tcBorders>
            <w:shd w:val="clear" w:color="auto" w:fill="auto"/>
            <w:noWrap/>
            <w:vAlign w:val="bottom"/>
            <w:hideMark/>
          </w:tcPr>
          <w:p w:rsidR="00A76EC4" w:rsidRPr="00A76EC4" w:rsidRDefault="00A76EC4" w:rsidP="00A76EC4">
            <w:pPr>
              <w:jc w:val="right"/>
              <w:rPr>
                <w:sz w:val="18"/>
                <w:szCs w:val="18"/>
              </w:rPr>
            </w:pPr>
            <w:r w:rsidRPr="00A76EC4">
              <w:rPr>
                <w:sz w:val="18"/>
                <w:szCs w:val="18"/>
              </w:rPr>
              <w:t>91,0</w:t>
            </w:r>
          </w:p>
        </w:tc>
        <w:tc>
          <w:tcPr>
            <w:tcW w:w="474" w:type="pct"/>
            <w:tcBorders>
              <w:top w:val="nil"/>
              <w:left w:val="nil"/>
              <w:bottom w:val="single" w:sz="4" w:space="0" w:color="auto"/>
              <w:right w:val="single" w:sz="8" w:space="0" w:color="auto"/>
            </w:tcBorders>
            <w:shd w:val="clear" w:color="auto" w:fill="auto"/>
            <w:noWrap/>
            <w:vAlign w:val="bottom"/>
            <w:hideMark/>
          </w:tcPr>
          <w:p w:rsidR="00A76EC4" w:rsidRPr="00A76EC4" w:rsidRDefault="00A76EC4" w:rsidP="00A76EC4">
            <w:pPr>
              <w:jc w:val="right"/>
              <w:rPr>
                <w:sz w:val="18"/>
                <w:szCs w:val="18"/>
              </w:rPr>
            </w:pPr>
            <w:r w:rsidRPr="00A76EC4">
              <w:rPr>
                <w:sz w:val="18"/>
                <w:szCs w:val="18"/>
              </w:rPr>
              <w:t>1,9</w:t>
            </w:r>
          </w:p>
        </w:tc>
      </w:tr>
      <w:tr w:rsidR="005A6276" w:rsidRPr="00A76EC4" w:rsidTr="005A6276">
        <w:trPr>
          <w:trHeight w:val="255"/>
        </w:trPr>
        <w:tc>
          <w:tcPr>
            <w:tcW w:w="1988" w:type="pct"/>
            <w:tcBorders>
              <w:top w:val="nil"/>
              <w:left w:val="single" w:sz="8" w:space="0" w:color="auto"/>
              <w:bottom w:val="single" w:sz="4" w:space="0" w:color="auto"/>
              <w:right w:val="single" w:sz="4" w:space="0" w:color="auto"/>
            </w:tcBorders>
            <w:shd w:val="clear" w:color="auto" w:fill="auto"/>
            <w:hideMark/>
          </w:tcPr>
          <w:p w:rsidR="00A76EC4" w:rsidRPr="00A76EC4" w:rsidRDefault="00A76EC4" w:rsidP="00A76EC4">
            <w:pPr>
              <w:rPr>
                <w:sz w:val="18"/>
                <w:szCs w:val="18"/>
              </w:rPr>
            </w:pPr>
            <w:r w:rsidRPr="00A76EC4">
              <w:rPr>
                <w:sz w:val="18"/>
                <w:szCs w:val="18"/>
              </w:rPr>
              <w:t>Коммунальные услуги</w:t>
            </w:r>
          </w:p>
        </w:tc>
        <w:tc>
          <w:tcPr>
            <w:tcW w:w="435" w:type="pct"/>
            <w:tcBorders>
              <w:top w:val="nil"/>
              <w:left w:val="nil"/>
              <w:bottom w:val="single" w:sz="4" w:space="0" w:color="auto"/>
              <w:right w:val="single" w:sz="4" w:space="0" w:color="auto"/>
            </w:tcBorders>
            <w:shd w:val="clear" w:color="auto" w:fill="auto"/>
            <w:hideMark/>
          </w:tcPr>
          <w:p w:rsidR="00A76EC4" w:rsidRPr="00A76EC4" w:rsidRDefault="00A76EC4" w:rsidP="00A76EC4">
            <w:pPr>
              <w:jc w:val="center"/>
              <w:rPr>
                <w:sz w:val="18"/>
                <w:szCs w:val="18"/>
              </w:rPr>
            </w:pPr>
            <w:r w:rsidRPr="00A76EC4">
              <w:rPr>
                <w:sz w:val="18"/>
                <w:szCs w:val="18"/>
              </w:rPr>
              <w:t>223</w:t>
            </w:r>
          </w:p>
        </w:tc>
        <w:tc>
          <w:tcPr>
            <w:tcW w:w="764" w:type="pct"/>
            <w:tcBorders>
              <w:top w:val="nil"/>
              <w:left w:val="nil"/>
              <w:bottom w:val="single" w:sz="4" w:space="0" w:color="auto"/>
              <w:right w:val="nil"/>
            </w:tcBorders>
            <w:shd w:val="clear" w:color="auto" w:fill="auto"/>
            <w:noWrap/>
            <w:vAlign w:val="bottom"/>
            <w:hideMark/>
          </w:tcPr>
          <w:p w:rsidR="00A76EC4" w:rsidRPr="00A76EC4" w:rsidRDefault="00A76EC4" w:rsidP="00A76EC4">
            <w:pPr>
              <w:jc w:val="right"/>
              <w:rPr>
                <w:sz w:val="18"/>
                <w:szCs w:val="18"/>
              </w:rPr>
            </w:pPr>
            <w:r w:rsidRPr="00A76EC4">
              <w:rPr>
                <w:sz w:val="18"/>
                <w:szCs w:val="18"/>
              </w:rPr>
              <w:t>51 326,5</w:t>
            </w:r>
          </w:p>
        </w:tc>
        <w:tc>
          <w:tcPr>
            <w:tcW w:w="788" w:type="pct"/>
            <w:tcBorders>
              <w:top w:val="nil"/>
              <w:left w:val="single" w:sz="4" w:space="0" w:color="auto"/>
              <w:bottom w:val="single" w:sz="4" w:space="0" w:color="auto"/>
              <w:right w:val="nil"/>
            </w:tcBorders>
            <w:shd w:val="clear" w:color="auto" w:fill="auto"/>
            <w:noWrap/>
            <w:vAlign w:val="bottom"/>
            <w:hideMark/>
          </w:tcPr>
          <w:p w:rsidR="00A76EC4" w:rsidRPr="00A76EC4" w:rsidRDefault="00A76EC4" w:rsidP="00A76EC4">
            <w:pPr>
              <w:jc w:val="right"/>
              <w:rPr>
                <w:sz w:val="18"/>
                <w:szCs w:val="18"/>
              </w:rPr>
            </w:pPr>
            <w:r w:rsidRPr="00A76EC4">
              <w:rPr>
                <w:sz w:val="18"/>
                <w:szCs w:val="18"/>
              </w:rPr>
              <w:t>45 403,3</w:t>
            </w:r>
          </w:p>
        </w:tc>
        <w:tc>
          <w:tcPr>
            <w:tcW w:w="550" w:type="pct"/>
            <w:tcBorders>
              <w:top w:val="nil"/>
              <w:left w:val="single" w:sz="4" w:space="0" w:color="auto"/>
              <w:bottom w:val="single" w:sz="4" w:space="0" w:color="auto"/>
              <w:right w:val="single" w:sz="4" w:space="0" w:color="auto"/>
            </w:tcBorders>
            <w:shd w:val="clear" w:color="auto" w:fill="auto"/>
            <w:noWrap/>
            <w:vAlign w:val="bottom"/>
            <w:hideMark/>
          </w:tcPr>
          <w:p w:rsidR="00A76EC4" w:rsidRPr="00A76EC4" w:rsidRDefault="00A76EC4" w:rsidP="00A76EC4">
            <w:pPr>
              <w:jc w:val="right"/>
              <w:rPr>
                <w:sz w:val="18"/>
                <w:szCs w:val="18"/>
              </w:rPr>
            </w:pPr>
            <w:r w:rsidRPr="00A76EC4">
              <w:rPr>
                <w:sz w:val="18"/>
                <w:szCs w:val="18"/>
              </w:rPr>
              <w:t>88,5</w:t>
            </w:r>
          </w:p>
        </w:tc>
        <w:tc>
          <w:tcPr>
            <w:tcW w:w="474" w:type="pct"/>
            <w:tcBorders>
              <w:top w:val="nil"/>
              <w:left w:val="nil"/>
              <w:bottom w:val="single" w:sz="4" w:space="0" w:color="auto"/>
              <w:right w:val="single" w:sz="8" w:space="0" w:color="auto"/>
            </w:tcBorders>
            <w:shd w:val="clear" w:color="auto" w:fill="auto"/>
            <w:noWrap/>
            <w:vAlign w:val="bottom"/>
            <w:hideMark/>
          </w:tcPr>
          <w:p w:rsidR="00A76EC4" w:rsidRPr="00A76EC4" w:rsidRDefault="00A76EC4" w:rsidP="00A76EC4">
            <w:pPr>
              <w:jc w:val="right"/>
              <w:rPr>
                <w:sz w:val="18"/>
                <w:szCs w:val="18"/>
              </w:rPr>
            </w:pPr>
            <w:r w:rsidRPr="00A76EC4">
              <w:rPr>
                <w:sz w:val="18"/>
                <w:szCs w:val="18"/>
              </w:rPr>
              <w:t>3,5</w:t>
            </w:r>
          </w:p>
        </w:tc>
      </w:tr>
      <w:tr w:rsidR="005A6276" w:rsidRPr="00A76EC4" w:rsidTr="005A6276">
        <w:trPr>
          <w:trHeight w:val="255"/>
        </w:trPr>
        <w:tc>
          <w:tcPr>
            <w:tcW w:w="1988" w:type="pct"/>
            <w:tcBorders>
              <w:top w:val="nil"/>
              <w:left w:val="single" w:sz="8" w:space="0" w:color="auto"/>
              <w:bottom w:val="single" w:sz="4" w:space="0" w:color="auto"/>
              <w:right w:val="single" w:sz="4" w:space="0" w:color="auto"/>
            </w:tcBorders>
            <w:shd w:val="clear" w:color="auto" w:fill="auto"/>
            <w:hideMark/>
          </w:tcPr>
          <w:p w:rsidR="00A76EC4" w:rsidRPr="00A76EC4" w:rsidRDefault="00A76EC4" w:rsidP="00A76EC4">
            <w:pPr>
              <w:rPr>
                <w:sz w:val="18"/>
                <w:szCs w:val="18"/>
              </w:rPr>
            </w:pPr>
            <w:r w:rsidRPr="00A76EC4">
              <w:rPr>
                <w:sz w:val="18"/>
                <w:szCs w:val="18"/>
              </w:rPr>
              <w:t>Арендная плата за пользование имуществом</w:t>
            </w:r>
          </w:p>
        </w:tc>
        <w:tc>
          <w:tcPr>
            <w:tcW w:w="435" w:type="pct"/>
            <w:tcBorders>
              <w:top w:val="nil"/>
              <w:left w:val="nil"/>
              <w:bottom w:val="single" w:sz="4" w:space="0" w:color="auto"/>
              <w:right w:val="single" w:sz="4" w:space="0" w:color="auto"/>
            </w:tcBorders>
            <w:shd w:val="clear" w:color="auto" w:fill="auto"/>
            <w:hideMark/>
          </w:tcPr>
          <w:p w:rsidR="00A76EC4" w:rsidRPr="00A76EC4" w:rsidRDefault="00A76EC4" w:rsidP="00A76EC4">
            <w:pPr>
              <w:jc w:val="center"/>
              <w:rPr>
                <w:sz w:val="18"/>
                <w:szCs w:val="18"/>
              </w:rPr>
            </w:pPr>
            <w:r w:rsidRPr="00A76EC4">
              <w:rPr>
                <w:sz w:val="18"/>
                <w:szCs w:val="18"/>
              </w:rPr>
              <w:t>224</w:t>
            </w:r>
          </w:p>
        </w:tc>
        <w:tc>
          <w:tcPr>
            <w:tcW w:w="764" w:type="pct"/>
            <w:tcBorders>
              <w:top w:val="nil"/>
              <w:left w:val="nil"/>
              <w:bottom w:val="single" w:sz="4" w:space="0" w:color="auto"/>
              <w:right w:val="nil"/>
            </w:tcBorders>
            <w:shd w:val="clear" w:color="auto" w:fill="auto"/>
            <w:noWrap/>
            <w:vAlign w:val="bottom"/>
            <w:hideMark/>
          </w:tcPr>
          <w:p w:rsidR="00A76EC4" w:rsidRPr="00A76EC4" w:rsidRDefault="00A76EC4" w:rsidP="00A76EC4">
            <w:pPr>
              <w:jc w:val="right"/>
              <w:rPr>
                <w:sz w:val="18"/>
                <w:szCs w:val="18"/>
              </w:rPr>
            </w:pPr>
            <w:r w:rsidRPr="00A76EC4">
              <w:rPr>
                <w:sz w:val="18"/>
                <w:szCs w:val="18"/>
              </w:rPr>
              <w:t>1 350,2</w:t>
            </w:r>
          </w:p>
        </w:tc>
        <w:tc>
          <w:tcPr>
            <w:tcW w:w="788" w:type="pct"/>
            <w:tcBorders>
              <w:top w:val="nil"/>
              <w:left w:val="single" w:sz="4" w:space="0" w:color="auto"/>
              <w:bottom w:val="single" w:sz="4" w:space="0" w:color="auto"/>
              <w:right w:val="nil"/>
            </w:tcBorders>
            <w:shd w:val="clear" w:color="auto" w:fill="auto"/>
            <w:noWrap/>
            <w:vAlign w:val="bottom"/>
            <w:hideMark/>
          </w:tcPr>
          <w:p w:rsidR="00A76EC4" w:rsidRPr="00A76EC4" w:rsidRDefault="00A76EC4" w:rsidP="00A76EC4">
            <w:pPr>
              <w:jc w:val="right"/>
              <w:rPr>
                <w:sz w:val="18"/>
                <w:szCs w:val="18"/>
              </w:rPr>
            </w:pPr>
            <w:r w:rsidRPr="00A76EC4">
              <w:rPr>
                <w:sz w:val="18"/>
                <w:szCs w:val="18"/>
              </w:rPr>
              <w:t>1 281,2</w:t>
            </w:r>
          </w:p>
        </w:tc>
        <w:tc>
          <w:tcPr>
            <w:tcW w:w="550" w:type="pct"/>
            <w:tcBorders>
              <w:top w:val="nil"/>
              <w:left w:val="single" w:sz="4" w:space="0" w:color="auto"/>
              <w:bottom w:val="single" w:sz="4" w:space="0" w:color="auto"/>
              <w:right w:val="single" w:sz="4" w:space="0" w:color="auto"/>
            </w:tcBorders>
            <w:shd w:val="clear" w:color="auto" w:fill="auto"/>
            <w:noWrap/>
            <w:vAlign w:val="bottom"/>
            <w:hideMark/>
          </w:tcPr>
          <w:p w:rsidR="00A76EC4" w:rsidRPr="00A76EC4" w:rsidRDefault="00A76EC4" w:rsidP="00A76EC4">
            <w:pPr>
              <w:jc w:val="right"/>
              <w:rPr>
                <w:sz w:val="18"/>
                <w:szCs w:val="18"/>
              </w:rPr>
            </w:pPr>
            <w:r w:rsidRPr="00A76EC4">
              <w:rPr>
                <w:sz w:val="18"/>
                <w:szCs w:val="18"/>
              </w:rPr>
              <w:t>94,9</w:t>
            </w:r>
          </w:p>
        </w:tc>
        <w:tc>
          <w:tcPr>
            <w:tcW w:w="474" w:type="pct"/>
            <w:tcBorders>
              <w:top w:val="nil"/>
              <w:left w:val="nil"/>
              <w:bottom w:val="single" w:sz="4" w:space="0" w:color="auto"/>
              <w:right w:val="single" w:sz="8" w:space="0" w:color="auto"/>
            </w:tcBorders>
            <w:shd w:val="clear" w:color="auto" w:fill="auto"/>
            <w:noWrap/>
            <w:vAlign w:val="bottom"/>
            <w:hideMark/>
          </w:tcPr>
          <w:p w:rsidR="00A76EC4" w:rsidRPr="00A76EC4" w:rsidRDefault="00A76EC4" w:rsidP="00A76EC4">
            <w:pPr>
              <w:jc w:val="right"/>
              <w:rPr>
                <w:sz w:val="18"/>
                <w:szCs w:val="18"/>
              </w:rPr>
            </w:pPr>
            <w:r w:rsidRPr="00A76EC4">
              <w:rPr>
                <w:sz w:val="18"/>
                <w:szCs w:val="18"/>
              </w:rPr>
              <w:t>0,1</w:t>
            </w:r>
          </w:p>
        </w:tc>
      </w:tr>
      <w:tr w:rsidR="005A6276" w:rsidRPr="00A76EC4" w:rsidTr="005A6276">
        <w:trPr>
          <w:trHeight w:val="255"/>
        </w:trPr>
        <w:tc>
          <w:tcPr>
            <w:tcW w:w="1988" w:type="pct"/>
            <w:tcBorders>
              <w:top w:val="nil"/>
              <w:left w:val="single" w:sz="8" w:space="0" w:color="auto"/>
              <w:bottom w:val="single" w:sz="4" w:space="0" w:color="auto"/>
              <w:right w:val="single" w:sz="4" w:space="0" w:color="auto"/>
            </w:tcBorders>
            <w:shd w:val="clear" w:color="auto" w:fill="auto"/>
            <w:hideMark/>
          </w:tcPr>
          <w:p w:rsidR="00A76EC4" w:rsidRPr="00A76EC4" w:rsidRDefault="00A76EC4" w:rsidP="00A76EC4">
            <w:pPr>
              <w:rPr>
                <w:sz w:val="18"/>
                <w:szCs w:val="18"/>
              </w:rPr>
            </w:pPr>
            <w:r w:rsidRPr="00A76EC4">
              <w:rPr>
                <w:sz w:val="18"/>
                <w:szCs w:val="18"/>
              </w:rPr>
              <w:t>Работы, услуги по содержанию имущества</w:t>
            </w:r>
          </w:p>
        </w:tc>
        <w:tc>
          <w:tcPr>
            <w:tcW w:w="435" w:type="pct"/>
            <w:tcBorders>
              <w:top w:val="nil"/>
              <w:left w:val="nil"/>
              <w:bottom w:val="single" w:sz="4" w:space="0" w:color="auto"/>
              <w:right w:val="single" w:sz="4" w:space="0" w:color="auto"/>
            </w:tcBorders>
            <w:shd w:val="clear" w:color="auto" w:fill="auto"/>
            <w:hideMark/>
          </w:tcPr>
          <w:p w:rsidR="00A76EC4" w:rsidRPr="00A76EC4" w:rsidRDefault="00A76EC4" w:rsidP="00A76EC4">
            <w:pPr>
              <w:jc w:val="center"/>
              <w:rPr>
                <w:sz w:val="18"/>
                <w:szCs w:val="18"/>
              </w:rPr>
            </w:pPr>
            <w:r w:rsidRPr="00A76EC4">
              <w:rPr>
                <w:sz w:val="18"/>
                <w:szCs w:val="18"/>
              </w:rPr>
              <w:t>225</w:t>
            </w:r>
          </w:p>
        </w:tc>
        <w:tc>
          <w:tcPr>
            <w:tcW w:w="764" w:type="pct"/>
            <w:tcBorders>
              <w:top w:val="nil"/>
              <w:left w:val="nil"/>
              <w:bottom w:val="single" w:sz="4" w:space="0" w:color="auto"/>
              <w:right w:val="nil"/>
            </w:tcBorders>
            <w:shd w:val="clear" w:color="auto" w:fill="auto"/>
            <w:noWrap/>
            <w:vAlign w:val="bottom"/>
            <w:hideMark/>
          </w:tcPr>
          <w:p w:rsidR="00A76EC4" w:rsidRPr="00A76EC4" w:rsidRDefault="00A76EC4" w:rsidP="00A76EC4">
            <w:pPr>
              <w:jc w:val="right"/>
              <w:rPr>
                <w:sz w:val="18"/>
                <w:szCs w:val="18"/>
              </w:rPr>
            </w:pPr>
            <w:r w:rsidRPr="00A76EC4">
              <w:rPr>
                <w:sz w:val="18"/>
                <w:szCs w:val="18"/>
              </w:rPr>
              <w:t>43 112,8</w:t>
            </w:r>
          </w:p>
        </w:tc>
        <w:tc>
          <w:tcPr>
            <w:tcW w:w="788" w:type="pct"/>
            <w:tcBorders>
              <w:top w:val="nil"/>
              <w:left w:val="single" w:sz="4" w:space="0" w:color="auto"/>
              <w:bottom w:val="single" w:sz="4" w:space="0" w:color="auto"/>
              <w:right w:val="nil"/>
            </w:tcBorders>
            <w:shd w:val="clear" w:color="auto" w:fill="auto"/>
            <w:noWrap/>
            <w:vAlign w:val="bottom"/>
            <w:hideMark/>
          </w:tcPr>
          <w:p w:rsidR="00A76EC4" w:rsidRPr="00A76EC4" w:rsidRDefault="00A76EC4" w:rsidP="00A76EC4">
            <w:pPr>
              <w:jc w:val="right"/>
              <w:rPr>
                <w:sz w:val="18"/>
                <w:szCs w:val="18"/>
              </w:rPr>
            </w:pPr>
            <w:r w:rsidRPr="00A76EC4">
              <w:rPr>
                <w:sz w:val="18"/>
                <w:szCs w:val="18"/>
              </w:rPr>
              <w:t>41 094,4</w:t>
            </w:r>
          </w:p>
        </w:tc>
        <w:tc>
          <w:tcPr>
            <w:tcW w:w="550" w:type="pct"/>
            <w:tcBorders>
              <w:top w:val="nil"/>
              <w:left w:val="single" w:sz="4" w:space="0" w:color="auto"/>
              <w:bottom w:val="single" w:sz="4" w:space="0" w:color="auto"/>
              <w:right w:val="single" w:sz="4" w:space="0" w:color="auto"/>
            </w:tcBorders>
            <w:shd w:val="clear" w:color="auto" w:fill="auto"/>
            <w:noWrap/>
            <w:vAlign w:val="bottom"/>
            <w:hideMark/>
          </w:tcPr>
          <w:p w:rsidR="00A76EC4" w:rsidRPr="00A76EC4" w:rsidRDefault="00A76EC4" w:rsidP="00A76EC4">
            <w:pPr>
              <w:jc w:val="right"/>
              <w:rPr>
                <w:sz w:val="18"/>
                <w:szCs w:val="18"/>
              </w:rPr>
            </w:pPr>
            <w:r w:rsidRPr="00A76EC4">
              <w:rPr>
                <w:sz w:val="18"/>
                <w:szCs w:val="18"/>
              </w:rPr>
              <w:t>95,3</w:t>
            </w:r>
          </w:p>
        </w:tc>
        <w:tc>
          <w:tcPr>
            <w:tcW w:w="474" w:type="pct"/>
            <w:tcBorders>
              <w:top w:val="nil"/>
              <w:left w:val="nil"/>
              <w:bottom w:val="single" w:sz="4" w:space="0" w:color="auto"/>
              <w:right w:val="single" w:sz="8" w:space="0" w:color="auto"/>
            </w:tcBorders>
            <w:shd w:val="clear" w:color="auto" w:fill="auto"/>
            <w:noWrap/>
            <w:vAlign w:val="bottom"/>
            <w:hideMark/>
          </w:tcPr>
          <w:p w:rsidR="00A76EC4" w:rsidRPr="00A76EC4" w:rsidRDefault="00A76EC4" w:rsidP="00A76EC4">
            <w:pPr>
              <w:jc w:val="right"/>
              <w:rPr>
                <w:sz w:val="18"/>
                <w:szCs w:val="18"/>
              </w:rPr>
            </w:pPr>
            <w:r w:rsidRPr="00A76EC4">
              <w:rPr>
                <w:sz w:val="18"/>
                <w:szCs w:val="18"/>
              </w:rPr>
              <w:t>3,2</w:t>
            </w:r>
          </w:p>
        </w:tc>
      </w:tr>
      <w:tr w:rsidR="005A6276" w:rsidRPr="00A76EC4" w:rsidTr="005A6276">
        <w:trPr>
          <w:trHeight w:val="255"/>
        </w:trPr>
        <w:tc>
          <w:tcPr>
            <w:tcW w:w="1988" w:type="pct"/>
            <w:tcBorders>
              <w:top w:val="nil"/>
              <w:left w:val="single" w:sz="8" w:space="0" w:color="auto"/>
              <w:bottom w:val="single" w:sz="4" w:space="0" w:color="auto"/>
              <w:right w:val="single" w:sz="4" w:space="0" w:color="auto"/>
            </w:tcBorders>
            <w:shd w:val="clear" w:color="auto" w:fill="auto"/>
            <w:hideMark/>
          </w:tcPr>
          <w:p w:rsidR="00A76EC4" w:rsidRPr="00A76EC4" w:rsidRDefault="00A76EC4" w:rsidP="00A76EC4">
            <w:pPr>
              <w:rPr>
                <w:sz w:val="18"/>
                <w:szCs w:val="18"/>
              </w:rPr>
            </w:pPr>
            <w:r w:rsidRPr="00A76EC4">
              <w:rPr>
                <w:sz w:val="18"/>
                <w:szCs w:val="18"/>
              </w:rPr>
              <w:t>Прочие работы, услуги</w:t>
            </w:r>
          </w:p>
        </w:tc>
        <w:tc>
          <w:tcPr>
            <w:tcW w:w="435" w:type="pct"/>
            <w:tcBorders>
              <w:top w:val="nil"/>
              <w:left w:val="nil"/>
              <w:bottom w:val="single" w:sz="4" w:space="0" w:color="auto"/>
              <w:right w:val="single" w:sz="4" w:space="0" w:color="auto"/>
            </w:tcBorders>
            <w:shd w:val="clear" w:color="auto" w:fill="auto"/>
            <w:hideMark/>
          </w:tcPr>
          <w:p w:rsidR="00A76EC4" w:rsidRPr="00A76EC4" w:rsidRDefault="00A76EC4" w:rsidP="00A76EC4">
            <w:pPr>
              <w:jc w:val="center"/>
              <w:rPr>
                <w:sz w:val="18"/>
                <w:szCs w:val="18"/>
              </w:rPr>
            </w:pPr>
            <w:r w:rsidRPr="00A76EC4">
              <w:rPr>
                <w:sz w:val="18"/>
                <w:szCs w:val="18"/>
              </w:rPr>
              <w:t>226</w:t>
            </w:r>
          </w:p>
        </w:tc>
        <w:tc>
          <w:tcPr>
            <w:tcW w:w="764" w:type="pct"/>
            <w:tcBorders>
              <w:top w:val="nil"/>
              <w:left w:val="nil"/>
              <w:bottom w:val="single" w:sz="4" w:space="0" w:color="auto"/>
              <w:right w:val="nil"/>
            </w:tcBorders>
            <w:shd w:val="clear" w:color="auto" w:fill="auto"/>
            <w:noWrap/>
            <w:vAlign w:val="bottom"/>
            <w:hideMark/>
          </w:tcPr>
          <w:p w:rsidR="00A76EC4" w:rsidRPr="00A76EC4" w:rsidRDefault="00A76EC4" w:rsidP="00A76EC4">
            <w:pPr>
              <w:jc w:val="right"/>
              <w:rPr>
                <w:sz w:val="18"/>
                <w:szCs w:val="18"/>
              </w:rPr>
            </w:pPr>
            <w:r w:rsidRPr="00A76EC4">
              <w:rPr>
                <w:sz w:val="18"/>
                <w:szCs w:val="18"/>
              </w:rPr>
              <w:t>37 380,5</w:t>
            </w:r>
          </w:p>
        </w:tc>
        <w:tc>
          <w:tcPr>
            <w:tcW w:w="788" w:type="pct"/>
            <w:tcBorders>
              <w:top w:val="nil"/>
              <w:left w:val="single" w:sz="4" w:space="0" w:color="auto"/>
              <w:bottom w:val="single" w:sz="4" w:space="0" w:color="auto"/>
              <w:right w:val="nil"/>
            </w:tcBorders>
            <w:shd w:val="clear" w:color="auto" w:fill="auto"/>
            <w:noWrap/>
            <w:vAlign w:val="bottom"/>
            <w:hideMark/>
          </w:tcPr>
          <w:p w:rsidR="00A76EC4" w:rsidRPr="00A76EC4" w:rsidRDefault="00A76EC4" w:rsidP="00A76EC4">
            <w:pPr>
              <w:jc w:val="right"/>
              <w:rPr>
                <w:sz w:val="18"/>
                <w:szCs w:val="18"/>
              </w:rPr>
            </w:pPr>
            <w:r w:rsidRPr="00A76EC4">
              <w:rPr>
                <w:sz w:val="18"/>
                <w:szCs w:val="18"/>
              </w:rPr>
              <w:t>32 543,3</w:t>
            </w:r>
          </w:p>
        </w:tc>
        <w:tc>
          <w:tcPr>
            <w:tcW w:w="550" w:type="pct"/>
            <w:tcBorders>
              <w:top w:val="nil"/>
              <w:left w:val="single" w:sz="4" w:space="0" w:color="auto"/>
              <w:bottom w:val="single" w:sz="4" w:space="0" w:color="auto"/>
              <w:right w:val="single" w:sz="4" w:space="0" w:color="auto"/>
            </w:tcBorders>
            <w:shd w:val="clear" w:color="auto" w:fill="auto"/>
            <w:noWrap/>
            <w:vAlign w:val="bottom"/>
            <w:hideMark/>
          </w:tcPr>
          <w:p w:rsidR="00A76EC4" w:rsidRPr="00A76EC4" w:rsidRDefault="00A76EC4" w:rsidP="00A76EC4">
            <w:pPr>
              <w:jc w:val="right"/>
              <w:rPr>
                <w:sz w:val="18"/>
                <w:szCs w:val="18"/>
              </w:rPr>
            </w:pPr>
            <w:r w:rsidRPr="00A76EC4">
              <w:rPr>
                <w:sz w:val="18"/>
                <w:szCs w:val="18"/>
              </w:rPr>
              <w:t>87,1</w:t>
            </w:r>
          </w:p>
        </w:tc>
        <w:tc>
          <w:tcPr>
            <w:tcW w:w="474" w:type="pct"/>
            <w:tcBorders>
              <w:top w:val="nil"/>
              <w:left w:val="nil"/>
              <w:bottom w:val="single" w:sz="4" w:space="0" w:color="auto"/>
              <w:right w:val="single" w:sz="8" w:space="0" w:color="auto"/>
            </w:tcBorders>
            <w:shd w:val="clear" w:color="auto" w:fill="auto"/>
            <w:noWrap/>
            <w:vAlign w:val="bottom"/>
            <w:hideMark/>
          </w:tcPr>
          <w:p w:rsidR="00A76EC4" w:rsidRPr="00A76EC4" w:rsidRDefault="00A76EC4" w:rsidP="00A76EC4">
            <w:pPr>
              <w:jc w:val="right"/>
              <w:rPr>
                <w:sz w:val="18"/>
                <w:szCs w:val="18"/>
              </w:rPr>
            </w:pPr>
            <w:r w:rsidRPr="00A76EC4">
              <w:rPr>
                <w:sz w:val="18"/>
                <w:szCs w:val="18"/>
              </w:rPr>
              <w:t>2,5</w:t>
            </w:r>
          </w:p>
        </w:tc>
      </w:tr>
      <w:tr w:rsidR="005A6276" w:rsidRPr="00A76EC4" w:rsidTr="005A6276">
        <w:trPr>
          <w:trHeight w:val="255"/>
        </w:trPr>
        <w:tc>
          <w:tcPr>
            <w:tcW w:w="1988" w:type="pct"/>
            <w:tcBorders>
              <w:top w:val="nil"/>
              <w:left w:val="single" w:sz="8" w:space="0" w:color="auto"/>
              <w:bottom w:val="single" w:sz="4" w:space="0" w:color="auto"/>
              <w:right w:val="single" w:sz="4" w:space="0" w:color="auto"/>
            </w:tcBorders>
            <w:shd w:val="clear" w:color="auto" w:fill="auto"/>
            <w:hideMark/>
          </w:tcPr>
          <w:p w:rsidR="00A76EC4" w:rsidRPr="00A76EC4" w:rsidRDefault="00A76EC4" w:rsidP="00A76EC4">
            <w:pPr>
              <w:rPr>
                <w:sz w:val="18"/>
                <w:szCs w:val="18"/>
              </w:rPr>
            </w:pPr>
            <w:r w:rsidRPr="00A76EC4">
              <w:rPr>
                <w:sz w:val="18"/>
                <w:szCs w:val="18"/>
              </w:rPr>
              <w:t>Страхование</w:t>
            </w:r>
          </w:p>
        </w:tc>
        <w:tc>
          <w:tcPr>
            <w:tcW w:w="435" w:type="pct"/>
            <w:tcBorders>
              <w:top w:val="nil"/>
              <w:left w:val="nil"/>
              <w:bottom w:val="single" w:sz="4" w:space="0" w:color="auto"/>
              <w:right w:val="single" w:sz="4" w:space="0" w:color="auto"/>
            </w:tcBorders>
            <w:shd w:val="clear" w:color="auto" w:fill="auto"/>
            <w:hideMark/>
          </w:tcPr>
          <w:p w:rsidR="00A76EC4" w:rsidRPr="00A76EC4" w:rsidRDefault="00A76EC4" w:rsidP="00A76EC4">
            <w:pPr>
              <w:jc w:val="center"/>
              <w:rPr>
                <w:sz w:val="18"/>
                <w:szCs w:val="18"/>
              </w:rPr>
            </w:pPr>
            <w:r w:rsidRPr="00A76EC4">
              <w:rPr>
                <w:sz w:val="18"/>
                <w:szCs w:val="18"/>
              </w:rPr>
              <w:t>227</w:t>
            </w:r>
          </w:p>
        </w:tc>
        <w:tc>
          <w:tcPr>
            <w:tcW w:w="764" w:type="pct"/>
            <w:tcBorders>
              <w:top w:val="nil"/>
              <w:left w:val="nil"/>
              <w:bottom w:val="single" w:sz="4" w:space="0" w:color="auto"/>
              <w:right w:val="nil"/>
            </w:tcBorders>
            <w:shd w:val="clear" w:color="auto" w:fill="auto"/>
            <w:noWrap/>
            <w:vAlign w:val="bottom"/>
            <w:hideMark/>
          </w:tcPr>
          <w:p w:rsidR="00A76EC4" w:rsidRPr="00A76EC4" w:rsidRDefault="00A76EC4" w:rsidP="00A76EC4">
            <w:pPr>
              <w:jc w:val="right"/>
              <w:rPr>
                <w:sz w:val="18"/>
                <w:szCs w:val="18"/>
              </w:rPr>
            </w:pPr>
            <w:r w:rsidRPr="00A76EC4">
              <w:rPr>
                <w:sz w:val="18"/>
                <w:szCs w:val="18"/>
              </w:rPr>
              <w:t>361,4</w:t>
            </w:r>
          </w:p>
        </w:tc>
        <w:tc>
          <w:tcPr>
            <w:tcW w:w="788" w:type="pct"/>
            <w:tcBorders>
              <w:top w:val="nil"/>
              <w:left w:val="single" w:sz="4" w:space="0" w:color="auto"/>
              <w:bottom w:val="single" w:sz="4" w:space="0" w:color="auto"/>
              <w:right w:val="nil"/>
            </w:tcBorders>
            <w:shd w:val="clear" w:color="auto" w:fill="auto"/>
            <w:noWrap/>
            <w:vAlign w:val="bottom"/>
            <w:hideMark/>
          </w:tcPr>
          <w:p w:rsidR="00A76EC4" w:rsidRPr="00A76EC4" w:rsidRDefault="00A76EC4" w:rsidP="00A76EC4">
            <w:pPr>
              <w:jc w:val="right"/>
              <w:rPr>
                <w:sz w:val="18"/>
                <w:szCs w:val="18"/>
              </w:rPr>
            </w:pPr>
            <w:r w:rsidRPr="00A76EC4">
              <w:rPr>
                <w:sz w:val="18"/>
                <w:szCs w:val="18"/>
              </w:rPr>
              <w:t>350,5</w:t>
            </w:r>
          </w:p>
        </w:tc>
        <w:tc>
          <w:tcPr>
            <w:tcW w:w="550" w:type="pct"/>
            <w:tcBorders>
              <w:top w:val="nil"/>
              <w:left w:val="single" w:sz="4" w:space="0" w:color="auto"/>
              <w:bottom w:val="single" w:sz="4" w:space="0" w:color="auto"/>
              <w:right w:val="single" w:sz="4" w:space="0" w:color="auto"/>
            </w:tcBorders>
            <w:shd w:val="clear" w:color="auto" w:fill="auto"/>
            <w:noWrap/>
            <w:vAlign w:val="bottom"/>
            <w:hideMark/>
          </w:tcPr>
          <w:p w:rsidR="00A76EC4" w:rsidRPr="00A76EC4" w:rsidRDefault="00A76EC4" w:rsidP="00A76EC4">
            <w:pPr>
              <w:jc w:val="right"/>
              <w:rPr>
                <w:sz w:val="18"/>
                <w:szCs w:val="18"/>
              </w:rPr>
            </w:pPr>
            <w:r w:rsidRPr="00A76EC4">
              <w:rPr>
                <w:sz w:val="18"/>
                <w:szCs w:val="18"/>
              </w:rPr>
              <w:t>97,0</w:t>
            </w:r>
          </w:p>
        </w:tc>
        <w:tc>
          <w:tcPr>
            <w:tcW w:w="474" w:type="pct"/>
            <w:tcBorders>
              <w:top w:val="nil"/>
              <w:left w:val="nil"/>
              <w:bottom w:val="single" w:sz="4" w:space="0" w:color="auto"/>
              <w:right w:val="single" w:sz="8" w:space="0" w:color="auto"/>
            </w:tcBorders>
            <w:shd w:val="clear" w:color="auto" w:fill="auto"/>
            <w:noWrap/>
            <w:vAlign w:val="bottom"/>
            <w:hideMark/>
          </w:tcPr>
          <w:p w:rsidR="00A76EC4" w:rsidRPr="00A76EC4" w:rsidRDefault="00A76EC4" w:rsidP="00A76EC4">
            <w:pPr>
              <w:jc w:val="right"/>
              <w:rPr>
                <w:sz w:val="18"/>
                <w:szCs w:val="18"/>
              </w:rPr>
            </w:pPr>
            <w:r w:rsidRPr="00A76EC4">
              <w:rPr>
                <w:sz w:val="18"/>
                <w:szCs w:val="18"/>
              </w:rPr>
              <w:t>0,0</w:t>
            </w:r>
          </w:p>
        </w:tc>
      </w:tr>
      <w:tr w:rsidR="005A6276" w:rsidRPr="00A76EC4" w:rsidTr="005A6276">
        <w:trPr>
          <w:trHeight w:val="255"/>
        </w:trPr>
        <w:tc>
          <w:tcPr>
            <w:tcW w:w="1988" w:type="pct"/>
            <w:tcBorders>
              <w:top w:val="nil"/>
              <w:left w:val="single" w:sz="8" w:space="0" w:color="auto"/>
              <w:bottom w:val="single" w:sz="4" w:space="0" w:color="auto"/>
              <w:right w:val="single" w:sz="4" w:space="0" w:color="auto"/>
            </w:tcBorders>
            <w:shd w:val="clear" w:color="auto" w:fill="auto"/>
            <w:hideMark/>
          </w:tcPr>
          <w:p w:rsidR="00A76EC4" w:rsidRPr="00A76EC4" w:rsidRDefault="00A76EC4" w:rsidP="00A76EC4">
            <w:pPr>
              <w:rPr>
                <w:sz w:val="18"/>
                <w:szCs w:val="18"/>
              </w:rPr>
            </w:pPr>
            <w:r w:rsidRPr="00A76EC4">
              <w:rPr>
                <w:sz w:val="18"/>
                <w:szCs w:val="18"/>
              </w:rPr>
              <w:t>Услуги, работы для целей капитальных вложений</w:t>
            </w:r>
          </w:p>
        </w:tc>
        <w:tc>
          <w:tcPr>
            <w:tcW w:w="435" w:type="pct"/>
            <w:tcBorders>
              <w:top w:val="nil"/>
              <w:left w:val="nil"/>
              <w:bottom w:val="single" w:sz="4" w:space="0" w:color="auto"/>
              <w:right w:val="single" w:sz="4" w:space="0" w:color="auto"/>
            </w:tcBorders>
            <w:shd w:val="clear" w:color="auto" w:fill="auto"/>
            <w:hideMark/>
          </w:tcPr>
          <w:p w:rsidR="00A76EC4" w:rsidRPr="00A76EC4" w:rsidRDefault="00A76EC4" w:rsidP="00A76EC4">
            <w:pPr>
              <w:jc w:val="center"/>
              <w:rPr>
                <w:sz w:val="18"/>
                <w:szCs w:val="18"/>
              </w:rPr>
            </w:pPr>
            <w:r w:rsidRPr="00A76EC4">
              <w:rPr>
                <w:sz w:val="18"/>
                <w:szCs w:val="18"/>
              </w:rPr>
              <w:t>228</w:t>
            </w:r>
          </w:p>
        </w:tc>
        <w:tc>
          <w:tcPr>
            <w:tcW w:w="764" w:type="pct"/>
            <w:tcBorders>
              <w:top w:val="nil"/>
              <w:left w:val="nil"/>
              <w:bottom w:val="single" w:sz="4" w:space="0" w:color="auto"/>
              <w:right w:val="nil"/>
            </w:tcBorders>
            <w:shd w:val="clear" w:color="auto" w:fill="auto"/>
            <w:noWrap/>
            <w:vAlign w:val="bottom"/>
            <w:hideMark/>
          </w:tcPr>
          <w:p w:rsidR="00A76EC4" w:rsidRPr="00A76EC4" w:rsidRDefault="00A76EC4" w:rsidP="00A76EC4">
            <w:pPr>
              <w:jc w:val="right"/>
              <w:rPr>
                <w:sz w:val="18"/>
                <w:szCs w:val="18"/>
              </w:rPr>
            </w:pPr>
            <w:r w:rsidRPr="00A76EC4">
              <w:rPr>
                <w:sz w:val="18"/>
                <w:szCs w:val="18"/>
              </w:rPr>
              <w:t>7 125,6</w:t>
            </w:r>
          </w:p>
        </w:tc>
        <w:tc>
          <w:tcPr>
            <w:tcW w:w="788" w:type="pct"/>
            <w:tcBorders>
              <w:top w:val="nil"/>
              <w:left w:val="single" w:sz="4" w:space="0" w:color="auto"/>
              <w:bottom w:val="single" w:sz="4" w:space="0" w:color="auto"/>
              <w:right w:val="nil"/>
            </w:tcBorders>
            <w:shd w:val="clear" w:color="auto" w:fill="auto"/>
            <w:noWrap/>
            <w:vAlign w:val="bottom"/>
            <w:hideMark/>
          </w:tcPr>
          <w:p w:rsidR="00A76EC4" w:rsidRPr="00A76EC4" w:rsidRDefault="00A76EC4" w:rsidP="00A76EC4">
            <w:pPr>
              <w:jc w:val="right"/>
              <w:rPr>
                <w:sz w:val="18"/>
                <w:szCs w:val="18"/>
              </w:rPr>
            </w:pPr>
            <w:r w:rsidRPr="00A76EC4">
              <w:rPr>
                <w:sz w:val="18"/>
                <w:szCs w:val="18"/>
              </w:rPr>
              <w:t>979,4</w:t>
            </w:r>
          </w:p>
        </w:tc>
        <w:tc>
          <w:tcPr>
            <w:tcW w:w="550" w:type="pct"/>
            <w:tcBorders>
              <w:top w:val="nil"/>
              <w:left w:val="single" w:sz="4" w:space="0" w:color="auto"/>
              <w:bottom w:val="single" w:sz="4" w:space="0" w:color="auto"/>
              <w:right w:val="single" w:sz="4" w:space="0" w:color="auto"/>
            </w:tcBorders>
            <w:shd w:val="clear" w:color="auto" w:fill="auto"/>
            <w:noWrap/>
            <w:vAlign w:val="bottom"/>
            <w:hideMark/>
          </w:tcPr>
          <w:p w:rsidR="00A76EC4" w:rsidRPr="00A76EC4" w:rsidRDefault="00A76EC4" w:rsidP="00A76EC4">
            <w:pPr>
              <w:jc w:val="right"/>
              <w:rPr>
                <w:sz w:val="18"/>
                <w:szCs w:val="18"/>
              </w:rPr>
            </w:pPr>
            <w:r w:rsidRPr="00A76EC4">
              <w:rPr>
                <w:sz w:val="18"/>
                <w:szCs w:val="18"/>
              </w:rPr>
              <w:t>13,7</w:t>
            </w:r>
          </w:p>
        </w:tc>
        <w:tc>
          <w:tcPr>
            <w:tcW w:w="474" w:type="pct"/>
            <w:tcBorders>
              <w:top w:val="nil"/>
              <w:left w:val="nil"/>
              <w:bottom w:val="single" w:sz="4" w:space="0" w:color="auto"/>
              <w:right w:val="single" w:sz="8" w:space="0" w:color="auto"/>
            </w:tcBorders>
            <w:shd w:val="clear" w:color="auto" w:fill="auto"/>
            <w:noWrap/>
            <w:vAlign w:val="bottom"/>
            <w:hideMark/>
          </w:tcPr>
          <w:p w:rsidR="00A76EC4" w:rsidRPr="00A76EC4" w:rsidRDefault="00A76EC4" w:rsidP="00A76EC4">
            <w:pPr>
              <w:jc w:val="right"/>
              <w:rPr>
                <w:sz w:val="18"/>
                <w:szCs w:val="18"/>
              </w:rPr>
            </w:pPr>
            <w:r w:rsidRPr="00A76EC4">
              <w:rPr>
                <w:sz w:val="18"/>
                <w:szCs w:val="18"/>
              </w:rPr>
              <w:t>0,1</w:t>
            </w:r>
          </w:p>
        </w:tc>
      </w:tr>
      <w:tr w:rsidR="00A76EC4" w:rsidRPr="005A6276" w:rsidTr="005A6276">
        <w:trPr>
          <w:trHeight w:val="330"/>
        </w:trPr>
        <w:tc>
          <w:tcPr>
            <w:tcW w:w="1988" w:type="pct"/>
            <w:tcBorders>
              <w:top w:val="nil"/>
              <w:left w:val="single" w:sz="8" w:space="0" w:color="auto"/>
              <w:bottom w:val="single" w:sz="4" w:space="0" w:color="auto"/>
              <w:right w:val="single" w:sz="4" w:space="0" w:color="auto"/>
            </w:tcBorders>
            <w:shd w:val="clear" w:color="000000" w:fill="FFFF00"/>
            <w:hideMark/>
          </w:tcPr>
          <w:p w:rsidR="00A76EC4" w:rsidRPr="00A76EC4" w:rsidRDefault="00A76EC4" w:rsidP="00A76EC4">
            <w:pPr>
              <w:rPr>
                <w:i/>
                <w:iCs/>
                <w:sz w:val="18"/>
                <w:szCs w:val="18"/>
              </w:rPr>
            </w:pPr>
            <w:r w:rsidRPr="00A76EC4">
              <w:rPr>
                <w:i/>
                <w:iCs/>
                <w:sz w:val="18"/>
                <w:szCs w:val="18"/>
              </w:rPr>
              <w:t>Безвозмездные перечисления организациям</w:t>
            </w:r>
          </w:p>
        </w:tc>
        <w:tc>
          <w:tcPr>
            <w:tcW w:w="435" w:type="pct"/>
            <w:tcBorders>
              <w:top w:val="nil"/>
              <w:left w:val="nil"/>
              <w:bottom w:val="single" w:sz="4" w:space="0" w:color="auto"/>
              <w:right w:val="single" w:sz="4" w:space="0" w:color="auto"/>
            </w:tcBorders>
            <w:shd w:val="clear" w:color="000000" w:fill="FFFF00"/>
            <w:hideMark/>
          </w:tcPr>
          <w:p w:rsidR="00A76EC4" w:rsidRPr="00A76EC4" w:rsidRDefault="00A76EC4" w:rsidP="00A76EC4">
            <w:pPr>
              <w:jc w:val="center"/>
              <w:rPr>
                <w:i/>
                <w:iCs/>
                <w:sz w:val="18"/>
                <w:szCs w:val="18"/>
              </w:rPr>
            </w:pPr>
            <w:r w:rsidRPr="00A76EC4">
              <w:rPr>
                <w:i/>
                <w:iCs/>
                <w:sz w:val="18"/>
                <w:szCs w:val="18"/>
              </w:rPr>
              <w:t>240</w:t>
            </w:r>
          </w:p>
        </w:tc>
        <w:tc>
          <w:tcPr>
            <w:tcW w:w="764" w:type="pct"/>
            <w:tcBorders>
              <w:top w:val="nil"/>
              <w:left w:val="nil"/>
              <w:bottom w:val="single" w:sz="4" w:space="0" w:color="auto"/>
              <w:right w:val="single" w:sz="4" w:space="0" w:color="auto"/>
            </w:tcBorders>
            <w:shd w:val="clear" w:color="000000" w:fill="FFFF00"/>
            <w:hideMark/>
          </w:tcPr>
          <w:p w:rsidR="00A76EC4" w:rsidRPr="00A76EC4" w:rsidRDefault="00A76EC4" w:rsidP="00A76EC4">
            <w:pPr>
              <w:jc w:val="right"/>
              <w:rPr>
                <w:i/>
                <w:iCs/>
                <w:sz w:val="18"/>
                <w:szCs w:val="18"/>
              </w:rPr>
            </w:pPr>
            <w:r w:rsidRPr="00A76EC4">
              <w:rPr>
                <w:i/>
                <w:iCs/>
                <w:sz w:val="18"/>
                <w:szCs w:val="18"/>
              </w:rPr>
              <w:t>31 336,4</w:t>
            </w:r>
          </w:p>
        </w:tc>
        <w:tc>
          <w:tcPr>
            <w:tcW w:w="788" w:type="pct"/>
            <w:tcBorders>
              <w:top w:val="nil"/>
              <w:left w:val="nil"/>
              <w:bottom w:val="single" w:sz="4" w:space="0" w:color="auto"/>
              <w:right w:val="single" w:sz="4" w:space="0" w:color="auto"/>
            </w:tcBorders>
            <w:shd w:val="clear" w:color="000000" w:fill="FFFF00"/>
            <w:hideMark/>
          </w:tcPr>
          <w:p w:rsidR="00A76EC4" w:rsidRPr="00A76EC4" w:rsidRDefault="00A76EC4" w:rsidP="00A76EC4">
            <w:pPr>
              <w:jc w:val="right"/>
              <w:rPr>
                <w:i/>
                <w:iCs/>
                <w:sz w:val="18"/>
                <w:szCs w:val="18"/>
              </w:rPr>
            </w:pPr>
            <w:r w:rsidRPr="00A76EC4">
              <w:rPr>
                <w:i/>
                <w:iCs/>
                <w:sz w:val="18"/>
                <w:szCs w:val="18"/>
              </w:rPr>
              <w:t>30 870,7</w:t>
            </w:r>
          </w:p>
        </w:tc>
        <w:tc>
          <w:tcPr>
            <w:tcW w:w="550" w:type="pct"/>
            <w:tcBorders>
              <w:top w:val="nil"/>
              <w:left w:val="nil"/>
              <w:bottom w:val="single" w:sz="4" w:space="0" w:color="auto"/>
              <w:right w:val="single" w:sz="4" w:space="0" w:color="auto"/>
            </w:tcBorders>
            <w:shd w:val="clear" w:color="000000" w:fill="FFFF00"/>
            <w:noWrap/>
            <w:vAlign w:val="bottom"/>
            <w:hideMark/>
          </w:tcPr>
          <w:p w:rsidR="00A76EC4" w:rsidRPr="00A76EC4" w:rsidRDefault="00A76EC4" w:rsidP="00A76EC4">
            <w:pPr>
              <w:jc w:val="right"/>
              <w:rPr>
                <w:i/>
                <w:iCs/>
                <w:sz w:val="18"/>
                <w:szCs w:val="18"/>
              </w:rPr>
            </w:pPr>
            <w:r w:rsidRPr="00A76EC4">
              <w:rPr>
                <w:i/>
                <w:iCs/>
                <w:sz w:val="18"/>
                <w:szCs w:val="18"/>
              </w:rPr>
              <w:t>98,5</w:t>
            </w:r>
          </w:p>
        </w:tc>
        <w:tc>
          <w:tcPr>
            <w:tcW w:w="474" w:type="pct"/>
            <w:tcBorders>
              <w:top w:val="nil"/>
              <w:left w:val="nil"/>
              <w:bottom w:val="single" w:sz="4" w:space="0" w:color="auto"/>
              <w:right w:val="single" w:sz="8" w:space="0" w:color="auto"/>
            </w:tcBorders>
            <w:shd w:val="clear" w:color="000000" w:fill="FFFF00"/>
            <w:noWrap/>
            <w:vAlign w:val="bottom"/>
            <w:hideMark/>
          </w:tcPr>
          <w:p w:rsidR="00A76EC4" w:rsidRPr="00A76EC4" w:rsidRDefault="00A76EC4" w:rsidP="00A76EC4">
            <w:pPr>
              <w:jc w:val="right"/>
              <w:rPr>
                <w:i/>
                <w:iCs/>
                <w:sz w:val="18"/>
                <w:szCs w:val="18"/>
              </w:rPr>
            </w:pPr>
            <w:r w:rsidRPr="00A76EC4">
              <w:rPr>
                <w:i/>
                <w:iCs/>
                <w:sz w:val="18"/>
                <w:szCs w:val="18"/>
              </w:rPr>
              <w:t>2,4</w:t>
            </w:r>
          </w:p>
        </w:tc>
      </w:tr>
      <w:tr w:rsidR="005A6276" w:rsidRPr="00A76EC4" w:rsidTr="005A6276">
        <w:trPr>
          <w:trHeight w:val="554"/>
        </w:trPr>
        <w:tc>
          <w:tcPr>
            <w:tcW w:w="1988" w:type="pct"/>
            <w:tcBorders>
              <w:top w:val="nil"/>
              <w:left w:val="single" w:sz="8" w:space="0" w:color="auto"/>
              <w:bottom w:val="single" w:sz="4" w:space="0" w:color="auto"/>
              <w:right w:val="single" w:sz="4" w:space="0" w:color="auto"/>
            </w:tcBorders>
            <w:shd w:val="clear" w:color="auto" w:fill="auto"/>
            <w:hideMark/>
          </w:tcPr>
          <w:p w:rsidR="00A76EC4" w:rsidRPr="00A76EC4" w:rsidRDefault="00A76EC4" w:rsidP="00A76EC4">
            <w:pPr>
              <w:rPr>
                <w:sz w:val="18"/>
                <w:szCs w:val="18"/>
              </w:rPr>
            </w:pPr>
            <w:r w:rsidRPr="00A76EC4">
              <w:rPr>
                <w:sz w:val="18"/>
                <w:szCs w:val="18"/>
              </w:rPr>
              <w:t>Безвозмездные перечисления нефинансовым организациям государственного сектора на производство</w:t>
            </w:r>
          </w:p>
        </w:tc>
        <w:tc>
          <w:tcPr>
            <w:tcW w:w="435" w:type="pct"/>
            <w:tcBorders>
              <w:top w:val="nil"/>
              <w:left w:val="nil"/>
              <w:bottom w:val="single" w:sz="4" w:space="0" w:color="auto"/>
              <w:right w:val="single" w:sz="4" w:space="0" w:color="auto"/>
            </w:tcBorders>
            <w:shd w:val="clear" w:color="auto" w:fill="auto"/>
            <w:hideMark/>
          </w:tcPr>
          <w:p w:rsidR="00A76EC4" w:rsidRPr="00A76EC4" w:rsidRDefault="00A76EC4" w:rsidP="00A76EC4">
            <w:pPr>
              <w:jc w:val="center"/>
              <w:rPr>
                <w:sz w:val="18"/>
                <w:szCs w:val="18"/>
              </w:rPr>
            </w:pPr>
            <w:r w:rsidRPr="00A76EC4">
              <w:rPr>
                <w:sz w:val="18"/>
                <w:szCs w:val="18"/>
              </w:rPr>
              <w:t>244</w:t>
            </w:r>
          </w:p>
        </w:tc>
        <w:tc>
          <w:tcPr>
            <w:tcW w:w="764" w:type="pct"/>
            <w:tcBorders>
              <w:top w:val="nil"/>
              <w:left w:val="nil"/>
              <w:bottom w:val="single" w:sz="4" w:space="0" w:color="auto"/>
              <w:right w:val="nil"/>
            </w:tcBorders>
            <w:shd w:val="clear" w:color="auto" w:fill="auto"/>
            <w:noWrap/>
            <w:hideMark/>
          </w:tcPr>
          <w:p w:rsidR="00A76EC4" w:rsidRPr="00A76EC4" w:rsidRDefault="00A76EC4" w:rsidP="00A76EC4">
            <w:pPr>
              <w:jc w:val="right"/>
              <w:rPr>
                <w:sz w:val="18"/>
                <w:szCs w:val="18"/>
              </w:rPr>
            </w:pPr>
            <w:r w:rsidRPr="00A76EC4">
              <w:rPr>
                <w:sz w:val="18"/>
                <w:szCs w:val="18"/>
              </w:rPr>
              <w:t>30 400,3</w:t>
            </w:r>
          </w:p>
        </w:tc>
        <w:tc>
          <w:tcPr>
            <w:tcW w:w="788" w:type="pct"/>
            <w:tcBorders>
              <w:top w:val="nil"/>
              <w:left w:val="single" w:sz="4" w:space="0" w:color="auto"/>
              <w:bottom w:val="single" w:sz="4" w:space="0" w:color="auto"/>
              <w:right w:val="nil"/>
            </w:tcBorders>
            <w:shd w:val="clear" w:color="auto" w:fill="auto"/>
            <w:noWrap/>
            <w:hideMark/>
          </w:tcPr>
          <w:p w:rsidR="00A76EC4" w:rsidRPr="00A76EC4" w:rsidRDefault="00A76EC4" w:rsidP="00A76EC4">
            <w:pPr>
              <w:jc w:val="right"/>
              <w:rPr>
                <w:sz w:val="18"/>
                <w:szCs w:val="18"/>
              </w:rPr>
            </w:pPr>
            <w:r w:rsidRPr="00A76EC4">
              <w:rPr>
                <w:sz w:val="18"/>
                <w:szCs w:val="18"/>
              </w:rPr>
              <w:t>29 934,6</w:t>
            </w:r>
          </w:p>
        </w:tc>
        <w:tc>
          <w:tcPr>
            <w:tcW w:w="550" w:type="pct"/>
            <w:tcBorders>
              <w:top w:val="nil"/>
              <w:left w:val="single" w:sz="4" w:space="0" w:color="auto"/>
              <w:bottom w:val="single" w:sz="4" w:space="0" w:color="auto"/>
              <w:right w:val="single" w:sz="4" w:space="0" w:color="auto"/>
            </w:tcBorders>
            <w:shd w:val="clear" w:color="auto" w:fill="auto"/>
            <w:noWrap/>
            <w:hideMark/>
          </w:tcPr>
          <w:p w:rsidR="00A76EC4" w:rsidRPr="00A76EC4" w:rsidRDefault="00A76EC4" w:rsidP="00A76EC4">
            <w:pPr>
              <w:jc w:val="right"/>
              <w:rPr>
                <w:sz w:val="18"/>
                <w:szCs w:val="18"/>
              </w:rPr>
            </w:pPr>
            <w:r w:rsidRPr="00A76EC4">
              <w:rPr>
                <w:sz w:val="18"/>
                <w:szCs w:val="18"/>
              </w:rPr>
              <w:t>98,5</w:t>
            </w:r>
          </w:p>
        </w:tc>
        <w:tc>
          <w:tcPr>
            <w:tcW w:w="474" w:type="pct"/>
            <w:tcBorders>
              <w:top w:val="nil"/>
              <w:left w:val="nil"/>
              <w:bottom w:val="single" w:sz="4" w:space="0" w:color="auto"/>
              <w:right w:val="single" w:sz="8" w:space="0" w:color="auto"/>
            </w:tcBorders>
            <w:shd w:val="clear" w:color="auto" w:fill="auto"/>
            <w:noWrap/>
            <w:hideMark/>
          </w:tcPr>
          <w:p w:rsidR="00A76EC4" w:rsidRPr="00A76EC4" w:rsidRDefault="00A76EC4" w:rsidP="00A76EC4">
            <w:pPr>
              <w:jc w:val="right"/>
              <w:rPr>
                <w:sz w:val="18"/>
                <w:szCs w:val="18"/>
              </w:rPr>
            </w:pPr>
            <w:r w:rsidRPr="00A76EC4">
              <w:rPr>
                <w:sz w:val="18"/>
                <w:szCs w:val="18"/>
              </w:rPr>
              <w:t>2,3</w:t>
            </w:r>
          </w:p>
        </w:tc>
      </w:tr>
      <w:tr w:rsidR="005A6276" w:rsidRPr="00A76EC4" w:rsidTr="005A6276">
        <w:trPr>
          <w:trHeight w:val="780"/>
        </w:trPr>
        <w:tc>
          <w:tcPr>
            <w:tcW w:w="1988" w:type="pct"/>
            <w:tcBorders>
              <w:top w:val="nil"/>
              <w:left w:val="single" w:sz="8" w:space="0" w:color="auto"/>
              <w:bottom w:val="single" w:sz="4" w:space="0" w:color="auto"/>
              <w:right w:val="single" w:sz="4" w:space="0" w:color="auto"/>
            </w:tcBorders>
            <w:shd w:val="clear" w:color="auto" w:fill="auto"/>
            <w:hideMark/>
          </w:tcPr>
          <w:p w:rsidR="00A76EC4" w:rsidRPr="00A76EC4" w:rsidRDefault="00A76EC4" w:rsidP="00A76EC4">
            <w:pPr>
              <w:rPr>
                <w:sz w:val="18"/>
                <w:szCs w:val="18"/>
              </w:rPr>
            </w:pPr>
            <w:r w:rsidRPr="00A76EC4">
              <w:rPr>
                <w:sz w:val="18"/>
                <w:szCs w:val="18"/>
              </w:rPr>
              <w:t>Безвозмездные перечисления иным нефинансовым организациям (за исключением нефинансовых организаций государственного сектора) на производство</w:t>
            </w:r>
          </w:p>
        </w:tc>
        <w:tc>
          <w:tcPr>
            <w:tcW w:w="435" w:type="pct"/>
            <w:tcBorders>
              <w:top w:val="nil"/>
              <w:left w:val="nil"/>
              <w:bottom w:val="single" w:sz="4" w:space="0" w:color="auto"/>
              <w:right w:val="single" w:sz="4" w:space="0" w:color="auto"/>
            </w:tcBorders>
            <w:shd w:val="clear" w:color="auto" w:fill="auto"/>
            <w:hideMark/>
          </w:tcPr>
          <w:p w:rsidR="00A76EC4" w:rsidRPr="00A76EC4" w:rsidRDefault="00A76EC4" w:rsidP="00A76EC4">
            <w:pPr>
              <w:jc w:val="center"/>
              <w:rPr>
                <w:sz w:val="18"/>
                <w:szCs w:val="18"/>
              </w:rPr>
            </w:pPr>
            <w:r w:rsidRPr="00A76EC4">
              <w:rPr>
                <w:sz w:val="18"/>
                <w:szCs w:val="18"/>
              </w:rPr>
              <w:t>245</w:t>
            </w:r>
          </w:p>
        </w:tc>
        <w:tc>
          <w:tcPr>
            <w:tcW w:w="764" w:type="pct"/>
            <w:tcBorders>
              <w:top w:val="nil"/>
              <w:left w:val="nil"/>
              <w:bottom w:val="single" w:sz="4" w:space="0" w:color="auto"/>
              <w:right w:val="nil"/>
            </w:tcBorders>
            <w:shd w:val="clear" w:color="auto" w:fill="auto"/>
            <w:noWrap/>
            <w:hideMark/>
          </w:tcPr>
          <w:p w:rsidR="00A76EC4" w:rsidRPr="00A76EC4" w:rsidRDefault="00A76EC4" w:rsidP="00A76EC4">
            <w:pPr>
              <w:jc w:val="right"/>
              <w:rPr>
                <w:sz w:val="18"/>
                <w:szCs w:val="18"/>
              </w:rPr>
            </w:pPr>
            <w:r w:rsidRPr="00A76EC4">
              <w:rPr>
                <w:sz w:val="18"/>
                <w:szCs w:val="18"/>
              </w:rPr>
              <w:t>746,1</w:t>
            </w:r>
          </w:p>
        </w:tc>
        <w:tc>
          <w:tcPr>
            <w:tcW w:w="788" w:type="pct"/>
            <w:tcBorders>
              <w:top w:val="nil"/>
              <w:left w:val="single" w:sz="4" w:space="0" w:color="auto"/>
              <w:bottom w:val="single" w:sz="4" w:space="0" w:color="auto"/>
              <w:right w:val="nil"/>
            </w:tcBorders>
            <w:shd w:val="clear" w:color="auto" w:fill="auto"/>
            <w:noWrap/>
            <w:hideMark/>
          </w:tcPr>
          <w:p w:rsidR="00A76EC4" w:rsidRPr="00A76EC4" w:rsidRDefault="00A76EC4" w:rsidP="00A76EC4">
            <w:pPr>
              <w:jc w:val="right"/>
              <w:rPr>
                <w:sz w:val="18"/>
                <w:szCs w:val="18"/>
              </w:rPr>
            </w:pPr>
            <w:r w:rsidRPr="00A76EC4">
              <w:rPr>
                <w:sz w:val="18"/>
                <w:szCs w:val="18"/>
              </w:rPr>
              <w:t>746,1</w:t>
            </w:r>
          </w:p>
        </w:tc>
        <w:tc>
          <w:tcPr>
            <w:tcW w:w="550" w:type="pct"/>
            <w:tcBorders>
              <w:top w:val="nil"/>
              <w:left w:val="single" w:sz="4" w:space="0" w:color="auto"/>
              <w:bottom w:val="single" w:sz="4" w:space="0" w:color="auto"/>
              <w:right w:val="single" w:sz="4" w:space="0" w:color="auto"/>
            </w:tcBorders>
            <w:shd w:val="clear" w:color="auto" w:fill="auto"/>
            <w:noWrap/>
            <w:hideMark/>
          </w:tcPr>
          <w:p w:rsidR="00A76EC4" w:rsidRPr="00A76EC4" w:rsidRDefault="00A76EC4" w:rsidP="00A76EC4">
            <w:pPr>
              <w:jc w:val="right"/>
              <w:rPr>
                <w:sz w:val="18"/>
                <w:szCs w:val="18"/>
              </w:rPr>
            </w:pPr>
            <w:r w:rsidRPr="00A76EC4">
              <w:rPr>
                <w:sz w:val="18"/>
                <w:szCs w:val="18"/>
              </w:rPr>
              <w:t>100,0</w:t>
            </w:r>
          </w:p>
        </w:tc>
        <w:tc>
          <w:tcPr>
            <w:tcW w:w="474" w:type="pct"/>
            <w:tcBorders>
              <w:top w:val="nil"/>
              <w:left w:val="nil"/>
              <w:bottom w:val="single" w:sz="4" w:space="0" w:color="auto"/>
              <w:right w:val="single" w:sz="8" w:space="0" w:color="auto"/>
            </w:tcBorders>
            <w:shd w:val="clear" w:color="auto" w:fill="auto"/>
            <w:noWrap/>
            <w:hideMark/>
          </w:tcPr>
          <w:p w:rsidR="00A76EC4" w:rsidRPr="00A76EC4" w:rsidRDefault="00A76EC4" w:rsidP="00A76EC4">
            <w:pPr>
              <w:jc w:val="right"/>
              <w:rPr>
                <w:sz w:val="18"/>
                <w:szCs w:val="18"/>
              </w:rPr>
            </w:pPr>
            <w:r w:rsidRPr="00A76EC4">
              <w:rPr>
                <w:sz w:val="18"/>
                <w:szCs w:val="18"/>
              </w:rPr>
              <w:t>0,1</w:t>
            </w:r>
          </w:p>
        </w:tc>
      </w:tr>
      <w:tr w:rsidR="005A6276" w:rsidRPr="00A76EC4" w:rsidTr="005A6276">
        <w:trPr>
          <w:trHeight w:val="586"/>
        </w:trPr>
        <w:tc>
          <w:tcPr>
            <w:tcW w:w="1988" w:type="pct"/>
            <w:tcBorders>
              <w:top w:val="nil"/>
              <w:left w:val="single" w:sz="8" w:space="0" w:color="auto"/>
              <w:bottom w:val="single" w:sz="4" w:space="0" w:color="auto"/>
              <w:right w:val="single" w:sz="4" w:space="0" w:color="auto"/>
            </w:tcBorders>
            <w:shd w:val="clear" w:color="auto" w:fill="auto"/>
            <w:hideMark/>
          </w:tcPr>
          <w:p w:rsidR="00A76EC4" w:rsidRPr="00A76EC4" w:rsidRDefault="00A76EC4" w:rsidP="00A76EC4">
            <w:pPr>
              <w:rPr>
                <w:sz w:val="18"/>
                <w:szCs w:val="18"/>
              </w:rPr>
            </w:pPr>
            <w:r w:rsidRPr="00A76EC4">
              <w:rPr>
                <w:sz w:val="18"/>
                <w:szCs w:val="18"/>
              </w:rPr>
              <w:t>Безвозмездные перечисления некоммерческим организациям и физическим лицам - производителям товаров, работ и услуг на производство</w:t>
            </w:r>
          </w:p>
        </w:tc>
        <w:tc>
          <w:tcPr>
            <w:tcW w:w="435" w:type="pct"/>
            <w:tcBorders>
              <w:top w:val="nil"/>
              <w:left w:val="nil"/>
              <w:bottom w:val="single" w:sz="4" w:space="0" w:color="auto"/>
              <w:right w:val="single" w:sz="4" w:space="0" w:color="auto"/>
            </w:tcBorders>
            <w:shd w:val="clear" w:color="auto" w:fill="auto"/>
            <w:hideMark/>
          </w:tcPr>
          <w:p w:rsidR="00A76EC4" w:rsidRPr="00A76EC4" w:rsidRDefault="00A76EC4" w:rsidP="00A76EC4">
            <w:pPr>
              <w:jc w:val="center"/>
              <w:rPr>
                <w:sz w:val="18"/>
                <w:szCs w:val="18"/>
              </w:rPr>
            </w:pPr>
            <w:r w:rsidRPr="00A76EC4">
              <w:rPr>
                <w:sz w:val="18"/>
                <w:szCs w:val="18"/>
              </w:rPr>
              <w:t>246</w:t>
            </w:r>
          </w:p>
        </w:tc>
        <w:tc>
          <w:tcPr>
            <w:tcW w:w="764" w:type="pct"/>
            <w:tcBorders>
              <w:top w:val="nil"/>
              <w:left w:val="nil"/>
              <w:bottom w:val="single" w:sz="4" w:space="0" w:color="auto"/>
              <w:right w:val="nil"/>
            </w:tcBorders>
            <w:shd w:val="clear" w:color="auto" w:fill="auto"/>
            <w:noWrap/>
            <w:hideMark/>
          </w:tcPr>
          <w:p w:rsidR="00A76EC4" w:rsidRPr="00A76EC4" w:rsidRDefault="00A76EC4" w:rsidP="00A76EC4">
            <w:pPr>
              <w:jc w:val="right"/>
              <w:rPr>
                <w:sz w:val="18"/>
                <w:szCs w:val="18"/>
              </w:rPr>
            </w:pPr>
            <w:r w:rsidRPr="00A76EC4">
              <w:rPr>
                <w:sz w:val="18"/>
                <w:szCs w:val="18"/>
              </w:rPr>
              <w:t>190,0</w:t>
            </w:r>
          </w:p>
        </w:tc>
        <w:tc>
          <w:tcPr>
            <w:tcW w:w="788" w:type="pct"/>
            <w:tcBorders>
              <w:top w:val="nil"/>
              <w:left w:val="single" w:sz="4" w:space="0" w:color="auto"/>
              <w:bottom w:val="single" w:sz="4" w:space="0" w:color="auto"/>
              <w:right w:val="nil"/>
            </w:tcBorders>
            <w:shd w:val="clear" w:color="auto" w:fill="auto"/>
            <w:noWrap/>
            <w:hideMark/>
          </w:tcPr>
          <w:p w:rsidR="00A76EC4" w:rsidRPr="00A76EC4" w:rsidRDefault="00A76EC4" w:rsidP="00A76EC4">
            <w:pPr>
              <w:jc w:val="right"/>
              <w:rPr>
                <w:sz w:val="18"/>
                <w:szCs w:val="18"/>
              </w:rPr>
            </w:pPr>
            <w:r w:rsidRPr="00A76EC4">
              <w:rPr>
                <w:sz w:val="18"/>
                <w:szCs w:val="18"/>
              </w:rPr>
              <w:t>190,0</w:t>
            </w:r>
          </w:p>
        </w:tc>
        <w:tc>
          <w:tcPr>
            <w:tcW w:w="550" w:type="pct"/>
            <w:tcBorders>
              <w:top w:val="nil"/>
              <w:left w:val="single" w:sz="4" w:space="0" w:color="auto"/>
              <w:bottom w:val="single" w:sz="4" w:space="0" w:color="auto"/>
              <w:right w:val="single" w:sz="4" w:space="0" w:color="auto"/>
            </w:tcBorders>
            <w:shd w:val="clear" w:color="auto" w:fill="auto"/>
            <w:noWrap/>
            <w:hideMark/>
          </w:tcPr>
          <w:p w:rsidR="00A76EC4" w:rsidRPr="00A76EC4" w:rsidRDefault="00A76EC4" w:rsidP="00A76EC4">
            <w:pPr>
              <w:jc w:val="right"/>
              <w:rPr>
                <w:sz w:val="18"/>
                <w:szCs w:val="18"/>
              </w:rPr>
            </w:pPr>
            <w:r w:rsidRPr="00A76EC4">
              <w:rPr>
                <w:sz w:val="18"/>
                <w:szCs w:val="18"/>
              </w:rPr>
              <w:t>100,0</w:t>
            </w:r>
          </w:p>
        </w:tc>
        <w:tc>
          <w:tcPr>
            <w:tcW w:w="474" w:type="pct"/>
            <w:tcBorders>
              <w:top w:val="nil"/>
              <w:left w:val="nil"/>
              <w:bottom w:val="single" w:sz="4" w:space="0" w:color="auto"/>
              <w:right w:val="single" w:sz="8" w:space="0" w:color="auto"/>
            </w:tcBorders>
            <w:shd w:val="clear" w:color="auto" w:fill="auto"/>
            <w:noWrap/>
            <w:hideMark/>
          </w:tcPr>
          <w:p w:rsidR="00A76EC4" w:rsidRPr="00A76EC4" w:rsidRDefault="00A76EC4" w:rsidP="00A76EC4">
            <w:pPr>
              <w:jc w:val="right"/>
              <w:rPr>
                <w:sz w:val="18"/>
                <w:szCs w:val="18"/>
              </w:rPr>
            </w:pPr>
            <w:r w:rsidRPr="00A76EC4">
              <w:rPr>
                <w:sz w:val="18"/>
                <w:szCs w:val="18"/>
              </w:rPr>
              <w:t>0,0</w:t>
            </w:r>
          </w:p>
        </w:tc>
      </w:tr>
      <w:tr w:rsidR="00A76EC4" w:rsidRPr="005A6276" w:rsidTr="005A6276">
        <w:trPr>
          <w:trHeight w:val="255"/>
        </w:trPr>
        <w:tc>
          <w:tcPr>
            <w:tcW w:w="1988" w:type="pct"/>
            <w:tcBorders>
              <w:top w:val="nil"/>
              <w:left w:val="single" w:sz="8" w:space="0" w:color="auto"/>
              <w:bottom w:val="single" w:sz="4" w:space="0" w:color="auto"/>
              <w:right w:val="single" w:sz="4" w:space="0" w:color="auto"/>
            </w:tcBorders>
            <w:shd w:val="clear" w:color="000000" w:fill="FFFF00"/>
            <w:hideMark/>
          </w:tcPr>
          <w:p w:rsidR="00A76EC4" w:rsidRPr="00A76EC4" w:rsidRDefault="00A76EC4" w:rsidP="00A76EC4">
            <w:pPr>
              <w:rPr>
                <w:i/>
                <w:iCs/>
                <w:sz w:val="18"/>
                <w:szCs w:val="18"/>
              </w:rPr>
            </w:pPr>
            <w:r w:rsidRPr="00A76EC4">
              <w:rPr>
                <w:i/>
                <w:iCs/>
                <w:sz w:val="18"/>
                <w:szCs w:val="18"/>
              </w:rPr>
              <w:t>Безвозмездные перечисления бюджетам</w:t>
            </w:r>
          </w:p>
        </w:tc>
        <w:tc>
          <w:tcPr>
            <w:tcW w:w="435" w:type="pct"/>
            <w:tcBorders>
              <w:top w:val="nil"/>
              <w:left w:val="nil"/>
              <w:bottom w:val="single" w:sz="4" w:space="0" w:color="auto"/>
              <w:right w:val="single" w:sz="4" w:space="0" w:color="auto"/>
            </w:tcBorders>
            <w:shd w:val="clear" w:color="000000" w:fill="FFFF00"/>
            <w:hideMark/>
          </w:tcPr>
          <w:p w:rsidR="00A76EC4" w:rsidRPr="00A76EC4" w:rsidRDefault="00A76EC4" w:rsidP="00A76EC4">
            <w:pPr>
              <w:jc w:val="center"/>
              <w:rPr>
                <w:i/>
                <w:iCs/>
                <w:sz w:val="18"/>
                <w:szCs w:val="18"/>
              </w:rPr>
            </w:pPr>
            <w:r w:rsidRPr="00A76EC4">
              <w:rPr>
                <w:i/>
                <w:iCs/>
                <w:sz w:val="18"/>
                <w:szCs w:val="18"/>
              </w:rPr>
              <w:t>250</w:t>
            </w:r>
          </w:p>
        </w:tc>
        <w:tc>
          <w:tcPr>
            <w:tcW w:w="764" w:type="pct"/>
            <w:tcBorders>
              <w:top w:val="nil"/>
              <w:left w:val="nil"/>
              <w:bottom w:val="single" w:sz="4" w:space="0" w:color="auto"/>
              <w:right w:val="single" w:sz="4" w:space="0" w:color="auto"/>
            </w:tcBorders>
            <w:shd w:val="clear" w:color="000000" w:fill="FFFF00"/>
            <w:hideMark/>
          </w:tcPr>
          <w:p w:rsidR="00A76EC4" w:rsidRPr="00A76EC4" w:rsidRDefault="00A76EC4" w:rsidP="00A76EC4">
            <w:pPr>
              <w:jc w:val="right"/>
              <w:rPr>
                <w:i/>
                <w:iCs/>
                <w:sz w:val="18"/>
                <w:szCs w:val="18"/>
              </w:rPr>
            </w:pPr>
            <w:r w:rsidRPr="00A76EC4">
              <w:rPr>
                <w:i/>
                <w:iCs/>
                <w:sz w:val="18"/>
                <w:szCs w:val="18"/>
              </w:rPr>
              <w:t>208 832,0</w:t>
            </w:r>
          </w:p>
        </w:tc>
        <w:tc>
          <w:tcPr>
            <w:tcW w:w="788" w:type="pct"/>
            <w:tcBorders>
              <w:top w:val="nil"/>
              <w:left w:val="nil"/>
              <w:bottom w:val="single" w:sz="4" w:space="0" w:color="auto"/>
              <w:right w:val="single" w:sz="4" w:space="0" w:color="auto"/>
            </w:tcBorders>
            <w:shd w:val="clear" w:color="000000" w:fill="FFFF00"/>
            <w:hideMark/>
          </w:tcPr>
          <w:p w:rsidR="00A76EC4" w:rsidRPr="00A76EC4" w:rsidRDefault="00A76EC4" w:rsidP="00A76EC4">
            <w:pPr>
              <w:jc w:val="right"/>
              <w:rPr>
                <w:i/>
                <w:iCs/>
                <w:sz w:val="18"/>
                <w:szCs w:val="18"/>
              </w:rPr>
            </w:pPr>
            <w:r w:rsidRPr="00A76EC4">
              <w:rPr>
                <w:i/>
                <w:iCs/>
                <w:sz w:val="18"/>
                <w:szCs w:val="18"/>
              </w:rPr>
              <w:t>206 655,0</w:t>
            </w:r>
          </w:p>
        </w:tc>
        <w:tc>
          <w:tcPr>
            <w:tcW w:w="550" w:type="pct"/>
            <w:tcBorders>
              <w:top w:val="nil"/>
              <w:left w:val="nil"/>
              <w:bottom w:val="single" w:sz="4" w:space="0" w:color="auto"/>
              <w:right w:val="single" w:sz="4" w:space="0" w:color="auto"/>
            </w:tcBorders>
            <w:shd w:val="clear" w:color="000000" w:fill="FFFF00"/>
            <w:noWrap/>
            <w:vAlign w:val="bottom"/>
            <w:hideMark/>
          </w:tcPr>
          <w:p w:rsidR="00A76EC4" w:rsidRPr="00A76EC4" w:rsidRDefault="00A76EC4" w:rsidP="00A76EC4">
            <w:pPr>
              <w:jc w:val="right"/>
              <w:rPr>
                <w:i/>
                <w:iCs/>
                <w:sz w:val="18"/>
                <w:szCs w:val="18"/>
              </w:rPr>
            </w:pPr>
            <w:r w:rsidRPr="00A76EC4">
              <w:rPr>
                <w:i/>
                <w:iCs/>
                <w:sz w:val="18"/>
                <w:szCs w:val="18"/>
              </w:rPr>
              <w:t>99,0</w:t>
            </w:r>
          </w:p>
        </w:tc>
        <w:tc>
          <w:tcPr>
            <w:tcW w:w="474" w:type="pct"/>
            <w:tcBorders>
              <w:top w:val="nil"/>
              <w:left w:val="nil"/>
              <w:bottom w:val="single" w:sz="4" w:space="0" w:color="auto"/>
              <w:right w:val="single" w:sz="8" w:space="0" w:color="auto"/>
            </w:tcBorders>
            <w:shd w:val="clear" w:color="000000" w:fill="FFFF00"/>
            <w:noWrap/>
            <w:vAlign w:val="bottom"/>
            <w:hideMark/>
          </w:tcPr>
          <w:p w:rsidR="00A76EC4" w:rsidRPr="00A76EC4" w:rsidRDefault="00A76EC4" w:rsidP="00A76EC4">
            <w:pPr>
              <w:jc w:val="right"/>
              <w:rPr>
                <w:i/>
                <w:iCs/>
                <w:sz w:val="18"/>
                <w:szCs w:val="18"/>
              </w:rPr>
            </w:pPr>
            <w:r w:rsidRPr="00A76EC4">
              <w:rPr>
                <w:i/>
                <w:iCs/>
                <w:sz w:val="18"/>
                <w:szCs w:val="18"/>
              </w:rPr>
              <w:t>16,0</w:t>
            </w:r>
          </w:p>
        </w:tc>
      </w:tr>
      <w:tr w:rsidR="005A6276" w:rsidRPr="005A6276" w:rsidTr="005A6276">
        <w:trPr>
          <w:trHeight w:val="471"/>
        </w:trPr>
        <w:tc>
          <w:tcPr>
            <w:tcW w:w="1988" w:type="pct"/>
            <w:tcBorders>
              <w:top w:val="nil"/>
              <w:left w:val="single" w:sz="8" w:space="0" w:color="auto"/>
              <w:bottom w:val="single" w:sz="4" w:space="0" w:color="auto"/>
              <w:right w:val="single" w:sz="4" w:space="0" w:color="auto"/>
            </w:tcBorders>
            <w:shd w:val="clear" w:color="auto" w:fill="auto"/>
            <w:hideMark/>
          </w:tcPr>
          <w:p w:rsidR="00A76EC4" w:rsidRPr="00A76EC4" w:rsidRDefault="00A76EC4" w:rsidP="00A76EC4">
            <w:pPr>
              <w:rPr>
                <w:sz w:val="18"/>
                <w:szCs w:val="18"/>
              </w:rPr>
            </w:pPr>
            <w:r w:rsidRPr="00A76EC4">
              <w:rPr>
                <w:sz w:val="18"/>
                <w:szCs w:val="18"/>
              </w:rPr>
              <w:t>Перечисления другим бюджетам бюджетной системы Российской Федерации</w:t>
            </w:r>
          </w:p>
        </w:tc>
        <w:tc>
          <w:tcPr>
            <w:tcW w:w="435" w:type="pct"/>
            <w:tcBorders>
              <w:top w:val="nil"/>
              <w:left w:val="nil"/>
              <w:bottom w:val="single" w:sz="4" w:space="0" w:color="auto"/>
              <w:right w:val="single" w:sz="4" w:space="0" w:color="auto"/>
            </w:tcBorders>
            <w:shd w:val="clear" w:color="auto" w:fill="auto"/>
            <w:hideMark/>
          </w:tcPr>
          <w:p w:rsidR="00A76EC4" w:rsidRPr="00A76EC4" w:rsidRDefault="00A76EC4" w:rsidP="00A76EC4">
            <w:pPr>
              <w:jc w:val="center"/>
              <w:rPr>
                <w:sz w:val="18"/>
                <w:szCs w:val="18"/>
              </w:rPr>
            </w:pPr>
            <w:r w:rsidRPr="00A76EC4">
              <w:rPr>
                <w:sz w:val="18"/>
                <w:szCs w:val="18"/>
              </w:rPr>
              <w:t>251</w:t>
            </w:r>
          </w:p>
        </w:tc>
        <w:tc>
          <w:tcPr>
            <w:tcW w:w="764" w:type="pct"/>
            <w:tcBorders>
              <w:top w:val="nil"/>
              <w:left w:val="nil"/>
              <w:bottom w:val="single" w:sz="4" w:space="0" w:color="auto"/>
              <w:right w:val="nil"/>
            </w:tcBorders>
            <w:shd w:val="clear" w:color="auto" w:fill="auto"/>
            <w:noWrap/>
            <w:hideMark/>
          </w:tcPr>
          <w:p w:rsidR="00A76EC4" w:rsidRPr="00A76EC4" w:rsidRDefault="00A76EC4" w:rsidP="00A76EC4">
            <w:pPr>
              <w:jc w:val="right"/>
              <w:rPr>
                <w:sz w:val="18"/>
                <w:szCs w:val="18"/>
              </w:rPr>
            </w:pPr>
            <w:r w:rsidRPr="00A76EC4">
              <w:rPr>
                <w:sz w:val="18"/>
                <w:szCs w:val="18"/>
              </w:rPr>
              <w:t>208 832,0</w:t>
            </w:r>
          </w:p>
        </w:tc>
        <w:tc>
          <w:tcPr>
            <w:tcW w:w="788" w:type="pct"/>
            <w:tcBorders>
              <w:top w:val="nil"/>
              <w:left w:val="single" w:sz="4" w:space="0" w:color="auto"/>
              <w:bottom w:val="single" w:sz="4" w:space="0" w:color="auto"/>
              <w:right w:val="single" w:sz="4" w:space="0" w:color="auto"/>
            </w:tcBorders>
            <w:shd w:val="clear" w:color="000000" w:fill="FFFFFF"/>
            <w:hideMark/>
          </w:tcPr>
          <w:p w:rsidR="00A76EC4" w:rsidRPr="00A76EC4" w:rsidRDefault="00A76EC4" w:rsidP="00A76EC4">
            <w:pPr>
              <w:jc w:val="right"/>
              <w:rPr>
                <w:i/>
                <w:iCs/>
                <w:sz w:val="18"/>
                <w:szCs w:val="18"/>
              </w:rPr>
            </w:pPr>
            <w:r w:rsidRPr="00A76EC4">
              <w:rPr>
                <w:i/>
                <w:iCs/>
                <w:sz w:val="18"/>
                <w:szCs w:val="18"/>
              </w:rPr>
              <w:t>206 655,0</w:t>
            </w:r>
          </w:p>
        </w:tc>
        <w:tc>
          <w:tcPr>
            <w:tcW w:w="550" w:type="pct"/>
            <w:tcBorders>
              <w:top w:val="nil"/>
              <w:left w:val="nil"/>
              <w:bottom w:val="single" w:sz="4" w:space="0" w:color="auto"/>
              <w:right w:val="single" w:sz="4" w:space="0" w:color="auto"/>
            </w:tcBorders>
            <w:shd w:val="clear" w:color="auto" w:fill="auto"/>
            <w:noWrap/>
            <w:hideMark/>
          </w:tcPr>
          <w:p w:rsidR="00A76EC4" w:rsidRPr="00A76EC4" w:rsidRDefault="00A76EC4" w:rsidP="00A76EC4">
            <w:pPr>
              <w:jc w:val="right"/>
              <w:rPr>
                <w:sz w:val="18"/>
                <w:szCs w:val="18"/>
              </w:rPr>
            </w:pPr>
            <w:r w:rsidRPr="00A76EC4">
              <w:rPr>
                <w:sz w:val="18"/>
                <w:szCs w:val="18"/>
              </w:rPr>
              <w:t>99,0</w:t>
            </w:r>
          </w:p>
        </w:tc>
        <w:tc>
          <w:tcPr>
            <w:tcW w:w="474" w:type="pct"/>
            <w:tcBorders>
              <w:top w:val="nil"/>
              <w:left w:val="nil"/>
              <w:bottom w:val="single" w:sz="4" w:space="0" w:color="auto"/>
              <w:right w:val="single" w:sz="8" w:space="0" w:color="auto"/>
            </w:tcBorders>
            <w:shd w:val="clear" w:color="auto" w:fill="auto"/>
            <w:noWrap/>
            <w:hideMark/>
          </w:tcPr>
          <w:p w:rsidR="00A76EC4" w:rsidRPr="00A76EC4" w:rsidRDefault="00A76EC4" w:rsidP="00A76EC4">
            <w:pPr>
              <w:jc w:val="right"/>
              <w:rPr>
                <w:sz w:val="18"/>
                <w:szCs w:val="18"/>
              </w:rPr>
            </w:pPr>
            <w:r w:rsidRPr="00A76EC4">
              <w:rPr>
                <w:sz w:val="18"/>
                <w:szCs w:val="18"/>
              </w:rPr>
              <w:t>16,0</w:t>
            </w:r>
          </w:p>
        </w:tc>
      </w:tr>
      <w:tr w:rsidR="00A76EC4" w:rsidRPr="005A6276" w:rsidTr="005A6276">
        <w:trPr>
          <w:trHeight w:val="255"/>
        </w:trPr>
        <w:tc>
          <w:tcPr>
            <w:tcW w:w="1988" w:type="pct"/>
            <w:tcBorders>
              <w:top w:val="nil"/>
              <w:left w:val="single" w:sz="8" w:space="0" w:color="auto"/>
              <w:bottom w:val="single" w:sz="4" w:space="0" w:color="auto"/>
              <w:right w:val="single" w:sz="4" w:space="0" w:color="auto"/>
            </w:tcBorders>
            <w:shd w:val="clear" w:color="000000" w:fill="FFFF00"/>
            <w:hideMark/>
          </w:tcPr>
          <w:p w:rsidR="00A76EC4" w:rsidRPr="00A76EC4" w:rsidRDefault="00A76EC4" w:rsidP="00A76EC4">
            <w:pPr>
              <w:rPr>
                <w:i/>
                <w:iCs/>
                <w:sz w:val="18"/>
                <w:szCs w:val="18"/>
              </w:rPr>
            </w:pPr>
            <w:r w:rsidRPr="00A76EC4">
              <w:rPr>
                <w:i/>
                <w:iCs/>
                <w:sz w:val="18"/>
                <w:szCs w:val="18"/>
              </w:rPr>
              <w:t>Социальное обеспечение</w:t>
            </w:r>
          </w:p>
        </w:tc>
        <w:tc>
          <w:tcPr>
            <w:tcW w:w="435" w:type="pct"/>
            <w:tcBorders>
              <w:top w:val="nil"/>
              <w:left w:val="nil"/>
              <w:bottom w:val="single" w:sz="4" w:space="0" w:color="auto"/>
              <w:right w:val="single" w:sz="4" w:space="0" w:color="auto"/>
            </w:tcBorders>
            <w:shd w:val="clear" w:color="000000" w:fill="FFFF00"/>
            <w:hideMark/>
          </w:tcPr>
          <w:p w:rsidR="00A76EC4" w:rsidRPr="00A76EC4" w:rsidRDefault="00A76EC4" w:rsidP="00A76EC4">
            <w:pPr>
              <w:jc w:val="center"/>
              <w:rPr>
                <w:i/>
                <w:iCs/>
                <w:sz w:val="18"/>
                <w:szCs w:val="18"/>
              </w:rPr>
            </w:pPr>
            <w:r w:rsidRPr="00A76EC4">
              <w:rPr>
                <w:i/>
                <w:iCs/>
                <w:sz w:val="18"/>
                <w:szCs w:val="18"/>
              </w:rPr>
              <w:t>260</w:t>
            </w:r>
          </w:p>
        </w:tc>
        <w:tc>
          <w:tcPr>
            <w:tcW w:w="764" w:type="pct"/>
            <w:tcBorders>
              <w:top w:val="nil"/>
              <w:left w:val="nil"/>
              <w:bottom w:val="single" w:sz="4" w:space="0" w:color="auto"/>
              <w:right w:val="single" w:sz="4" w:space="0" w:color="auto"/>
            </w:tcBorders>
            <w:shd w:val="clear" w:color="000000" w:fill="FFFF00"/>
            <w:hideMark/>
          </w:tcPr>
          <w:p w:rsidR="00A76EC4" w:rsidRPr="00A76EC4" w:rsidRDefault="00A76EC4" w:rsidP="00A76EC4">
            <w:pPr>
              <w:jc w:val="right"/>
              <w:rPr>
                <w:i/>
                <w:iCs/>
                <w:sz w:val="18"/>
                <w:szCs w:val="18"/>
              </w:rPr>
            </w:pPr>
            <w:r w:rsidRPr="00A76EC4">
              <w:rPr>
                <w:i/>
                <w:iCs/>
                <w:sz w:val="18"/>
                <w:szCs w:val="18"/>
              </w:rPr>
              <w:t>56 704,3</w:t>
            </w:r>
          </w:p>
        </w:tc>
        <w:tc>
          <w:tcPr>
            <w:tcW w:w="788" w:type="pct"/>
            <w:tcBorders>
              <w:top w:val="nil"/>
              <w:left w:val="nil"/>
              <w:bottom w:val="single" w:sz="4" w:space="0" w:color="auto"/>
              <w:right w:val="single" w:sz="4" w:space="0" w:color="auto"/>
            </w:tcBorders>
            <w:shd w:val="clear" w:color="000000" w:fill="FFFF00"/>
            <w:hideMark/>
          </w:tcPr>
          <w:p w:rsidR="00A76EC4" w:rsidRPr="00A76EC4" w:rsidRDefault="00A76EC4" w:rsidP="00A76EC4">
            <w:pPr>
              <w:jc w:val="right"/>
              <w:rPr>
                <w:i/>
                <w:iCs/>
                <w:sz w:val="18"/>
                <w:szCs w:val="18"/>
              </w:rPr>
            </w:pPr>
            <w:r w:rsidRPr="00A76EC4">
              <w:rPr>
                <w:i/>
                <w:iCs/>
                <w:sz w:val="18"/>
                <w:szCs w:val="18"/>
              </w:rPr>
              <w:t>56 269,8</w:t>
            </w:r>
          </w:p>
        </w:tc>
        <w:tc>
          <w:tcPr>
            <w:tcW w:w="550" w:type="pct"/>
            <w:tcBorders>
              <w:top w:val="nil"/>
              <w:left w:val="nil"/>
              <w:bottom w:val="single" w:sz="4" w:space="0" w:color="auto"/>
              <w:right w:val="single" w:sz="4" w:space="0" w:color="auto"/>
            </w:tcBorders>
            <w:shd w:val="clear" w:color="000000" w:fill="FFFF00"/>
            <w:noWrap/>
            <w:vAlign w:val="bottom"/>
            <w:hideMark/>
          </w:tcPr>
          <w:p w:rsidR="00A76EC4" w:rsidRPr="00A76EC4" w:rsidRDefault="00A76EC4" w:rsidP="00A76EC4">
            <w:pPr>
              <w:jc w:val="right"/>
              <w:rPr>
                <w:i/>
                <w:iCs/>
                <w:sz w:val="18"/>
                <w:szCs w:val="18"/>
              </w:rPr>
            </w:pPr>
            <w:r w:rsidRPr="00A76EC4">
              <w:rPr>
                <w:i/>
                <w:iCs/>
                <w:sz w:val="18"/>
                <w:szCs w:val="18"/>
              </w:rPr>
              <w:t>99,2</w:t>
            </w:r>
          </w:p>
        </w:tc>
        <w:tc>
          <w:tcPr>
            <w:tcW w:w="474" w:type="pct"/>
            <w:tcBorders>
              <w:top w:val="nil"/>
              <w:left w:val="nil"/>
              <w:bottom w:val="single" w:sz="4" w:space="0" w:color="auto"/>
              <w:right w:val="single" w:sz="8" w:space="0" w:color="auto"/>
            </w:tcBorders>
            <w:shd w:val="clear" w:color="000000" w:fill="FFFF00"/>
            <w:noWrap/>
            <w:vAlign w:val="bottom"/>
            <w:hideMark/>
          </w:tcPr>
          <w:p w:rsidR="00A76EC4" w:rsidRPr="00A76EC4" w:rsidRDefault="00A76EC4" w:rsidP="00A76EC4">
            <w:pPr>
              <w:jc w:val="right"/>
              <w:rPr>
                <w:i/>
                <w:iCs/>
                <w:sz w:val="18"/>
                <w:szCs w:val="18"/>
              </w:rPr>
            </w:pPr>
            <w:r w:rsidRPr="00A76EC4">
              <w:rPr>
                <w:i/>
                <w:iCs/>
                <w:sz w:val="18"/>
                <w:szCs w:val="18"/>
              </w:rPr>
              <w:t>4,4</w:t>
            </w:r>
          </w:p>
        </w:tc>
      </w:tr>
      <w:tr w:rsidR="005A6276" w:rsidRPr="00A76EC4" w:rsidTr="005A6276">
        <w:trPr>
          <w:trHeight w:val="255"/>
        </w:trPr>
        <w:tc>
          <w:tcPr>
            <w:tcW w:w="1988" w:type="pct"/>
            <w:tcBorders>
              <w:top w:val="nil"/>
              <w:left w:val="single" w:sz="8" w:space="0" w:color="auto"/>
              <w:bottom w:val="single" w:sz="4" w:space="0" w:color="auto"/>
              <w:right w:val="single" w:sz="4" w:space="0" w:color="auto"/>
            </w:tcBorders>
            <w:shd w:val="clear" w:color="auto" w:fill="auto"/>
            <w:hideMark/>
          </w:tcPr>
          <w:p w:rsidR="00A76EC4" w:rsidRPr="00A76EC4" w:rsidRDefault="00A76EC4" w:rsidP="00A76EC4">
            <w:pPr>
              <w:rPr>
                <w:sz w:val="18"/>
                <w:szCs w:val="18"/>
              </w:rPr>
            </w:pPr>
            <w:r w:rsidRPr="00A76EC4">
              <w:rPr>
                <w:sz w:val="18"/>
                <w:szCs w:val="18"/>
              </w:rPr>
              <w:t>Пособия по социальной помощи населению</w:t>
            </w:r>
          </w:p>
        </w:tc>
        <w:tc>
          <w:tcPr>
            <w:tcW w:w="435" w:type="pct"/>
            <w:tcBorders>
              <w:top w:val="nil"/>
              <w:left w:val="nil"/>
              <w:bottom w:val="single" w:sz="4" w:space="0" w:color="auto"/>
              <w:right w:val="single" w:sz="4" w:space="0" w:color="auto"/>
            </w:tcBorders>
            <w:shd w:val="clear" w:color="auto" w:fill="auto"/>
            <w:hideMark/>
          </w:tcPr>
          <w:p w:rsidR="00A76EC4" w:rsidRPr="00A76EC4" w:rsidRDefault="00A76EC4" w:rsidP="00A76EC4">
            <w:pPr>
              <w:jc w:val="center"/>
              <w:rPr>
                <w:sz w:val="18"/>
                <w:szCs w:val="18"/>
              </w:rPr>
            </w:pPr>
            <w:r w:rsidRPr="00A76EC4">
              <w:rPr>
                <w:sz w:val="18"/>
                <w:szCs w:val="18"/>
              </w:rPr>
              <w:t>262</w:t>
            </w:r>
          </w:p>
        </w:tc>
        <w:tc>
          <w:tcPr>
            <w:tcW w:w="764" w:type="pct"/>
            <w:tcBorders>
              <w:top w:val="nil"/>
              <w:left w:val="nil"/>
              <w:bottom w:val="single" w:sz="4" w:space="0" w:color="auto"/>
              <w:right w:val="nil"/>
            </w:tcBorders>
            <w:shd w:val="clear" w:color="auto" w:fill="auto"/>
            <w:noWrap/>
            <w:vAlign w:val="bottom"/>
            <w:hideMark/>
          </w:tcPr>
          <w:p w:rsidR="00A76EC4" w:rsidRPr="00A76EC4" w:rsidRDefault="00A76EC4" w:rsidP="00A76EC4">
            <w:pPr>
              <w:jc w:val="right"/>
              <w:rPr>
                <w:sz w:val="18"/>
                <w:szCs w:val="18"/>
              </w:rPr>
            </w:pPr>
            <w:r w:rsidRPr="00A76EC4">
              <w:rPr>
                <w:sz w:val="18"/>
                <w:szCs w:val="18"/>
              </w:rPr>
              <w:t>50 634,1</w:t>
            </w:r>
          </w:p>
        </w:tc>
        <w:tc>
          <w:tcPr>
            <w:tcW w:w="788" w:type="pct"/>
            <w:tcBorders>
              <w:top w:val="nil"/>
              <w:left w:val="single" w:sz="4" w:space="0" w:color="auto"/>
              <w:bottom w:val="single" w:sz="4" w:space="0" w:color="auto"/>
              <w:right w:val="nil"/>
            </w:tcBorders>
            <w:shd w:val="clear" w:color="auto" w:fill="auto"/>
            <w:noWrap/>
            <w:vAlign w:val="bottom"/>
            <w:hideMark/>
          </w:tcPr>
          <w:p w:rsidR="00A76EC4" w:rsidRPr="00A76EC4" w:rsidRDefault="00A76EC4" w:rsidP="00A76EC4">
            <w:pPr>
              <w:jc w:val="right"/>
              <w:rPr>
                <w:sz w:val="18"/>
                <w:szCs w:val="18"/>
              </w:rPr>
            </w:pPr>
            <w:r w:rsidRPr="00A76EC4">
              <w:rPr>
                <w:sz w:val="18"/>
                <w:szCs w:val="18"/>
              </w:rPr>
              <w:t>50 552,5</w:t>
            </w:r>
          </w:p>
        </w:tc>
        <w:tc>
          <w:tcPr>
            <w:tcW w:w="550" w:type="pct"/>
            <w:tcBorders>
              <w:top w:val="nil"/>
              <w:left w:val="single" w:sz="4" w:space="0" w:color="auto"/>
              <w:bottom w:val="single" w:sz="4" w:space="0" w:color="auto"/>
              <w:right w:val="single" w:sz="4" w:space="0" w:color="auto"/>
            </w:tcBorders>
            <w:shd w:val="clear" w:color="auto" w:fill="auto"/>
            <w:noWrap/>
            <w:vAlign w:val="bottom"/>
            <w:hideMark/>
          </w:tcPr>
          <w:p w:rsidR="00A76EC4" w:rsidRPr="00A76EC4" w:rsidRDefault="00A76EC4" w:rsidP="00A76EC4">
            <w:pPr>
              <w:jc w:val="right"/>
              <w:rPr>
                <w:sz w:val="18"/>
                <w:szCs w:val="18"/>
              </w:rPr>
            </w:pPr>
            <w:r w:rsidRPr="00A76EC4">
              <w:rPr>
                <w:sz w:val="18"/>
                <w:szCs w:val="18"/>
              </w:rPr>
              <w:t>99,8</w:t>
            </w:r>
          </w:p>
        </w:tc>
        <w:tc>
          <w:tcPr>
            <w:tcW w:w="474" w:type="pct"/>
            <w:tcBorders>
              <w:top w:val="nil"/>
              <w:left w:val="nil"/>
              <w:bottom w:val="single" w:sz="4" w:space="0" w:color="auto"/>
              <w:right w:val="single" w:sz="8" w:space="0" w:color="auto"/>
            </w:tcBorders>
            <w:shd w:val="clear" w:color="auto" w:fill="auto"/>
            <w:noWrap/>
            <w:vAlign w:val="bottom"/>
            <w:hideMark/>
          </w:tcPr>
          <w:p w:rsidR="00A76EC4" w:rsidRPr="00A76EC4" w:rsidRDefault="00A76EC4" w:rsidP="00A76EC4">
            <w:pPr>
              <w:jc w:val="right"/>
              <w:rPr>
                <w:sz w:val="18"/>
                <w:szCs w:val="18"/>
              </w:rPr>
            </w:pPr>
            <w:r w:rsidRPr="00A76EC4">
              <w:rPr>
                <w:sz w:val="18"/>
                <w:szCs w:val="18"/>
              </w:rPr>
              <w:t>3,9</w:t>
            </w:r>
          </w:p>
        </w:tc>
      </w:tr>
      <w:tr w:rsidR="005A6276" w:rsidRPr="00A76EC4" w:rsidTr="005A6276">
        <w:trPr>
          <w:trHeight w:val="414"/>
        </w:trPr>
        <w:tc>
          <w:tcPr>
            <w:tcW w:w="1988" w:type="pct"/>
            <w:tcBorders>
              <w:top w:val="nil"/>
              <w:left w:val="single" w:sz="8" w:space="0" w:color="auto"/>
              <w:bottom w:val="single" w:sz="4" w:space="0" w:color="auto"/>
              <w:right w:val="single" w:sz="4" w:space="0" w:color="auto"/>
            </w:tcBorders>
            <w:shd w:val="clear" w:color="auto" w:fill="auto"/>
            <w:hideMark/>
          </w:tcPr>
          <w:p w:rsidR="00A76EC4" w:rsidRPr="00A76EC4" w:rsidRDefault="00A76EC4" w:rsidP="00A76EC4">
            <w:pPr>
              <w:rPr>
                <w:sz w:val="18"/>
                <w:szCs w:val="18"/>
              </w:rPr>
            </w:pPr>
            <w:r w:rsidRPr="00A76EC4">
              <w:rPr>
                <w:sz w:val="18"/>
                <w:szCs w:val="18"/>
              </w:rPr>
              <w:t>Пенсии, пособия, выплачиваемые организациями сектора государственного управления</w:t>
            </w:r>
          </w:p>
        </w:tc>
        <w:tc>
          <w:tcPr>
            <w:tcW w:w="435" w:type="pct"/>
            <w:tcBorders>
              <w:top w:val="nil"/>
              <w:left w:val="nil"/>
              <w:bottom w:val="single" w:sz="4" w:space="0" w:color="auto"/>
              <w:right w:val="single" w:sz="4" w:space="0" w:color="auto"/>
            </w:tcBorders>
            <w:shd w:val="clear" w:color="auto" w:fill="auto"/>
            <w:hideMark/>
          </w:tcPr>
          <w:p w:rsidR="00A76EC4" w:rsidRPr="00A76EC4" w:rsidRDefault="00A76EC4" w:rsidP="00A76EC4">
            <w:pPr>
              <w:jc w:val="center"/>
              <w:rPr>
                <w:sz w:val="18"/>
                <w:szCs w:val="18"/>
              </w:rPr>
            </w:pPr>
            <w:r w:rsidRPr="00A76EC4">
              <w:rPr>
                <w:sz w:val="18"/>
                <w:szCs w:val="18"/>
              </w:rPr>
              <w:t>263</w:t>
            </w:r>
          </w:p>
        </w:tc>
        <w:tc>
          <w:tcPr>
            <w:tcW w:w="764" w:type="pct"/>
            <w:tcBorders>
              <w:top w:val="nil"/>
              <w:left w:val="nil"/>
              <w:bottom w:val="single" w:sz="4" w:space="0" w:color="auto"/>
              <w:right w:val="nil"/>
            </w:tcBorders>
            <w:shd w:val="clear" w:color="auto" w:fill="auto"/>
            <w:noWrap/>
            <w:hideMark/>
          </w:tcPr>
          <w:p w:rsidR="00A76EC4" w:rsidRPr="00A76EC4" w:rsidRDefault="00A76EC4" w:rsidP="00A76EC4">
            <w:pPr>
              <w:jc w:val="right"/>
              <w:rPr>
                <w:sz w:val="18"/>
                <w:szCs w:val="18"/>
              </w:rPr>
            </w:pPr>
            <w:r w:rsidRPr="00A76EC4">
              <w:rPr>
                <w:sz w:val="18"/>
                <w:szCs w:val="18"/>
              </w:rPr>
              <w:t>215,0</w:t>
            </w:r>
          </w:p>
        </w:tc>
        <w:tc>
          <w:tcPr>
            <w:tcW w:w="788" w:type="pct"/>
            <w:tcBorders>
              <w:top w:val="nil"/>
              <w:left w:val="single" w:sz="4" w:space="0" w:color="auto"/>
              <w:bottom w:val="single" w:sz="4" w:space="0" w:color="auto"/>
              <w:right w:val="nil"/>
            </w:tcBorders>
            <w:shd w:val="clear" w:color="auto" w:fill="auto"/>
            <w:noWrap/>
            <w:hideMark/>
          </w:tcPr>
          <w:p w:rsidR="00A76EC4" w:rsidRPr="00A76EC4" w:rsidRDefault="00A76EC4" w:rsidP="00A76EC4">
            <w:pPr>
              <w:jc w:val="right"/>
              <w:rPr>
                <w:sz w:val="18"/>
                <w:szCs w:val="18"/>
              </w:rPr>
            </w:pPr>
            <w:r w:rsidRPr="00A76EC4">
              <w:rPr>
                <w:sz w:val="18"/>
                <w:szCs w:val="18"/>
              </w:rPr>
              <w:t>190,6</w:t>
            </w:r>
          </w:p>
        </w:tc>
        <w:tc>
          <w:tcPr>
            <w:tcW w:w="550" w:type="pct"/>
            <w:tcBorders>
              <w:top w:val="nil"/>
              <w:left w:val="single" w:sz="4" w:space="0" w:color="auto"/>
              <w:bottom w:val="single" w:sz="4" w:space="0" w:color="auto"/>
              <w:right w:val="single" w:sz="4" w:space="0" w:color="auto"/>
            </w:tcBorders>
            <w:shd w:val="clear" w:color="auto" w:fill="auto"/>
            <w:noWrap/>
            <w:hideMark/>
          </w:tcPr>
          <w:p w:rsidR="00A76EC4" w:rsidRPr="00A76EC4" w:rsidRDefault="00A76EC4" w:rsidP="00A76EC4">
            <w:pPr>
              <w:jc w:val="right"/>
              <w:rPr>
                <w:sz w:val="18"/>
                <w:szCs w:val="18"/>
              </w:rPr>
            </w:pPr>
            <w:r w:rsidRPr="00A76EC4">
              <w:rPr>
                <w:sz w:val="18"/>
                <w:szCs w:val="18"/>
              </w:rPr>
              <w:t>88,7</w:t>
            </w:r>
          </w:p>
        </w:tc>
        <w:tc>
          <w:tcPr>
            <w:tcW w:w="474" w:type="pct"/>
            <w:tcBorders>
              <w:top w:val="nil"/>
              <w:left w:val="nil"/>
              <w:bottom w:val="single" w:sz="4" w:space="0" w:color="auto"/>
              <w:right w:val="single" w:sz="8" w:space="0" w:color="auto"/>
            </w:tcBorders>
            <w:shd w:val="clear" w:color="auto" w:fill="auto"/>
            <w:noWrap/>
            <w:hideMark/>
          </w:tcPr>
          <w:p w:rsidR="00A76EC4" w:rsidRPr="00A76EC4" w:rsidRDefault="00A76EC4" w:rsidP="00A76EC4">
            <w:pPr>
              <w:jc w:val="right"/>
              <w:rPr>
                <w:sz w:val="18"/>
                <w:szCs w:val="18"/>
              </w:rPr>
            </w:pPr>
            <w:r w:rsidRPr="00A76EC4">
              <w:rPr>
                <w:sz w:val="18"/>
                <w:szCs w:val="18"/>
              </w:rPr>
              <w:t>0,0</w:t>
            </w:r>
          </w:p>
        </w:tc>
      </w:tr>
      <w:tr w:rsidR="005A6276" w:rsidRPr="00A76EC4" w:rsidTr="005A6276">
        <w:trPr>
          <w:trHeight w:val="510"/>
        </w:trPr>
        <w:tc>
          <w:tcPr>
            <w:tcW w:w="1988" w:type="pct"/>
            <w:tcBorders>
              <w:top w:val="nil"/>
              <w:left w:val="single" w:sz="8" w:space="0" w:color="auto"/>
              <w:bottom w:val="single" w:sz="4" w:space="0" w:color="auto"/>
              <w:right w:val="single" w:sz="4" w:space="0" w:color="auto"/>
            </w:tcBorders>
            <w:shd w:val="clear" w:color="auto" w:fill="auto"/>
            <w:hideMark/>
          </w:tcPr>
          <w:p w:rsidR="00A76EC4" w:rsidRPr="00A76EC4" w:rsidRDefault="00A76EC4" w:rsidP="00A76EC4">
            <w:pPr>
              <w:rPr>
                <w:sz w:val="18"/>
                <w:szCs w:val="18"/>
              </w:rPr>
            </w:pPr>
            <w:r w:rsidRPr="00A76EC4">
              <w:rPr>
                <w:sz w:val="18"/>
                <w:szCs w:val="18"/>
              </w:rPr>
              <w:t>Пенсии, пособия, выплачиваемые работодателями, нанимателями бывшим работникам</w:t>
            </w:r>
          </w:p>
        </w:tc>
        <w:tc>
          <w:tcPr>
            <w:tcW w:w="435" w:type="pct"/>
            <w:tcBorders>
              <w:top w:val="nil"/>
              <w:left w:val="nil"/>
              <w:bottom w:val="single" w:sz="4" w:space="0" w:color="auto"/>
              <w:right w:val="single" w:sz="4" w:space="0" w:color="auto"/>
            </w:tcBorders>
            <w:shd w:val="clear" w:color="auto" w:fill="auto"/>
            <w:hideMark/>
          </w:tcPr>
          <w:p w:rsidR="00A76EC4" w:rsidRPr="00A76EC4" w:rsidRDefault="00A76EC4" w:rsidP="00A76EC4">
            <w:pPr>
              <w:jc w:val="center"/>
              <w:rPr>
                <w:sz w:val="18"/>
                <w:szCs w:val="18"/>
              </w:rPr>
            </w:pPr>
            <w:r w:rsidRPr="00A76EC4">
              <w:rPr>
                <w:sz w:val="18"/>
                <w:szCs w:val="18"/>
              </w:rPr>
              <w:t>264</w:t>
            </w:r>
          </w:p>
        </w:tc>
        <w:tc>
          <w:tcPr>
            <w:tcW w:w="764" w:type="pct"/>
            <w:tcBorders>
              <w:top w:val="nil"/>
              <w:left w:val="nil"/>
              <w:bottom w:val="single" w:sz="4" w:space="0" w:color="auto"/>
              <w:right w:val="nil"/>
            </w:tcBorders>
            <w:shd w:val="clear" w:color="auto" w:fill="auto"/>
            <w:noWrap/>
            <w:hideMark/>
          </w:tcPr>
          <w:p w:rsidR="00A76EC4" w:rsidRPr="00A76EC4" w:rsidRDefault="00A76EC4" w:rsidP="00A76EC4">
            <w:pPr>
              <w:jc w:val="right"/>
              <w:rPr>
                <w:sz w:val="18"/>
                <w:szCs w:val="18"/>
              </w:rPr>
            </w:pPr>
            <w:r w:rsidRPr="00A76EC4">
              <w:rPr>
                <w:sz w:val="18"/>
                <w:szCs w:val="18"/>
              </w:rPr>
              <w:t>3 231,0</w:t>
            </w:r>
          </w:p>
        </w:tc>
        <w:tc>
          <w:tcPr>
            <w:tcW w:w="788" w:type="pct"/>
            <w:tcBorders>
              <w:top w:val="nil"/>
              <w:left w:val="single" w:sz="4" w:space="0" w:color="auto"/>
              <w:bottom w:val="single" w:sz="4" w:space="0" w:color="auto"/>
              <w:right w:val="nil"/>
            </w:tcBorders>
            <w:shd w:val="clear" w:color="auto" w:fill="auto"/>
            <w:noWrap/>
            <w:hideMark/>
          </w:tcPr>
          <w:p w:rsidR="00A76EC4" w:rsidRPr="00A76EC4" w:rsidRDefault="00A76EC4" w:rsidP="00A76EC4">
            <w:pPr>
              <w:jc w:val="right"/>
              <w:rPr>
                <w:sz w:val="18"/>
                <w:szCs w:val="18"/>
              </w:rPr>
            </w:pPr>
            <w:r w:rsidRPr="00A76EC4">
              <w:rPr>
                <w:sz w:val="18"/>
                <w:szCs w:val="18"/>
              </w:rPr>
              <w:t>3 135,7</w:t>
            </w:r>
          </w:p>
        </w:tc>
        <w:tc>
          <w:tcPr>
            <w:tcW w:w="550" w:type="pct"/>
            <w:tcBorders>
              <w:top w:val="nil"/>
              <w:left w:val="single" w:sz="4" w:space="0" w:color="auto"/>
              <w:bottom w:val="single" w:sz="4" w:space="0" w:color="auto"/>
              <w:right w:val="single" w:sz="4" w:space="0" w:color="auto"/>
            </w:tcBorders>
            <w:shd w:val="clear" w:color="auto" w:fill="auto"/>
            <w:noWrap/>
            <w:hideMark/>
          </w:tcPr>
          <w:p w:rsidR="00A76EC4" w:rsidRPr="00A76EC4" w:rsidRDefault="00A76EC4" w:rsidP="00A76EC4">
            <w:pPr>
              <w:jc w:val="right"/>
              <w:rPr>
                <w:sz w:val="18"/>
                <w:szCs w:val="18"/>
              </w:rPr>
            </w:pPr>
            <w:r w:rsidRPr="00A76EC4">
              <w:rPr>
                <w:sz w:val="18"/>
                <w:szCs w:val="18"/>
              </w:rPr>
              <w:t>97,1</w:t>
            </w:r>
          </w:p>
        </w:tc>
        <w:tc>
          <w:tcPr>
            <w:tcW w:w="474" w:type="pct"/>
            <w:tcBorders>
              <w:top w:val="nil"/>
              <w:left w:val="nil"/>
              <w:bottom w:val="single" w:sz="4" w:space="0" w:color="auto"/>
              <w:right w:val="single" w:sz="8" w:space="0" w:color="auto"/>
            </w:tcBorders>
            <w:shd w:val="clear" w:color="auto" w:fill="auto"/>
            <w:noWrap/>
            <w:hideMark/>
          </w:tcPr>
          <w:p w:rsidR="00A76EC4" w:rsidRPr="00A76EC4" w:rsidRDefault="00A76EC4" w:rsidP="00A76EC4">
            <w:pPr>
              <w:jc w:val="right"/>
              <w:rPr>
                <w:sz w:val="18"/>
                <w:szCs w:val="18"/>
              </w:rPr>
            </w:pPr>
            <w:r w:rsidRPr="00A76EC4">
              <w:rPr>
                <w:sz w:val="18"/>
                <w:szCs w:val="18"/>
              </w:rPr>
              <w:t>0,2</w:t>
            </w:r>
          </w:p>
        </w:tc>
      </w:tr>
      <w:tr w:rsidR="005A6276" w:rsidRPr="00A76EC4" w:rsidTr="005A6276">
        <w:trPr>
          <w:trHeight w:val="600"/>
        </w:trPr>
        <w:tc>
          <w:tcPr>
            <w:tcW w:w="1988" w:type="pct"/>
            <w:tcBorders>
              <w:top w:val="nil"/>
              <w:left w:val="single" w:sz="8" w:space="0" w:color="auto"/>
              <w:bottom w:val="single" w:sz="4" w:space="0" w:color="auto"/>
              <w:right w:val="single" w:sz="4" w:space="0" w:color="auto"/>
            </w:tcBorders>
            <w:shd w:val="clear" w:color="auto" w:fill="auto"/>
            <w:hideMark/>
          </w:tcPr>
          <w:p w:rsidR="00A76EC4" w:rsidRPr="00A76EC4" w:rsidRDefault="00A76EC4" w:rsidP="00A76EC4">
            <w:pPr>
              <w:rPr>
                <w:sz w:val="18"/>
                <w:szCs w:val="18"/>
              </w:rPr>
            </w:pPr>
            <w:r w:rsidRPr="00A76EC4">
              <w:rPr>
                <w:sz w:val="18"/>
                <w:szCs w:val="18"/>
              </w:rPr>
              <w:t>Пособия по социальной помощи, выплачиваемые работодателями, нанимателями бывшим работникам в натуральной форме</w:t>
            </w:r>
          </w:p>
        </w:tc>
        <w:tc>
          <w:tcPr>
            <w:tcW w:w="435" w:type="pct"/>
            <w:tcBorders>
              <w:top w:val="nil"/>
              <w:left w:val="nil"/>
              <w:bottom w:val="single" w:sz="4" w:space="0" w:color="auto"/>
              <w:right w:val="single" w:sz="4" w:space="0" w:color="auto"/>
            </w:tcBorders>
            <w:shd w:val="clear" w:color="auto" w:fill="auto"/>
            <w:hideMark/>
          </w:tcPr>
          <w:p w:rsidR="00A76EC4" w:rsidRPr="00A76EC4" w:rsidRDefault="00A76EC4" w:rsidP="00A76EC4">
            <w:pPr>
              <w:jc w:val="center"/>
              <w:rPr>
                <w:sz w:val="18"/>
                <w:szCs w:val="18"/>
              </w:rPr>
            </w:pPr>
            <w:r w:rsidRPr="00A76EC4">
              <w:rPr>
                <w:sz w:val="18"/>
                <w:szCs w:val="18"/>
              </w:rPr>
              <w:t>265</w:t>
            </w:r>
          </w:p>
        </w:tc>
        <w:tc>
          <w:tcPr>
            <w:tcW w:w="764" w:type="pct"/>
            <w:tcBorders>
              <w:top w:val="nil"/>
              <w:left w:val="nil"/>
              <w:bottom w:val="single" w:sz="4" w:space="0" w:color="auto"/>
              <w:right w:val="nil"/>
            </w:tcBorders>
            <w:shd w:val="clear" w:color="auto" w:fill="auto"/>
            <w:noWrap/>
            <w:hideMark/>
          </w:tcPr>
          <w:p w:rsidR="00A76EC4" w:rsidRPr="00A76EC4" w:rsidRDefault="00A76EC4" w:rsidP="00A76EC4">
            <w:pPr>
              <w:jc w:val="right"/>
              <w:rPr>
                <w:sz w:val="18"/>
                <w:szCs w:val="18"/>
              </w:rPr>
            </w:pPr>
            <w:r w:rsidRPr="00A76EC4">
              <w:rPr>
                <w:sz w:val="18"/>
                <w:szCs w:val="18"/>
              </w:rPr>
              <w:t>9,4</w:t>
            </w:r>
          </w:p>
        </w:tc>
        <w:tc>
          <w:tcPr>
            <w:tcW w:w="788" w:type="pct"/>
            <w:tcBorders>
              <w:top w:val="nil"/>
              <w:left w:val="single" w:sz="4" w:space="0" w:color="auto"/>
              <w:bottom w:val="single" w:sz="4" w:space="0" w:color="auto"/>
              <w:right w:val="nil"/>
            </w:tcBorders>
            <w:shd w:val="clear" w:color="auto" w:fill="auto"/>
            <w:noWrap/>
            <w:hideMark/>
          </w:tcPr>
          <w:p w:rsidR="00A76EC4" w:rsidRPr="00A76EC4" w:rsidRDefault="00A76EC4" w:rsidP="00A76EC4">
            <w:pPr>
              <w:jc w:val="right"/>
              <w:rPr>
                <w:sz w:val="18"/>
                <w:szCs w:val="18"/>
              </w:rPr>
            </w:pPr>
            <w:r w:rsidRPr="00A76EC4">
              <w:rPr>
                <w:sz w:val="18"/>
                <w:szCs w:val="18"/>
              </w:rPr>
              <w:t>0,0</w:t>
            </w:r>
          </w:p>
        </w:tc>
        <w:tc>
          <w:tcPr>
            <w:tcW w:w="550" w:type="pct"/>
            <w:tcBorders>
              <w:top w:val="nil"/>
              <w:left w:val="single" w:sz="4" w:space="0" w:color="auto"/>
              <w:bottom w:val="single" w:sz="4" w:space="0" w:color="auto"/>
              <w:right w:val="single" w:sz="4" w:space="0" w:color="auto"/>
            </w:tcBorders>
            <w:shd w:val="clear" w:color="auto" w:fill="auto"/>
            <w:noWrap/>
            <w:hideMark/>
          </w:tcPr>
          <w:p w:rsidR="00A76EC4" w:rsidRPr="00A76EC4" w:rsidRDefault="00A76EC4" w:rsidP="00A76EC4">
            <w:pPr>
              <w:jc w:val="right"/>
              <w:rPr>
                <w:sz w:val="18"/>
                <w:szCs w:val="18"/>
              </w:rPr>
            </w:pPr>
            <w:r w:rsidRPr="00A76EC4">
              <w:rPr>
                <w:sz w:val="18"/>
                <w:szCs w:val="18"/>
              </w:rPr>
              <w:t>0,0</w:t>
            </w:r>
          </w:p>
        </w:tc>
        <w:tc>
          <w:tcPr>
            <w:tcW w:w="474" w:type="pct"/>
            <w:tcBorders>
              <w:top w:val="nil"/>
              <w:left w:val="nil"/>
              <w:bottom w:val="single" w:sz="4" w:space="0" w:color="auto"/>
              <w:right w:val="single" w:sz="8" w:space="0" w:color="auto"/>
            </w:tcBorders>
            <w:shd w:val="clear" w:color="auto" w:fill="auto"/>
            <w:noWrap/>
            <w:hideMark/>
          </w:tcPr>
          <w:p w:rsidR="00A76EC4" w:rsidRPr="00A76EC4" w:rsidRDefault="00A76EC4" w:rsidP="00A76EC4">
            <w:pPr>
              <w:jc w:val="right"/>
              <w:rPr>
                <w:sz w:val="18"/>
                <w:szCs w:val="18"/>
              </w:rPr>
            </w:pPr>
            <w:r w:rsidRPr="00A76EC4">
              <w:rPr>
                <w:sz w:val="18"/>
                <w:szCs w:val="18"/>
              </w:rPr>
              <w:t>0,0</w:t>
            </w:r>
          </w:p>
        </w:tc>
      </w:tr>
      <w:tr w:rsidR="005A6276" w:rsidRPr="00A76EC4" w:rsidTr="005A6276">
        <w:trPr>
          <w:trHeight w:val="385"/>
        </w:trPr>
        <w:tc>
          <w:tcPr>
            <w:tcW w:w="1988" w:type="pct"/>
            <w:tcBorders>
              <w:top w:val="nil"/>
              <w:left w:val="single" w:sz="8" w:space="0" w:color="auto"/>
              <w:bottom w:val="single" w:sz="4" w:space="0" w:color="auto"/>
              <w:right w:val="single" w:sz="4" w:space="0" w:color="auto"/>
            </w:tcBorders>
            <w:shd w:val="clear" w:color="auto" w:fill="auto"/>
            <w:hideMark/>
          </w:tcPr>
          <w:p w:rsidR="00A76EC4" w:rsidRPr="00A76EC4" w:rsidRDefault="00A76EC4" w:rsidP="00A76EC4">
            <w:pPr>
              <w:rPr>
                <w:sz w:val="18"/>
                <w:szCs w:val="18"/>
              </w:rPr>
            </w:pPr>
            <w:r w:rsidRPr="00A76EC4">
              <w:rPr>
                <w:sz w:val="18"/>
                <w:szCs w:val="18"/>
              </w:rPr>
              <w:t>Социальные пособия и компенсации персоналу в денежной форме</w:t>
            </w:r>
          </w:p>
        </w:tc>
        <w:tc>
          <w:tcPr>
            <w:tcW w:w="435" w:type="pct"/>
            <w:tcBorders>
              <w:top w:val="nil"/>
              <w:left w:val="nil"/>
              <w:bottom w:val="single" w:sz="4" w:space="0" w:color="auto"/>
              <w:right w:val="single" w:sz="4" w:space="0" w:color="auto"/>
            </w:tcBorders>
            <w:shd w:val="clear" w:color="auto" w:fill="auto"/>
            <w:hideMark/>
          </w:tcPr>
          <w:p w:rsidR="00A76EC4" w:rsidRPr="00A76EC4" w:rsidRDefault="00A76EC4" w:rsidP="00A76EC4">
            <w:pPr>
              <w:jc w:val="center"/>
              <w:rPr>
                <w:sz w:val="18"/>
                <w:szCs w:val="18"/>
              </w:rPr>
            </w:pPr>
            <w:r w:rsidRPr="00A76EC4">
              <w:rPr>
                <w:sz w:val="18"/>
                <w:szCs w:val="18"/>
              </w:rPr>
              <w:t>266</w:t>
            </w:r>
          </w:p>
        </w:tc>
        <w:tc>
          <w:tcPr>
            <w:tcW w:w="764" w:type="pct"/>
            <w:tcBorders>
              <w:top w:val="nil"/>
              <w:left w:val="nil"/>
              <w:bottom w:val="single" w:sz="4" w:space="0" w:color="auto"/>
              <w:right w:val="nil"/>
            </w:tcBorders>
            <w:shd w:val="clear" w:color="auto" w:fill="auto"/>
            <w:noWrap/>
            <w:hideMark/>
          </w:tcPr>
          <w:p w:rsidR="00A76EC4" w:rsidRPr="00A76EC4" w:rsidRDefault="00A76EC4" w:rsidP="00A76EC4">
            <w:pPr>
              <w:jc w:val="right"/>
              <w:rPr>
                <w:sz w:val="18"/>
                <w:szCs w:val="18"/>
              </w:rPr>
            </w:pPr>
            <w:r w:rsidRPr="00A76EC4">
              <w:rPr>
                <w:sz w:val="18"/>
                <w:szCs w:val="18"/>
              </w:rPr>
              <w:t>2 614,8</w:t>
            </w:r>
          </w:p>
        </w:tc>
        <w:tc>
          <w:tcPr>
            <w:tcW w:w="788" w:type="pct"/>
            <w:tcBorders>
              <w:top w:val="nil"/>
              <w:left w:val="single" w:sz="4" w:space="0" w:color="auto"/>
              <w:bottom w:val="single" w:sz="4" w:space="0" w:color="auto"/>
              <w:right w:val="nil"/>
            </w:tcBorders>
            <w:shd w:val="clear" w:color="auto" w:fill="auto"/>
            <w:noWrap/>
            <w:hideMark/>
          </w:tcPr>
          <w:p w:rsidR="00A76EC4" w:rsidRPr="00A76EC4" w:rsidRDefault="00A76EC4" w:rsidP="00A76EC4">
            <w:pPr>
              <w:jc w:val="right"/>
              <w:rPr>
                <w:sz w:val="18"/>
                <w:szCs w:val="18"/>
              </w:rPr>
            </w:pPr>
            <w:r w:rsidRPr="00A76EC4">
              <w:rPr>
                <w:sz w:val="18"/>
                <w:szCs w:val="18"/>
              </w:rPr>
              <w:t>2 391,0</w:t>
            </w:r>
          </w:p>
        </w:tc>
        <w:tc>
          <w:tcPr>
            <w:tcW w:w="550" w:type="pct"/>
            <w:tcBorders>
              <w:top w:val="nil"/>
              <w:left w:val="single" w:sz="4" w:space="0" w:color="auto"/>
              <w:bottom w:val="single" w:sz="4" w:space="0" w:color="auto"/>
              <w:right w:val="single" w:sz="4" w:space="0" w:color="auto"/>
            </w:tcBorders>
            <w:shd w:val="clear" w:color="auto" w:fill="auto"/>
            <w:noWrap/>
            <w:hideMark/>
          </w:tcPr>
          <w:p w:rsidR="00A76EC4" w:rsidRPr="00A76EC4" w:rsidRDefault="00A76EC4" w:rsidP="00A76EC4">
            <w:pPr>
              <w:jc w:val="right"/>
              <w:rPr>
                <w:sz w:val="18"/>
                <w:szCs w:val="18"/>
              </w:rPr>
            </w:pPr>
            <w:r w:rsidRPr="00A76EC4">
              <w:rPr>
                <w:sz w:val="18"/>
                <w:szCs w:val="18"/>
              </w:rPr>
              <w:t>91,4</w:t>
            </w:r>
          </w:p>
        </w:tc>
        <w:tc>
          <w:tcPr>
            <w:tcW w:w="474" w:type="pct"/>
            <w:tcBorders>
              <w:top w:val="nil"/>
              <w:left w:val="nil"/>
              <w:bottom w:val="single" w:sz="4" w:space="0" w:color="auto"/>
              <w:right w:val="single" w:sz="8" w:space="0" w:color="auto"/>
            </w:tcBorders>
            <w:shd w:val="clear" w:color="auto" w:fill="auto"/>
            <w:noWrap/>
            <w:hideMark/>
          </w:tcPr>
          <w:p w:rsidR="00A76EC4" w:rsidRPr="00A76EC4" w:rsidRDefault="00A76EC4" w:rsidP="00A76EC4">
            <w:pPr>
              <w:jc w:val="right"/>
              <w:rPr>
                <w:sz w:val="18"/>
                <w:szCs w:val="18"/>
              </w:rPr>
            </w:pPr>
            <w:r w:rsidRPr="00A76EC4">
              <w:rPr>
                <w:sz w:val="18"/>
                <w:szCs w:val="18"/>
              </w:rPr>
              <w:t>0,2</w:t>
            </w:r>
          </w:p>
        </w:tc>
      </w:tr>
      <w:tr w:rsidR="00A76EC4" w:rsidRPr="005A6276" w:rsidTr="005A6276">
        <w:trPr>
          <w:trHeight w:val="255"/>
        </w:trPr>
        <w:tc>
          <w:tcPr>
            <w:tcW w:w="1988" w:type="pct"/>
            <w:tcBorders>
              <w:top w:val="nil"/>
              <w:left w:val="single" w:sz="8" w:space="0" w:color="auto"/>
              <w:bottom w:val="single" w:sz="4" w:space="0" w:color="auto"/>
              <w:right w:val="single" w:sz="4" w:space="0" w:color="auto"/>
            </w:tcBorders>
            <w:shd w:val="clear" w:color="000000" w:fill="FFFF00"/>
            <w:hideMark/>
          </w:tcPr>
          <w:p w:rsidR="00A76EC4" w:rsidRPr="00A76EC4" w:rsidRDefault="00A76EC4" w:rsidP="00A76EC4">
            <w:pPr>
              <w:rPr>
                <w:i/>
                <w:iCs/>
                <w:sz w:val="18"/>
                <w:szCs w:val="18"/>
              </w:rPr>
            </w:pPr>
            <w:r w:rsidRPr="00A76EC4">
              <w:rPr>
                <w:i/>
                <w:iCs/>
                <w:sz w:val="18"/>
                <w:szCs w:val="18"/>
              </w:rPr>
              <w:t>Прочие расходы</w:t>
            </w:r>
          </w:p>
        </w:tc>
        <w:tc>
          <w:tcPr>
            <w:tcW w:w="435" w:type="pct"/>
            <w:tcBorders>
              <w:top w:val="nil"/>
              <w:left w:val="nil"/>
              <w:bottom w:val="single" w:sz="4" w:space="0" w:color="auto"/>
              <w:right w:val="single" w:sz="4" w:space="0" w:color="auto"/>
            </w:tcBorders>
            <w:shd w:val="clear" w:color="000000" w:fill="FFFF00"/>
            <w:hideMark/>
          </w:tcPr>
          <w:p w:rsidR="00A76EC4" w:rsidRPr="00A76EC4" w:rsidRDefault="00A76EC4" w:rsidP="00A76EC4">
            <w:pPr>
              <w:jc w:val="center"/>
              <w:rPr>
                <w:i/>
                <w:iCs/>
                <w:sz w:val="18"/>
                <w:szCs w:val="18"/>
              </w:rPr>
            </w:pPr>
            <w:r w:rsidRPr="00A76EC4">
              <w:rPr>
                <w:i/>
                <w:iCs/>
                <w:sz w:val="18"/>
                <w:szCs w:val="18"/>
              </w:rPr>
              <w:t>290</w:t>
            </w:r>
          </w:p>
        </w:tc>
        <w:tc>
          <w:tcPr>
            <w:tcW w:w="764" w:type="pct"/>
            <w:tcBorders>
              <w:top w:val="nil"/>
              <w:left w:val="nil"/>
              <w:bottom w:val="single" w:sz="4" w:space="0" w:color="auto"/>
              <w:right w:val="nil"/>
            </w:tcBorders>
            <w:shd w:val="clear" w:color="000000" w:fill="FFFF00"/>
            <w:noWrap/>
            <w:vAlign w:val="bottom"/>
            <w:hideMark/>
          </w:tcPr>
          <w:p w:rsidR="00A76EC4" w:rsidRPr="00A76EC4" w:rsidRDefault="00A76EC4" w:rsidP="00A76EC4">
            <w:pPr>
              <w:jc w:val="right"/>
              <w:rPr>
                <w:sz w:val="18"/>
                <w:szCs w:val="18"/>
              </w:rPr>
            </w:pPr>
            <w:r w:rsidRPr="00A76EC4">
              <w:rPr>
                <w:sz w:val="18"/>
                <w:szCs w:val="18"/>
              </w:rPr>
              <w:t>17 084,9</w:t>
            </w:r>
          </w:p>
        </w:tc>
        <w:tc>
          <w:tcPr>
            <w:tcW w:w="788" w:type="pct"/>
            <w:tcBorders>
              <w:top w:val="nil"/>
              <w:left w:val="single" w:sz="4" w:space="0" w:color="auto"/>
              <w:bottom w:val="single" w:sz="4" w:space="0" w:color="auto"/>
              <w:right w:val="nil"/>
            </w:tcBorders>
            <w:shd w:val="clear" w:color="000000" w:fill="FFFF00"/>
            <w:noWrap/>
            <w:vAlign w:val="bottom"/>
            <w:hideMark/>
          </w:tcPr>
          <w:p w:rsidR="00A76EC4" w:rsidRPr="00A76EC4" w:rsidRDefault="00A76EC4" w:rsidP="00A76EC4">
            <w:pPr>
              <w:jc w:val="right"/>
              <w:rPr>
                <w:sz w:val="18"/>
                <w:szCs w:val="18"/>
              </w:rPr>
            </w:pPr>
            <w:r w:rsidRPr="00A76EC4">
              <w:rPr>
                <w:sz w:val="18"/>
                <w:szCs w:val="18"/>
              </w:rPr>
              <w:t>16 085,6</w:t>
            </w:r>
          </w:p>
        </w:tc>
        <w:tc>
          <w:tcPr>
            <w:tcW w:w="550" w:type="pct"/>
            <w:tcBorders>
              <w:top w:val="nil"/>
              <w:left w:val="single" w:sz="4" w:space="0" w:color="auto"/>
              <w:bottom w:val="single" w:sz="4" w:space="0" w:color="auto"/>
              <w:right w:val="single" w:sz="4" w:space="0" w:color="auto"/>
            </w:tcBorders>
            <w:shd w:val="clear" w:color="000000" w:fill="FFFF00"/>
            <w:noWrap/>
            <w:vAlign w:val="bottom"/>
            <w:hideMark/>
          </w:tcPr>
          <w:p w:rsidR="00A76EC4" w:rsidRPr="00A76EC4" w:rsidRDefault="00A76EC4" w:rsidP="00A76EC4">
            <w:pPr>
              <w:jc w:val="right"/>
              <w:rPr>
                <w:sz w:val="18"/>
                <w:szCs w:val="18"/>
              </w:rPr>
            </w:pPr>
            <w:r w:rsidRPr="00A76EC4">
              <w:rPr>
                <w:sz w:val="18"/>
                <w:szCs w:val="18"/>
              </w:rPr>
              <w:t>94,2</w:t>
            </w:r>
          </w:p>
        </w:tc>
        <w:tc>
          <w:tcPr>
            <w:tcW w:w="474" w:type="pct"/>
            <w:tcBorders>
              <w:top w:val="nil"/>
              <w:left w:val="nil"/>
              <w:bottom w:val="single" w:sz="4" w:space="0" w:color="auto"/>
              <w:right w:val="single" w:sz="8" w:space="0" w:color="auto"/>
            </w:tcBorders>
            <w:shd w:val="clear" w:color="000000" w:fill="FFFF00"/>
            <w:noWrap/>
            <w:vAlign w:val="bottom"/>
            <w:hideMark/>
          </w:tcPr>
          <w:p w:rsidR="00A76EC4" w:rsidRPr="00A76EC4" w:rsidRDefault="00A76EC4" w:rsidP="00A76EC4">
            <w:pPr>
              <w:jc w:val="right"/>
              <w:rPr>
                <w:sz w:val="18"/>
                <w:szCs w:val="18"/>
              </w:rPr>
            </w:pPr>
            <w:r w:rsidRPr="00A76EC4">
              <w:rPr>
                <w:sz w:val="18"/>
                <w:szCs w:val="18"/>
              </w:rPr>
              <w:t>1,2</w:t>
            </w:r>
          </w:p>
        </w:tc>
      </w:tr>
      <w:tr w:rsidR="005A6276" w:rsidRPr="005A6276" w:rsidTr="005A6276">
        <w:trPr>
          <w:trHeight w:val="255"/>
        </w:trPr>
        <w:tc>
          <w:tcPr>
            <w:tcW w:w="1988" w:type="pct"/>
            <w:tcBorders>
              <w:top w:val="nil"/>
              <w:left w:val="single" w:sz="8" w:space="0" w:color="auto"/>
              <w:bottom w:val="single" w:sz="4" w:space="0" w:color="auto"/>
              <w:right w:val="single" w:sz="4" w:space="0" w:color="auto"/>
            </w:tcBorders>
            <w:shd w:val="clear" w:color="000000" w:fill="FFFFFF"/>
            <w:hideMark/>
          </w:tcPr>
          <w:p w:rsidR="00A76EC4" w:rsidRPr="00A76EC4" w:rsidRDefault="00A76EC4" w:rsidP="00A76EC4">
            <w:pPr>
              <w:rPr>
                <w:sz w:val="18"/>
                <w:szCs w:val="18"/>
              </w:rPr>
            </w:pPr>
            <w:r w:rsidRPr="00A76EC4">
              <w:rPr>
                <w:sz w:val="18"/>
                <w:szCs w:val="18"/>
              </w:rPr>
              <w:t>Налоги, пошлины и сборы</w:t>
            </w:r>
          </w:p>
        </w:tc>
        <w:tc>
          <w:tcPr>
            <w:tcW w:w="435" w:type="pct"/>
            <w:tcBorders>
              <w:top w:val="nil"/>
              <w:left w:val="nil"/>
              <w:bottom w:val="single" w:sz="4" w:space="0" w:color="auto"/>
              <w:right w:val="single" w:sz="4" w:space="0" w:color="auto"/>
            </w:tcBorders>
            <w:shd w:val="clear" w:color="auto" w:fill="auto"/>
            <w:hideMark/>
          </w:tcPr>
          <w:p w:rsidR="00A76EC4" w:rsidRPr="00A76EC4" w:rsidRDefault="00A76EC4" w:rsidP="00A76EC4">
            <w:pPr>
              <w:jc w:val="center"/>
              <w:rPr>
                <w:sz w:val="18"/>
                <w:szCs w:val="18"/>
              </w:rPr>
            </w:pPr>
            <w:r w:rsidRPr="00A76EC4">
              <w:rPr>
                <w:sz w:val="18"/>
                <w:szCs w:val="18"/>
              </w:rPr>
              <w:t>291</w:t>
            </w:r>
          </w:p>
        </w:tc>
        <w:tc>
          <w:tcPr>
            <w:tcW w:w="764" w:type="pct"/>
            <w:tcBorders>
              <w:top w:val="nil"/>
              <w:left w:val="nil"/>
              <w:bottom w:val="single" w:sz="4" w:space="0" w:color="auto"/>
              <w:right w:val="nil"/>
            </w:tcBorders>
            <w:shd w:val="clear" w:color="auto" w:fill="auto"/>
            <w:noWrap/>
            <w:vAlign w:val="bottom"/>
            <w:hideMark/>
          </w:tcPr>
          <w:p w:rsidR="00A76EC4" w:rsidRPr="00A76EC4" w:rsidRDefault="00A76EC4" w:rsidP="00A76EC4">
            <w:pPr>
              <w:jc w:val="right"/>
              <w:rPr>
                <w:sz w:val="18"/>
                <w:szCs w:val="18"/>
              </w:rPr>
            </w:pPr>
            <w:r w:rsidRPr="00A76EC4">
              <w:rPr>
                <w:sz w:val="18"/>
                <w:szCs w:val="18"/>
              </w:rPr>
              <w:t>14 235,0</w:t>
            </w:r>
          </w:p>
        </w:tc>
        <w:tc>
          <w:tcPr>
            <w:tcW w:w="788" w:type="pct"/>
            <w:tcBorders>
              <w:top w:val="nil"/>
              <w:left w:val="single" w:sz="4" w:space="0" w:color="auto"/>
              <w:bottom w:val="single" w:sz="4" w:space="0" w:color="auto"/>
              <w:right w:val="nil"/>
            </w:tcBorders>
            <w:shd w:val="clear" w:color="auto" w:fill="auto"/>
            <w:noWrap/>
            <w:vAlign w:val="bottom"/>
            <w:hideMark/>
          </w:tcPr>
          <w:p w:rsidR="00A76EC4" w:rsidRPr="00A76EC4" w:rsidRDefault="00A76EC4" w:rsidP="00A76EC4">
            <w:pPr>
              <w:jc w:val="right"/>
              <w:rPr>
                <w:sz w:val="18"/>
                <w:szCs w:val="18"/>
              </w:rPr>
            </w:pPr>
            <w:r w:rsidRPr="00A76EC4">
              <w:rPr>
                <w:sz w:val="18"/>
                <w:szCs w:val="18"/>
              </w:rPr>
              <w:t>14 064,6</w:t>
            </w:r>
          </w:p>
        </w:tc>
        <w:tc>
          <w:tcPr>
            <w:tcW w:w="550" w:type="pct"/>
            <w:tcBorders>
              <w:top w:val="nil"/>
              <w:left w:val="single" w:sz="4" w:space="0" w:color="auto"/>
              <w:bottom w:val="single" w:sz="4" w:space="0" w:color="auto"/>
              <w:right w:val="single" w:sz="4" w:space="0" w:color="auto"/>
            </w:tcBorders>
            <w:shd w:val="clear" w:color="auto" w:fill="auto"/>
            <w:noWrap/>
            <w:vAlign w:val="bottom"/>
            <w:hideMark/>
          </w:tcPr>
          <w:p w:rsidR="00A76EC4" w:rsidRPr="00A76EC4" w:rsidRDefault="00A76EC4" w:rsidP="00A76EC4">
            <w:pPr>
              <w:jc w:val="right"/>
              <w:rPr>
                <w:sz w:val="18"/>
                <w:szCs w:val="18"/>
              </w:rPr>
            </w:pPr>
            <w:r w:rsidRPr="00A76EC4">
              <w:rPr>
                <w:sz w:val="18"/>
                <w:szCs w:val="18"/>
              </w:rPr>
              <w:t>98,8</w:t>
            </w:r>
          </w:p>
        </w:tc>
        <w:tc>
          <w:tcPr>
            <w:tcW w:w="474" w:type="pct"/>
            <w:tcBorders>
              <w:top w:val="nil"/>
              <w:left w:val="nil"/>
              <w:bottom w:val="single" w:sz="4" w:space="0" w:color="auto"/>
              <w:right w:val="single" w:sz="8" w:space="0" w:color="auto"/>
            </w:tcBorders>
            <w:shd w:val="clear" w:color="auto" w:fill="auto"/>
            <w:noWrap/>
            <w:vAlign w:val="bottom"/>
            <w:hideMark/>
          </w:tcPr>
          <w:p w:rsidR="00A76EC4" w:rsidRPr="00A76EC4" w:rsidRDefault="00A76EC4" w:rsidP="00A76EC4">
            <w:pPr>
              <w:jc w:val="right"/>
              <w:rPr>
                <w:sz w:val="18"/>
                <w:szCs w:val="18"/>
              </w:rPr>
            </w:pPr>
            <w:r w:rsidRPr="00A76EC4">
              <w:rPr>
                <w:sz w:val="18"/>
                <w:szCs w:val="18"/>
              </w:rPr>
              <w:t>1,1</w:t>
            </w:r>
          </w:p>
        </w:tc>
      </w:tr>
      <w:tr w:rsidR="005A6276" w:rsidRPr="005A6276" w:rsidTr="005A6276">
        <w:trPr>
          <w:trHeight w:val="410"/>
        </w:trPr>
        <w:tc>
          <w:tcPr>
            <w:tcW w:w="1988" w:type="pct"/>
            <w:tcBorders>
              <w:top w:val="nil"/>
              <w:left w:val="single" w:sz="8" w:space="0" w:color="auto"/>
              <w:bottom w:val="single" w:sz="4" w:space="0" w:color="auto"/>
              <w:right w:val="single" w:sz="4" w:space="0" w:color="auto"/>
            </w:tcBorders>
            <w:shd w:val="clear" w:color="000000" w:fill="FFFFFF"/>
            <w:hideMark/>
          </w:tcPr>
          <w:p w:rsidR="00A76EC4" w:rsidRPr="00A76EC4" w:rsidRDefault="00A76EC4" w:rsidP="00A76EC4">
            <w:pPr>
              <w:rPr>
                <w:sz w:val="18"/>
                <w:szCs w:val="18"/>
              </w:rPr>
            </w:pPr>
            <w:r w:rsidRPr="00A76EC4">
              <w:rPr>
                <w:sz w:val="18"/>
                <w:szCs w:val="18"/>
              </w:rPr>
              <w:t>Штрафы за нарушение законодательства о налогах и сборах, законодательства о страховых взносах</w:t>
            </w:r>
          </w:p>
        </w:tc>
        <w:tc>
          <w:tcPr>
            <w:tcW w:w="435" w:type="pct"/>
            <w:tcBorders>
              <w:top w:val="nil"/>
              <w:left w:val="nil"/>
              <w:bottom w:val="single" w:sz="4" w:space="0" w:color="auto"/>
              <w:right w:val="single" w:sz="4" w:space="0" w:color="auto"/>
            </w:tcBorders>
            <w:shd w:val="clear" w:color="auto" w:fill="auto"/>
            <w:hideMark/>
          </w:tcPr>
          <w:p w:rsidR="00A76EC4" w:rsidRPr="00A76EC4" w:rsidRDefault="00A76EC4" w:rsidP="00A76EC4">
            <w:pPr>
              <w:jc w:val="center"/>
              <w:rPr>
                <w:sz w:val="18"/>
                <w:szCs w:val="18"/>
              </w:rPr>
            </w:pPr>
            <w:r w:rsidRPr="00A76EC4">
              <w:rPr>
                <w:sz w:val="18"/>
                <w:szCs w:val="18"/>
              </w:rPr>
              <w:t>292</w:t>
            </w:r>
          </w:p>
        </w:tc>
        <w:tc>
          <w:tcPr>
            <w:tcW w:w="764" w:type="pct"/>
            <w:tcBorders>
              <w:top w:val="nil"/>
              <w:left w:val="nil"/>
              <w:bottom w:val="single" w:sz="4" w:space="0" w:color="auto"/>
              <w:right w:val="nil"/>
            </w:tcBorders>
            <w:shd w:val="clear" w:color="auto" w:fill="auto"/>
            <w:noWrap/>
            <w:hideMark/>
          </w:tcPr>
          <w:p w:rsidR="00A76EC4" w:rsidRPr="00A76EC4" w:rsidRDefault="00A76EC4" w:rsidP="00A76EC4">
            <w:pPr>
              <w:jc w:val="right"/>
              <w:rPr>
                <w:sz w:val="18"/>
                <w:szCs w:val="18"/>
              </w:rPr>
            </w:pPr>
            <w:r w:rsidRPr="00A76EC4">
              <w:rPr>
                <w:sz w:val="18"/>
                <w:szCs w:val="18"/>
              </w:rPr>
              <w:t>28,4</w:t>
            </w:r>
          </w:p>
        </w:tc>
        <w:tc>
          <w:tcPr>
            <w:tcW w:w="788" w:type="pct"/>
            <w:tcBorders>
              <w:top w:val="nil"/>
              <w:left w:val="single" w:sz="4" w:space="0" w:color="auto"/>
              <w:bottom w:val="single" w:sz="4" w:space="0" w:color="auto"/>
              <w:right w:val="nil"/>
            </w:tcBorders>
            <w:shd w:val="clear" w:color="auto" w:fill="auto"/>
            <w:noWrap/>
            <w:hideMark/>
          </w:tcPr>
          <w:p w:rsidR="00A76EC4" w:rsidRPr="00A76EC4" w:rsidRDefault="00A76EC4" w:rsidP="00A76EC4">
            <w:pPr>
              <w:jc w:val="right"/>
              <w:rPr>
                <w:sz w:val="18"/>
                <w:szCs w:val="18"/>
              </w:rPr>
            </w:pPr>
            <w:r w:rsidRPr="00A76EC4">
              <w:rPr>
                <w:sz w:val="18"/>
                <w:szCs w:val="18"/>
              </w:rPr>
              <w:t>0,4</w:t>
            </w:r>
          </w:p>
        </w:tc>
        <w:tc>
          <w:tcPr>
            <w:tcW w:w="550" w:type="pct"/>
            <w:tcBorders>
              <w:top w:val="nil"/>
              <w:left w:val="single" w:sz="4" w:space="0" w:color="auto"/>
              <w:bottom w:val="single" w:sz="4" w:space="0" w:color="auto"/>
              <w:right w:val="single" w:sz="4" w:space="0" w:color="auto"/>
            </w:tcBorders>
            <w:shd w:val="clear" w:color="auto" w:fill="auto"/>
            <w:noWrap/>
            <w:hideMark/>
          </w:tcPr>
          <w:p w:rsidR="00A76EC4" w:rsidRPr="00A76EC4" w:rsidRDefault="00A76EC4" w:rsidP="00A76EC4">
            <w:pPr>
              <w:jc w:val="right"/>
              <w:rPr>
                <w:sz w:val="18"/>
                <w:szCs w:val="18"/>
              </w:rPr>
            </w:pPr>
            <w:r w:rsidRPr="00A76EC4">
              <w:rPr>
                <w:sz w:val="18"/>
                <w:szCs w:val="18"/>
              </w:rPr>
              <w:t>1,4</w:t>
            </w:r>
          </w:p>
        </w:tc>
        <w:tc>
          <w:tcPr>
            <w:tcW w:w="474" w:type="pct"/>
            <w:tcBorders>
              <w:top w:val="nil"/>
              <w:left w:val="nil"/>
              <w:bottom w:val="single" w:sz="4" w:space="0" w:color="auto"/>
              <w:right w:val="single" w:sz="8" w:space="0" w:color="auto"/>
            </w:tcBorders>
            <w:shd w:val="clear" w:color="auto" w:fill="auto"/>
            <w:noWrap/>
            <w:hideMark/>
          </w:tcPr>
          <w:p w:rsidR="00A76EC4" w:rsidRPr="00A76EC4" w:rsidRDefault="00A76EC4" w:rsidP="00A76EC4">
            <w:pPr>
              <w:jc w:val="right"/>
              <w:rPr>
                <w:sz w:val="18"/>
                <w:szCs w:val="18"/>
              </w:rPr>
            </w:pPr>
            <w:r w:rsidRPr="00A76EC4">
              <w:rPr>
                <w:sz w:val="18"/>
                <w:szCs w:val="18"/>
              </w:rPr>
              <w:t>0,0</w:t>
            </w:r>
          </w:p>
        </w:tc>
      </w:tr>
      <w:tr w:rsidR="005A6276" w:rsidRPr="005A6276" w:rsidTr="005A6276">
        <w:trPr>
          <w:trHeight w:val="540"/>
        </w:trPr>
        <w:tc>
          <w:tcPr>
            <w:tcW w:w="1988" w:type="pct"/>
            <w:tcBorders>
              <w:top w:val="nil"/>
              <w:left w:val="single" w:sz="8" w:space="0" w:color="auto"/>
              <w:bottom w:val="single" w:sz="4" w:space="0" w:color="auto"/>
              <w:right w:val="single" w:sz="4" w:space="0" w:color="auto"/>
            </w:tcBorders>
            <w:shd w:val="clear" w:color="000000" w:fill="FFFFFF"/>
            <w:hideMark/>
          </w:tcPr>
          <w:p w:rsidR="00A76EC4" w:rsidRPr="00A76EC4" w:rsidRDefault="00A76EC4" w:rsidP="00A76EC4">
            <w:pPr>
              <w:rPr>
                <w:sz w:val="18"/>
                <w:szCs w:val="18"/>
              </w:rPr>
            </w:pPr>
            <w:r w:rsidRPr="00A76EC4">
              <w:rPr>
                <w:sz w:val="18"/>
                <w:szCs w:val="18"/>
              </w:rPr>
              <w:t>Штрафы за нарушение законодательства о закупках и нарушение условий контрактов (договоров)</w:t>
            </w:r>
          </w:p>
        </w:tc>
        <w:tc>
          <w:tcPr>
            <w:tcW w:w="435" w:type="pct"/>
            <w:tcBorders>
              <w:top w:val="nil"/>
              <w:left w:val="nil"/>
              <w:bottom w:val="single" w:sz="4" w:space="0" w:color="auto"/>
              <w:right w:val="single" w:sz="4" w:space="0" w:color="auto"/>
            </w:tcBorders>
            <w:shd w:val="clear" w:color="auto" w:fill="auto"/>
            <w:hideMark/>
          </w:tcPr>
          <w:p w:rsidR="00A76EC4" w:rsidRPr="00A76EC4" w:rsidRDefault="00A76EC4" w:rsidP="00A76EC4">
            <w:pPr>
              <w:jc w:val="center"/>
              <w:rPr>
                <w:sz w:val="18"/>
                <w:szCs w:val="18"/>
              </w:rPr>
            </w:pPr>
            <w:r w:rsidRPr="00A76EC4">
              <w:rPr>
                <w:sz w:val="18"/>
                <w:szCs w:val="18"/>
              </w:rPr>
              <w:t>293</w:t>
            </w:r>
          </w:p>
        </w:tc>
        <w:tc>
          <w:tcPr>
            <w:tcW w:w="764" w:type="pct"/>
            <w:tcBorders>
              <w:top w:val="nil"/>
              <w:left w:val="nil"/>
              <w:bottom w:val="single" w:sz="4" w:space="0" w:color="auto"/>
              <w:right w:val="nil"/>
            </w:tcBorders>
            <w:shd w:val="clear" w:color="auto" w:fill="auto"/>
            <w:noWrap/>
            <w:hideMark/>
          </w:tcPr>
          <w:p w:rsidR="00A76EC4" w:rsidRPr="00A76EC4" w:rsidRDefault="00A76EC4" w:rsidP="00A76EC4">
            <w:pPr>
              <w:jc w:val="right"/>
              <w:rPr>
                <w:sz w:val="18"/>
                <w:szCs w:val="18"/>
              </w:rPr>
            </w:pPr>
            <w:r w:rsidRPr="00A76EC4">
              <w:rPr>
                <w:sz w:val="18"/>
                <w:szCs w:val="18"/>
              </w:rPr>
              <w:t>10,9</w:t>
            </w:r>
          </w:p>
        </w:tc>
        <w:tc>
          <w:tcPr>
            <w:tcW w:w="788" w:type="pct"/>
            <w:tcBorders>
              <w:top w:val="nil"/>
              <w:left w:val="single" w:sz="4" w:space="0" w:color="auto"/>
              <w:bottom w:val="single" w:sz="4" w:space="0" w:color="auto"/>
              <w:right w:val="nil"/>
            </w:tcBorders>
            <w:shd w:val="clear" w:color="auto" w:fill="auto"/>
            <w:noWrap/>
            <w:hideMark/>
          </w:tcPr>
          <w:p w:rsidR="00A76EC4" w:rsidRPr="00A76EC4" w:rsidRDefault="00A76EC4" w:rsidP="00A76EC4">
            <w:pPr>
              <w:jc w:val="right"/>
              <w:rPr>
                <w:sz w:val="18"/>
                <w:szCs w:val="18"/>
              </w:rPr>
            </w:pPr>
            <w:r w:rsidRPr="00A76EC4">
              <w:rPr>
                <w:sz w:val="18"/>
                <w:szCs w:val="18"/>
              </w:rPr>
              <w:t>0,6</w:t>
            </w:r>
          </w:p>
        </w:tc>
        <w:tc>
          <w:tcPr>
            <w:tcW w:w="550" w:type="pct"/>
            <w:tcBorders>
              <w:top w:val="nil"/>
              <w:left w:val="single" w:sz="4" w:space="0" w:color="auto"/>
              <w:bottom w:val="single" w:sz="4" w:space="0" w:color="auto"/>
              <w:right w:val="single" w:sz="4" w:space="0" w:color="auto"/>
            </w:tcBorders>
            <w:shd w:val="clear" w:color="auto" w:fill="auto"/>
            <w:noWrap/>
            <w:hideMark/>
          </w:tcPr>
          <w:p w:rsidR="00A76EC4" w:rsidRPr="00A76EC4" w:rsidRDefault="00A76EC4" w:rsidP="00A76EC4">
            <w:pPr>
              <w:jc w:val="right"/>
              <w:rPr>
                <w:sz w:val="18"/>
                <w:szCs w:val="18"/>
              </w:rPr>
            </w:pPr>
            <w:r w:rsidRPr="00A76EC4">
              <w:rPr>
                <w:sz w:val="18"/>
                <w:szCs w:val="18"/>
              </w:rPr>
              <w:t>5,5</w:t>
            </w:r>
          </w:p>
        </w:tc>
        <w:tc>
          <w:tcPr>
            <w:tcW w:w="474" w:type="pct"/>
            <w:tcBorders>
              <w:top w:val="nil"/>
              <w:left w:val="nil"/>
              <w:bottom w:val="single" w:sz="4" w:space="0" w:color="auto"/>
              <w:right w:val="single" w:sz="8" w:space="0" w:color="auto"/>
            </w:tcBorders>
            <w:shd w:val="clear" w:color="auto" w:fill="auto"/>
            <w:noWrap/>
            <w:hideMark/>
          </w:tcPr>
          <w:p w:rsidR="00A76EC4" w:rsidRPr="00A76EC4" w:rsidRDefault="00A76EC4" w:rsidP="00A76EC4">
            <w:pPr>
              <w:jc w:val="right"/>
              <w:rPr>
                <w:sz w:val="18"/>
                <w:szCs w:val="18"/>
              </w:rPr>
            </w:pPr>
            <w:r w:rsidRPr="00A76EC4">
              <w:rPr>
                <w:sz w:val="18"/>
                <w:szCs w:val="18"/>
              </w:rPr>
              <w:t>0,0</w:t>
            </w:r>
          </w:p>
        </w:tc>
      </w:tr>
      <w:tr w:rsidR="005A6276" w:rsidRPr="005A6276" w:rsidTr="005A6276">
        <w:trPr>
          <w:trHeight w:val="216"/>
        </w:trPr>
        <w:tc>
          <w:tcPr>
            <w:tcW w:w="1988" w:type="pct"/>
            <w:tcBorders>
              <w:top w:val="nil"/>
              <w:left w:val="single" w:sz="8" w:space="0" w:color="auto"/>
              <w:bottom w:val="single" w:sz="4" w:space="0" w:color="auto"/>
              <w:right w:val="single" w:sz="4" w:space="0" w:color="auto"/>
            </w:tcBorders>
            <w:shd w:val="clear" w:color="000000" w:fill="FFFFFF"/>
            <w:hideMark/>
          </w:tcPr>
          <w:p w:rsidR="00A76EC4" w:rsidRPr="00A76EC4" w:rsidRDefault="00A76EC4" w:rsidP="00A76EC4">
            <w:pPr>
              <w:rPr>
                <w:sz w:val="18"/>
                <w:szCs w:val="18"/>
              </w:rPr>
            </w:pPr>
            <w:r w:rsidRPr="00A76EC4">
              <w:rPr>
                <w:sz w:val="18"/>
                <w:szCs w:val="18"/>
              </w:rPr>
              <w:t>Другие экономические санкции</w:t>
            </w:r>
          </w:p>
        </w:tc>
        <w:tc>
          <w:tcPr>
            <w:tcW w:w="435" w:type="pct"/>
            <w:tcBorders>
              <w:top w:val="nil"/>
              <w:left w:val="nil"/>
              <w:bottom w:val="single" w:sz="4" w:space="0" w:color="auto"/>
              <w:right w:val="single" w:sz="4" w:space="0" w:color="auto"/>
            </w:tcBorders>
            <w:shd w:val="clear" w:color="auto" w:fill="auto"/>
            <w:hideMark/>
          </w:tcPr>
          <w:p w:rsidR="00A76EC4" w:rsidRPr="00A76EC4" w:rsidRDefault="00A76EC4" w:rsidP="00A76EC4">
            <w:pPr>
              <w:jc w:val="center"/>
              <w:rPr>
                <w:sz w:val="18"/>
                <w:szCs w:val="18"/>
              </w:rPr>
            </w:pPr>
            <w:r w:rsidRPr="00A76EC4">
              <w:rPr>
                <w:sz w:val="18"/>
                <w:szCs w:val="18"/>
              </w:rPr>
              <w:t>295</w:t>
            </w:r>
          </w:p>
        </w:tc>
        <w:tc>
          <w:tcPr>
            <w:tcW w:w="764" w:type="pct"/>
            <w:tcBorders>
              <w:top w:val="nil"/>
              <w:left w:val="nil"/>
              <w:bottom w:val="single" w:sz="4" w:space="0" w:color="auto"/>
              <w:right w:val="nil"/>
            </w:tcBorders>
            <w:shd w:val="clear" w:color="auto" w:fill="auto"/>
            <w:noWrap/>
            <w:vAlign w:val="bottom"/>
            <w:hideMark/>
          </w:tcPr>
          <w:p w:rsidR="00A76EC4" w:rsidRPr="00A76EC4" w:rsidRDefault="00A76EC4" w:rsidP="00A76EC4">
            <w:pPr>
              <w:jc w:val="right"/>
              <w:rPr>
                <w:sz w:val="18"/>
                <w:szCs w:val="18"/>
              </w:rPr>
            </w:pPr>
            <w:r w:rsidRPr="00A76EC4">
              <w:rPr>
                <w:sz w:val="18"/>
                <w:szCs w:val="18"/>
              </w:rPr>
              <w:t>245,5</w:t>
            </w:r>
          </w:p>
        </w:tc>
        <w:tc>
          <w:tcPr>
            <w:tcW w:w="788" w:type="pct"/>
            <w:tcBorders>
              <w:top w:val="nil"/>
              <w:left w:val="single" w:sz="4" w:space="0" w:color="auto"/>
              <w:bottom w:val="single" w:sz="4" w:space="0" w:color="auto"/>
              <w:right w:val="nil"/>
            </w:tcBorders>
            <w:shd w:val="clear" w:color="auto" w:fill="auto"/>
            <w:noWrap/>
            <w:vAlign w:val="bottom"/>
            <w:hideMark/>
          </w:tcPr>
          <w:p w:rsidR="00A76EC4" w:rsidRPr="00A76EC4" w:rsidRDefault="00A76EC4" w:rsidP="00A76EC4">
            <w:pPr>
              <w:jc w:val="right"/>
              <w:rPr>
                <w:sz w:val="18"/>
                <w:szCs w:val="18"/>
              </w:rPr>
            </w:pPr>
            <w:r w:rsidRPr="00A76EC4">
              <w:rPr>
                <w:sz w:val="18"/>
                <w:szCs w:val="18"/>
              </w:rPr>
              <w:t>26,5</w:t>
            </w:r>
          </w:p>
        </w:tc>
        <w:tc>
          <w:tcPr>
            <w:tcW w:w="550" w:type="pct"/>
            <w:tcBorders>
              <w:top w:val="nil"/>
              <w:left w:val="single" w:sz="4" w:space="0" w:color="auto"/>
              <w:bottom w:val="single" w:sz="4" w:space="0" w:color="auto"/>
              <w:right w:val="single" w:sz="4" w:space="0" w:color="auto"/>
            </w:tcBorders>
            <w:shd w:val="clear" w:color="auto" w:fill="auto"/>
            <w:noWrap/>
            <w:vAlign w:val="bottom"/>
            <w:hideMark/>
          </w:tcPr>
          <w:p w:rsidR="00A76EC4" w:rsidRPr="00A76EC4" w:rsidRDefault="00A76EC4" w:rsidP="00A76EC4">
            <w:pPr>
              <w:jc w:val="right"/>
              <w:rPr>
                <w:sz w:val="18"/>
                <w:szCs w:val="18"/>
              </w:rPr>
            </w:pPr>
            <w:r w:rsidRPr="00A76EC4">
              <w:rPr>
                <w:sz w:val="18"/>
                <w:szCs w:val="18"/>
              </w:rPr>
              <w:t>10,8</w:t>
            </w:r>
          </w:p>
        </w:tc>
        <w:tc>
          <w:tcPr>
            <w:tcW w:w="474" w:type="pct"/>
            <w:tcBorders>
              <w:top w:val="nil"/>
              <w:left w:val="nil"/>
              <w:bottom w:val="single" w:sz="4" w:space="0" w:color="auto"/>
              <w:right w:val="single" w:sz="8" w:space="0" w:color="auto"/>
            </w:tcBorders>
            <w:shd w:val="clear" w:color="auto" w:fill="auto"/>
            <w:noWrap/>
            <w:vAlign w:val="bottom"/>
            <w:hideMark/>
          </w:tcPr>
          <w:p w:rsidR="00A76EC4" w:rsidRPr="00A76EC4" w:rsidRDefault="00A76EC4" w:rsidP="00A76EC4">
            <w:pPr>
              <w:jc w:val="right"/>
              <w:rPr>
                <w:sz w:val="18"/>
                <w:szCs w:val="18"/>
              </w:rPr>
            </w:pPr>
            <w:r w:rsidRPr="00A76EC4">
              <w:rPr>
                <w:sz w:val="18"/>
                <w:szCs w:val="18"/>
              </w:rPr>
              <w:t>0,0</w:t>
            </w:r>
          </w:p>
        </w:tc>
      </w:tr>
      <w:tr w:rsidR="005A6276" w:rsidRPr="005A6276" w:rsidTr="005A6276">
        <w:trPr>
          <w:trHeight w:val="330"/>
        </w:trPr>
        <w:tc>
          <w:tcPr>
            <w:tcW w:w="1988" w:type="pct"/>
            <w:tcBorders>
              <w:top w:val="nil"/>
              <w:left w:val="single" w:sz="8" w:space="0" w:color="auto"/>
              <w:bottom w:val="single" w:sz="4" w:space="0" w:color="auto"/>
              <w:right w:val="single" w:sz="4" w:space="0" w:color="auto"/>
            </w:tcBorders>
            <w:shd w:val="clear" w:color="000000" w:fill="FFFFFF"/>
            <w:hideMark/>
          </w:tcPr>
          <w:p w:rsidR="00A76EC4" w:rsidRPr="00A76EC4" w:rsidRDefault="00A76EC4" w:rsidP="00A76EC4">
            <w:pPr>
              <w:rPr>
                <w:sz w:val="18"/>
                <w:szCs w:val="18"/>
              </w:rPr>
            </w:pPr>
            <w:r w:rsidRPr="00A76EC4">
              <w:rPr>
                <w:sz w:val="18"/>
                <w:szCs w:val="18"/>
              </w:rPr>
              <w:t>Иные выплаты текущего характера физическим лицам</w:t>
            </w:r>
          </w:p>
        </w:tc>
        <w:tc>
          <w:tcPr>
            <w:tcW w:w="435" w:type="pct"/>
            <w:tcBorders>
              <w:top w:val="nil"/>
              <w:left w:val="nil"/>
              <w:bottom w:val="single" w:sz="4" w:space="0" w:color="auto"/>
              <w:right w:val="single" w:sz="4" w:space="0" w:color="auto"/>
            </w:tcBorders>
            <w:shd w:val="clear" w:color="auto" w:fill="auto"/>
            <w:hideMark/>
          </w:tcPr>
          <w:p w:rsidR="00A76EC4" w:rsidRPr="00A76EC4" w:rsidRDefault="00A76EC4" w:rsidP="00A76EC4">
            <w:pPr>
              <w:jc w:val="center"/>
              <w:rPr>
                <w:sz w:val="18"/>
                <w:szCs w:val="18"/>
              </w:rPr>
            </w:pPr>
            <w:r w:rsidRPr="00A76EC4">
              <w:rPr>
                <w:sz w:val="18"/>
                <w:szCs w:val="18"/>
              </w:rPr>
              <w:t>296</w:t>
            </w:r>
          </w:p>
        </w:tc>
        <w:tc>
          <w:tcPr>
            <w:tcW w:w="764" w:type="pct"/>
            <w:tcBorders>
              <w:top w:val="nil"/>
              <w:left w:val="nil"/>
              <w:bottom w:val="single" w:sz="4" w:space="0" w:color="auto"/>
              <w:right w:val="nil"/>
            </w:tcBorders>
            <w:shd w:val="clear" w:color="auto" w:fill="auto"/>
            <w:noWrap/>
            <w:vAlign w:val="bottom"/>
            <w:hideMark/>
          </w:tcPr>
          <w:p w:rsidR="00A76EC4" w:rsidRPr="00A76EC4" w:rsidRDefault="00A76EC4" w:rsidP="00A76EC4">
            <w:pPr>
              <w:jc w:val="right"/>
              <w:rPr>
                <w:sz w:val="18"/>
                <w:szCs w:val="18"/>
              </w:rPr>
            </w:pPr>
            <w:r w:rsidRPr="00A76EC4">
              <w:rPr>
                <w:sz w:val="18"/>
                <w:szCs w:val="18"/>
              </w:rPr>
              <w:t>1 951,5</w:t>
            </w:r>
          </w:p>
        </w:tc>
        <w:tc>
          <w:tcPr>
            <w:tcW w:w="788" w:type="pct"/>
            <w:tcBorders>
              <w:top w:val="nil"/>
              <w:left w:val="single" w:sz="4" w:space="0" w:color="auto"/>
              <w:bottom w:val="single" w:sz="4" w:space="0" w:color="auto"/>
              <w:right w:val="nil"/>
            </w:tcBorders>
            <w:shd w:val="clear" w:color="auto" w:fill="auto"/>
            <w:noWrap/>
            <w:vAlign w:val="bottom"/>
            <w:hideMark/>
          </w:tcPr>
          <w:p w:rsidR="00A76EC4" w:rsidRPr="00A76EC4" w:rsidRDefault="00A76EC4" w:rsidP="00A76EC4">
            <w:pPr>
              <w:jc w:val="right"/>
              <w:rPr>
                <w:sz w:val="18"/>
                <w:szCs w:val="18"/>
              </w:rPr>
            </w:pPr>
            <w:r w:rsidRPr="00A76EC4">
              <w:rPr>
                <w:sz w:val="18"/>
                <w:szCs w:val="18"/>
              </w:rPr>
              <w:t>1 951,5</w:t>
            </w:r>
          </w:p>
        </w:tc>
        <w:tc>
          <w:tcPr>
            <w:tcW w:w="550" w:type="pct"/>
            <w:tcBorders>
              <w:top w:val="nil"/>
              <w:left w:val="single" w:sz="4" w:space="0" w:color="auto"/>
              <w:bottom w:val="single" w:sz="4" w:space="0" w:color="auto"/>
              <w:right w:val="single" w:sz="4" w:space="0" w:color="auto"/>
            </w:tcBorders>
            <w:shd w:val="clear" w:color="auto" w:fill="auto"/>
            <w:noWrap/>
            <w:vAlign w:val="bottom"/>
            <w:hideMark/>
          </w:tcPr>
          <w:p w:rsidR="00A76EC4" w:rsidRPr="00A76EC4" w:rsidRDefault="00A76EC4" w:rsidP="00A76EC4">
            <w:pPr>
              <w:jc w:val="right"/>
              <w:rPr>
                <w:sz w:val="18"/>
                <w:szCs w:val="18"/>
              </w:rPr>
            </w:pPr>
            <w:r w:rsidRPr="00A76EC4">
              <w:rPr>
                <w:sz w:val="18"/>
                <w:szCs w:val="18"/>
              </w:rPr>
              <w:t>100,0</w:t>
            </w:r>
          </w:p>
        </w:tc>
        <w:tc>
          <w:tcPr>
            <w:tcW w:w="474" w:type="pct"/>
            <w:tcBorders>
              <w:top w:val="nil"/>
              <w:left w:val="nil"/>
              <w:bottom w:val="single" w:sz="4" w:space="0" w:color="auto"/>
              <w:right w:val="single" w:sz="8" w:space="0" w:color="auto"/>
            </w:tcBorders>
            <w:shd w:val="clear" w:color="auto" w:fill="auto"/>
            <w:noWrap/>
            <w:vAlign w:val="bottom"/>
            <w:hideMark/>
          </w:tcPr>
          <w:p w:rsidR="00A76EC4" w:rsidRPr="00A76EC4" w:rsidRDefault="00A76EC4" w:rsidP="00A76EC4">
            <w:pPr>
              <w:jc w:val="right"/>
              <w:rPr>
                <w:sz w:val="18"/>
                <w:szCs w:val="18"/>
              </w:rPr>
            </w:pPr>
            <w:r w:rsidRPr="00A76EC4">
              <w:rPr>
                <w:sz w:val="18"/>
                <w:szCs w:val="18"/>
              </w:rPr>
              <w:t>0,2</w:t>
            </w:r>
          </w:p>
        </w:tc>
      </w:tr>
      <w:tr w:rsidR="005A6276" w:rsidRPr="005A6276" w:rsidTr="005A6276">
        <w:trPr>
          <w:trHeight w:val="255"/>
        </w:trPr>
        <w:tc>
          <w:tcPr>
            <w:tcW w:w="1988" w:type="pct"/>
            <w:tcBorders>
              <w:top w:val="nil"/>
              <w:left w:val="single" w:sz="8" w:space="0" w:color="auto"/>
              <w:bottom w:val="single" w:sz="4" w:space="0" w:color="auto"/>
              <w:right w:val="single" w:sz="4" w:space="0" w:color="auto"/>
            </w:tcBorders>
            <w:shd w:val="clear" w:color="000000" w:fill="FFFFFF"/>
            <w:hideMark/>
          </w:tcPr>
          <w:p w:rsidR="00A76EC4" w:rsidRPr="00A76EC4" w:rsidRDefault="00A76EC4" w:rsidP="00A76EC4">
            <w:pPr>
              <w:rPr>
                <w:sz w:val="18"/>
                <w:szCs w:val="18"/>
              </w:rPr>
            </w:pPr>
            <w:r w:rsidRPr="00A76EC4">
              <w:rPr>
                <w:sz w:val="18"/>
                <w:szCs w:val="18"/>
              </w:rPr>
              <w:t>Иные выплаты текущего характера организациям</w:t>
            </w:r>
          </w:p>
        </w:tc>
        <w:tc>
          <w:tcPr>
            <w:tcW w:w="435" w:type="pct"/>
            <w:tcBorders>
              <w:top w:val="nil"/>
              <w:left w:val="nil"/>
              <w:bottom w:val="single" w:sz="4" w:space="0" w:color="auto"/>
              <w:right w:val="single" w:sz="4" w:space="0" w:color="auto"/>
            </w:tcBorders>
            <w:shd w:val="clear" w:color="auto" w:fill="auto"/>
            <w:hideMark/>
          </w:tcPr>
          <w:p w:rsidR="00A76EC4" w:rsidRPr="00A76EC4" w:rsidRDefault="00A76EC4" w:rsidP="00A76EC4">
            <w:pPr>
              <w:jc w:val="center"/>
              <w:rPr>
                <w:sz w:val="18"/>
                <w:szCs w:val="18"/>
              </w:rPr>
            </w:pPr>
            <w:r w:rsidRPr="00A76EC4">
              <w:rPr>
                <w:sz w:val="18"/>
                <w:szCs w:val="18"/>
              </w:rPr>
              <w:t>297</w:t>
            </w:r>
          </w:p>
        </w:tc>
        <w:tc>
          <w:tcPr>
            <w:tcW w:w="764" w:type="pct"/>
            <w:tcBorders>
              <w:top w:val="nil"/>
              <w:left w:val="nil"/>
              <w:bottom w:val="single" w:sz="4" w:space="0" w:color="auto"/>
              <w:right w:val="nil"/>
            </w:tcBorders>
            <w:shd w:val="clear" w:color="auto" w:fill="auto"/>
            <w:noWrap/>
            <w:vAlign w:val="bottom"/>
            <w:hideMark/>
          </w:tcPr>
          <w:p w:rsidR="00A76EC4" w:rsidRPr="00A76EC4" w:rsidRDefault="00A76EC4" w:rsidP="00A76EC4">
            <w:pPr>
              <w:jc w:val="right"/>
              <w:rPr>
                <w:sz w:val="18"/>
                <w:szCs w:val="18"/>
              </w:rPr>
            </w:pPr>
            <w:r w:rsidRPr="00A76EC4">
              <w:rPr>
                <w:sz w:val="18"/>
                <w:szCs w:val="18"/>
              </w:rPr>
              <w:t>613,6</w:t>
            </w:r>
          </w:p>
        </w:tc>
        <w:tc>
          <w:tcPr>
            <w:tcW w:w="788" w:type="pct"/>
            <w:tcBorders>
              <w:top w:val="nil"/>
              <w:left w:val="single" w:sz="4" w:space="0" w:color="auto"/>
              <w:bottom w:val="single" w:sz="4" w:space="0" w:color="auto"/>
              <w:right w:val="nil"/>
            </w:tcBorders>
            <w:shd w:val="clear" w:color="auto" w:fill="auto"/>
            <w:noWrap/>
            <w:vAlign w:val="bottom"/>
            <w:hideMark/>
          </w:tcPr>
          <w:p w:rsidR="00A76EC4" w:rsidRPr="00A76EC4" w:rsidRDefault="00A76EC4" w:rsidP="00A76EC4">
            <w:pPr>
              <w:jc w:val="right"/>
              <w:rPr>
                <w:sz w:val="18"/>
                <w:szCs w:val="18"/>
              </w:rPr>
            </w:pPr>
            <w:r w:rsidRPr="00A76EC4">
              <w:rPr>
                <w:sz w:val="18"/>
                <w:szCs w:val="18"/>
              </w:rPr>
              <w:t>42,0</w:t>
            </w:r>
          </w:p>
        </w:tc>
        <w:tc>
          <w:tcPr>
            <w:tcW w:w="550" w:type="pct"/>
            <w:tcBorders>
              <w:top w:val="nil"/>
              <w:left w:val="single" w:sz="4" w:space="0" w:color="auto"/>
              <w:bottom w:val="single" w:sz="4" w:space="0" w:color="auto"/>
              <w:right w:val="single" w:sz="4" w:space="0" w:color="auto"/>
            </w:tcBorders>
            <w:shd w:val="clear" w:color="auto" w:fill="auto"/>
            <w:noWrap/>
            <w:vAlign w:val="bottom"/>
            <w:hideMark/>
          </w:tcPr>
          <w:p w:rsidR="00A76EC4" w:rsidRPr="00A76EC4" w:rsidRDefault="00A76EC4" w:rsidP="00A76EC4">
            <w:pPr>
              <w:jc w:val="right"/>
              <w:rPr>
                <w:sz w:val="18"/>
                <w:szCs w:val="18"/>
              </w:rPr>
            </w:pPr>
            <w:r w:rsidRPr="00A76EC4">
              <w:rPr>
                <w:sz w:val="18"/>
                <w:szCs w:val="18"/>
              </w:rPr>
              <w:t>6,8</w:t>
            </w:r>
          </w:p>
        </w:tc>
        <w:tc>
          <w:tcPr>
            <w:tcW w:w="474" w:type="pct"/>
            <w:tcBorders>
              <w:top w:val="nil"/>
              <w:left w:val="nil"/>
              <w:bottom w:val="single" w:sz="4" w:space="0" w:color="auto"/>
              <w:right w:val="single" w:sz="8" w:space="0" w:color="auto"/>
            </w:tcBorders>
            <w:shd w:val="clear" w:color="auto" w:fill="auto"/>
            <w:noWrap/>
            <w:vAlign w:val="bottom"/>
            <w:hideMark/>
          </w:tcPr>
          <w:p w:rsidR="00A76EC4" w:rsidRPr="00A76EC4" w:rsidRDefault="00A76EC4" w:rsidP="00A76EC4">
            <w:pPr>
              <w:jc w:val="right"/>
              <w:rPr>
                <w:sz w:val="18"/>
                <w:szCs w:val="18"/>
              </w:rPr>
            </w:pPr>
            <w:r w:rsidRPr="00A76EC4">
              <w:rPr>
                <w:sz w:val="18"/>
                <w:szCs w:val="18"/>
              </w:rPr>
              <w:t>0,0</w:t>
            </w:r>
          </w:p>
        </w:tc>
      </w:tr>
      <w:tr w:rsidR="00A76EC4" w:rsidRPr="005A6276" w:rsidTr="005A6276">
        <w:trPr>
          <w:trHeight w:val="255"/>
        </w:trPr>
        <w:tc>
          <w:tcPr>
            <w:tcW w:w="1988" w:type="pct"/>
            <w:tcBorders>
              <w:top w:val="nil"/>
              <w:left w:val="single" w:sz="8" w:space="0" w:color="auto"/>
              <w:bottom w:val="single" w:sz="4" w:space="0" w:color="auto"/>
              <w:right w:val="single" w:sz="4" w:space="0" w:color="auto"/>
            </w:tcBorders>
            <w:shd w:val="clear" w:color="000000" w:fill="FFFF00"/>
            <w:hideMark/>
          </w:tcPr>
          <w:p w:rsidR="00A76EC4" w:rsidRPr="00A76EC4" w:rsidRDefault="00A76EC4" w:rsidP="00A76EC4">
            <w:pPr>
              <w:rPr>
                <w:i/>
                <w:iCs/>
                <w:sz w:val="18"/>
                <w:szCs w:val="18"/>
              </w:rPr>
            </w:pPr>
            <w:r w:rsidRPr="00A76EC4">
              <w:rPr>
                <w:i/>
                <w:iCs/>
                <w:sz w:val="18"/>
                <w:szCs w:val="18"/>
              </w:rPr>
              <w:t>Поступление нефинансовых активов</w:t>
            </w:r>
          </w:p>
        </w:tc>
        <w:tc>
          <w:tcPr>
            <w:tcW w:w="435" w:type="pct"/>
            <w:tcBorders>
              <w:top w:val="nil"/>
              <w:left w:val="nil"/>
              <w:bottom w:val="single" w:sz="4" w:space="0" w:color="auto"/>
              <w:right w:val="single" w:sz="4" w:space="0" w:color="auto"/>
            </w:tcBorders>
            <w:shd w:val="clear" w:color="000000" w:fill="FFFF00"/>
            <w:hideMark/>
          </w:tcPr>
          <w:p w:rsidR="00A76EC4" w:rsidRPr="00A76EC4" w:rsidRDefault="00A76EC4" w:rsidP="00A76EC4">
            <w:pPr>
              <w:jc w:val="center"/>
              <w:rPr>
                <w:i/>
                <w:iCs/>
                <w:sz w:val="18"/>
                <w:szCs w:val="18"/>
              </w:rPr>
            </w:pPr>
            <w:r w:rsidRPr="00A76EC4">
              <w:rPr>
                <w:i/>
                <w:iCs/>
                <w:sz w:val="18"/>
                <w:szCs w:val="18"/>
              </w:rPr>
              <w:t>300</w:t>
            </w:r>
          </w:p>
        </w:tc>
        <w:tc>
          <w:tcPr>
            <w:tcW w:w="764" w:type="pct"/>
            <w:tcBorders>
              <w:top w:val="nil"/>
              <w:left w:val="nil"/>
              <w:bottom w:val="single" w:sz="4" w:space="0" w:color="auto"/>
              <w:right w:val="single" w:sz="4" w:space="0" w:color="auto"/>
            </w:tcBorders>
            <w:shd w:val="clear" w:color="000000" w:fill="FFFF00"/>
            <w:hideMark/>
          </w:tcPr>
          <w:p w:rsidR="00A76EC4" w:rsidRPr="00A76EC4" w:rsidRDefault="00A76EC4" w:rsidP="00A76EC4">
            <w:pPr>
              <w:jc w:val="right"/>
              <w:rPr>
                <w:i/>
                <w:iCs/>
                <w:sz w:val="18"/>
                <w:szCs w:val="18"/>
              </w:rPr>
            </w:pPr>
            <w:r w:rsidRPr="00A76EC4">
              <w:rPr>
                <w:i/>
                <w:iCs/>
                <w:sz w:val="18"/>
                <w:szCs w:val="18"/>
              </w:rPr>
              <w:t>258 683,1</w:t>
            </w:r>
          </w:p>
        </w:tc>
        <w:tc>
          <w:tcPr>
            <w:tcW w:w="788" w:type="pct"/>
            <w:tcBorders>
              <w:top w:val="nil"/>
              <w:left w:val="nil"/>
              <w:bottom w:val="single" w:sz="4" w:space="0" w:color="auto"/>
              <w:right w:val="single" w:sz="4" w:space="0" w:color="auto"/>
            </w:tcBorders>
            <w:shd w:val="clear" w:color="000000" w:fill="FFFF00"/>
            <w:hideMark/>
          </w:tcPr>
          <w:p w:rsidR="00A76EC4" w:rsidRPr="00A76EC4" w:rsidRDefault="00A76EC4" w:rsidP="00A76EC4">
            <w:pPr>
              <w:jc w:val="right"/>
              <w:rPr>
                <w:i/>
                <w:iCs/>
                <w:sz w:val="18"/>
                <w:szCs w:val="18"/>
              </w:rPr>
            </w:pPr>
            <w:r w:rsidRPr="00A76EC4">
              <w:rPr>
                <w:i/>
                <w:iCs/>
                <w:sz w:val="18"/>
                <w:szCs w:val="18"/>
              </w:rPr>
              <w:t>118 129,1</w:t>
            </w:r>
          </w:p>
        </w:tc>
        <w:tc>
          <w:tcPr>
            <w:tcW w:w="550" w:type="pct"/>
            <w:tcBorders>
              <w:top w:val="nil"/>
              <w:left w:val="nil"/>
              <w:bottom w:val="single" w:sz="4" w:space="0" w:color="auto"/>
              <w:right w:val="single" w:sz="4" w:space="0" w:color="auto"/>
            </w:tcBorders>
            <w:shd w:val="clear" w:color="000000" w:fill="FFFF00"/>
            <w:noWrap/>
            <w:vAlign w:val="bottom"/>
            <w:hideMark/>
          </w:tcPr>
          <w:p w:rsidR="00A76EC4" w:rsidRPr="00A76EC4" w:rsidRDefault="00A76EC4" w:rsidP="00A76EC4">
            <w:pPr>
              <w:jc w:val="right"/>
              <w:rPr>
                <w:i/>
                <w:iCs/>
                <w:sz w:val="18"/>
                <w:szCs w:val="18"/>
              </w:rPr>
            </w:pPr>
            <w:r w:rsidRPr="00A76EC4">
              <w:rPr>
                <w:i/>
                <w:iCs/>
                <w:sz w:val="18"/>
                <w:szCs w:val="18"/>
              </w:rPr>
              <w:t>45,7</w:t>
            </w:r>
          </w:p>
        </w:tc>
        <w:tc>
          <w:tcPr>
            <w:tcW w:w="474" w:type="pct"/>
            <w:tcBorders>
              <w:top w:val="nil"/>
              <w:left w:val="nil"/>
              <w:bottom w:val="single" w:sz="4" w:space="0" w:color="auto"/>
              <w:right w:val="single" w:sz="8" w:space="0" w:color="auto"/>
            </w:tcBorders>
            <w:shd w:val="clear" w:color="000000" w:fill="FFFF00"/>
            <w:noWrap/>
            <w:vAlign w:val="bottom"/>
            <w:hideMark/>
          </w:tcPr>
          <w:p w:rsidR="00A76EC4" w:rsidRPr="00A76EC4" w:rsidRDefault="00A76EC4" w:rsidP="00A76EC4">
            <w:pPr>
              <w:jc w:val="right"/>
              <w:rPr>
                <w:i/>
                <w:iCs/>
                <w:sz w:val="18"/>
                <w:szCs w:val="18"/>
              </w:rPr>
            </w:pPr>
            <w:r w:rsidRPr="00A76EC4">
              <w:rPr>
                <w:i/>
                <w:iCs/>
                <w:sz w:val="18"/>
                <w:szCs w:val="18"/>
              </w:rPr>
              <w:t>9,1</w:t>
            </w:r>
          </w:p>
        </w:tc>
      </w:tr>
      <w:tr w:rsidR="005A6276" w:rsidRPr="005A6276" w:rsidTr="005A6276">
        <w:trPr>
          <w:trHeight w:val="255"/>
        </w:trPr>
        <w:tc>
          <w:tcPr>
            <w:tcW w:w="1988" w:type="pct"/>
            <w:tcBorders>
              <w:top w:val="nil"/>
              <w:left w:val="single" w:sz="8" w:space="0" w:color="auto"/>
              <w:bottom w:val="single" w:sz="4" w:space="0" w:color="auto"/>
              <w:right w:val="single" w:sz="4" w:space="0" w:color="auto"/>
            </w:tcBorders>
            <w:shd w:val="clear" w:color="000000" w:fill="FFFFFF"/>
            <w:hideMark/>
          </w:tcPr>
          <w:p w:rsidR="00A76EC4" w:rsidRPr="00A76EC4" w:rsidRDefault="00A76EC4" w:rsidP="00A76EC4">
            <w:pPr>
              <w:rPr>
                <w:sz w:val="18"/>
                <w:szCs w:val="18"/>
              </w:rPr>
            </w:pPr>
            <w:r w:rsidRPr="00A76EC4">
              <w:rPr>
                <w:sz w:val="18"/>
                <w:szCs w:val="18"/>
              </w:rPr>
              <w:t>Увеличение стоимости основных средств</w:t>
            </w:r>
          </w:p>
        </w:tc>
        <w:tc>
          <w:tcPr>
            <w:tcW w:w="435" w:type="pct"/>
            <w:tcBorders>
              <w:top w:val="nil"/>
              <w:left w:val="nil"/>
              <w:bottom w:val="single" w:sz="4" w:space="0" w:color="auto"/>
              <w:right w:val="single" w:sz="4" w:space="0" w:color="auto"/>
            </w:tcBorders>
            <w:shd w:val="clear" w:color="auto" w:fill="auto"/>
            <w:hideMark/>
          </w:tcPr>
          <w:p w:rsidR="00A76EC4" w:rsidRPr="00A76EC4" w:rsidRDefault="00A76EC4" w:rsidP="00A76EC4">
            <w:pPr>
              <w:jc w:val="center"/>
              <w:rPr>
                <w:sz w:val="18"/>
                <w:szCs w:val="18"/>
              </w:rPr>
            </w:pPr>
            <w:r w:rsidRPr="00A76EC4">
              <w:rPr>
                <w:sz w:val="18"/>
                <w:szCs w:val="18"/>
              </w:rPr>
              <w:t>310</w:t>
            </w:r>
          </w:p>
        </w:tc>
        <w:tc>
          <w:tcPr>
            <w:tcW w:w="764" w:type="pct"/>
            <w:tcBorders>
              <w:top w:val="nil"/>
              <w:left w:val="nil"/>
              <w:bottom w:val="single" w:sz="4" w:space="0" w:color="auto"/>
              <w:right w:val="nil"/>
            </w:tcBorders>
            <w:shd w:val="clear" w:color="auto" w:fill="auto"/>
            <w:noWrap/>
            <w:vAlign w:val="bottom"/>
            <w:hideMark/>
          </w:tcPr>
          <w:p w:rsidR="00A76EC4" w:rsidRPr="00A76EC4" w:rsidRDefault="00A76EC4" w:rsidP="00A76EC4">
            <w:pPr>
              <w:jc w:val="right"/>
              <w:rPr>
                <w:sz w:val="18"/>
                <w:szCs w:val="18"/>
              </w:rPr>
            </w:pPr>
            <w:r w:rsidRPr="00A76EC4">
              <w:rPr>
                <w:sz w:val="18"/>
                <w:szCs w:val="18"/>
              </w:rPr>
              <w:t>190 253,9</w:t>
            </w:r>
          </w:p>
        </w:tc>
        <w:tc>
          <w:tcPr>
            <w:tcW w:w="788" w:type="pct"/>
            <w:tcBorders>
              <w:top w:val="nil"/>
              <w:left w:val="single" w:sz="4" w:space="0" w:color="auto"/>
              <w:bottom w:val="single" w:sz="4" w:space="0" w:color="auto"/>
              <w:right w:val="nil"/>
            </w:tcBorders>
            <w:shd w:val="clear" w:color="auto" w:fill="auto"/>
            <w:noWrap/>
            <w:vAlign w:val="bottom"/>
            <w:hideMark/>
          </w:tcPr>
          <w:p w:rsidR="00A76EC4" w:rsidRPr="00A76EC4" w:rsidRDefault="00A76EC4" w:rsidP="00A76EC4">
            <w:pPr>
              <w:jc w:val="right"/>
              <w:rPr>
                <w:sz w:val="18"/>
                <w:szCs w:val="18"/>
              </w:rPr>
            </w:pPr>
            <w:r w:rsidRPr="00A76EC4">
              <w:rPr>
                <w:sz w:val="18"/>
                <w:szCs w:val="18"/>
              </w:rPr>
              <w:t>61 182,1</w:t>
            </w:r>
          </w:p>
        </w:tc>
        <w:tc>
          <w:tcPr>
            <w:tcW w:w="550" w:type="pct"/>
            <w:tcBorders>
              <w:top w:val="nil"/>
              <w:left w:val="single" w:sz="4" w:space="0" w:color="auto"/>
              <w:bottom w:val="single" w:sz="4" w:space="0" w:color="auto"/>
              <w:right w:val="single" w:sz="4" w:space="0" w:color="auto"/>
            </w:tcBorders>
            <w:shd w:val="clear" w:color="auto" w:fill="auto"/>
            <w:noWrap/>
            <w:vAlign w:val="bottom"/>
            <w:hideMark/>
          </w:tcPr>
          <w:p w:rsidR="00A76EC4" w:rsidRPr="00A76EC4" w:rsidRDefault="00A76EC4" w:rsidP="00A76EC4">
            <w:pPr>
              <w:jc w:val="right"/>
              <w:rPr>
                <w:sz w:val="18"/>
                <w:szCs w:val="18"/>
              </w:rPr>
            </w:pPr>
            <w:r w:rsidRPr="00A76EC4">
              <w:rPr>
                <w:sz w:val="18"/>
                <w:szCs w:val="18"/>
              </w:rPr>
              <w:t>32,2</w:t>
            </w:r>
          </w:p>
        </w:tc>
        <w:tc>
          <w:tcPr>
            <w:tcW w:w="474" w:type="pct"/>
            <w:tcBorders>
              <w:top w:val="nil"/>
              <w:left w:val="nil"/>
              <w:bottom w:val="single" w:sz="4" w:space="0" w:color="auto"/>
              <w:right w:val="single" w:sz="8" w:space="0" w:color="auto"/>
            </w:tcBorders>
            <w:shd w:val="clear" w:color="auto" w:fill="auto"/>
            <w:noWrap/>
            <w:vAlign w:val="bottom"/>
            <w:hideMark/>
          </w:tcPr>
          <w:p w:rsidR="00A76EC4" w:rsidRPr="00A76EC4" w:rsidRDefault="00A76EC4" w:rsidP="00A76EC4">
            <w:pPr>
              <w:jc w:val="right"/>
              <w:rPr>
                <w:sz w:val="18"/>
                <w:szCs w:val="18"/>
              </w:rPr>
            </w:pPr>
            <w:r w:rsidRPr="00A76EC4">
              <w:rPr>
                <w:sz w:val="18"/>
                <w:szCs w:val="18"/>
              </w:rPr>
              <w:t>4,7</w:t>
            </w:r>
          </w:p>
        </w:tc>
      </w:tr>
      <w:tr w:rsidR="005A6276" w:rsidRPr="005A6276" w:rsidTr="005A6276">
        <w:trPr>
          <w:trHeight w:val="510"/>
        </w:trPr>
        <w:tc>
          <w:tcPr>
            <w:tcW w:w="1988" w:type="pct"/>
            <w:tcBorders>
              <w:top w:val="nil"/>
              <w:left w:val="single" w:sz="8" w:space="0" w:color="auto"/>
              <w:bottom w:val="single" w:sz="4" w:space="0" w:color="auto"/>
              <w:right w:val="single" w:sz="4" w:space="0" w:color="auto"/>
            </w:tcBorders>
            <w:shd w:val="clear" w:color="000000" w:fill="FFFFFF"/>
            <w:hideMark/>
          </w:tcPr>
          <w:p w:rsidR="00A76EC4" w:rsidRPr="00A76EC4" w:rsidRDefault="00A76EC4" w:rsidP="00A76EC4">
            <w:pPr>
              <w:rPr>
                <w:sz w:val="18"/>
                <w:szCs w:val="18"/>
              </w:rPr>
            </w:pPr>
            <w:r w:rsidRPr="00A76EC4">
              <w:rPr>
                <w:sz w:val="18"/>
                <w:szCs w:val="18"/>
              </w:rPr>
              <w:t>Увеличение стоимости лекарственных препаратов и материалов, применяемых в медицинских целях</w:t>
            </w:r>
          </w:p>
        </w:tc>
        <w:tc>
          <w:tcPr>
            <w:tcW w:w="435" w:type="pct"/>
            <w:tcBorders>
              <w:top w:val="nil"/>
              <w:left w:val="nil"/>
              <w:bottom w:val="single" w:sz="4" w:space="0" w:color="auto"/>
              <w:right w:val="single" w:sz="4" w:space="0" w:color="auto"/>
            </w:tcBorders>
            <w:shd w:val="clear" w:color="auto" w:fill="auto"/>
            <w:hideMark/>
          </w:tcPr>
          <w:p w:rsidR="00A76EC4" w:rsidRPr="005A6276" w:rsidRDefault="00A76EC4" w:rsidP="00A76EC4">
            <w:pPr>
              <w:jc w:val="center"/>
              <w:rPr>
                <w:sz w:val="18"/>
                <w:szCs w:val="18"/>
              </w:rPr>
            </w:pPr>
          </w:p>
          <w:p w:rsidR="00A76EC4" w:rsidRPr="00A76EC4" w:rsidRDefault="00A76EC4" w:rsidP="00A76EC4">
            <w:pPr>
              <w:jc w:val="center"/>
              <w:rPr>
                <w:sz w:val="18"/>
                <w:szCs w:val="18"/>
              </w:rPr>
            </w:pPr>
            <w:r w:rsidRPr="00A76EC4">
              <w:rPr>
                <w:sz w:val="18"/>
                <w:szCs w:val="18"/>
              </w:rPr>
              <w:t>341</w:t>
            </w:r>
          </w:p>
        </w:tc>
        <w:tc>
          <w:tcPr>
            <w:tcW w:w="764" w:type="pct"/>
            <w:tcBorders>
              <w:top w:val="nil"/>
              <w:left w:val="nil"/>
              <w:bottom w:val="single" w:sz="4" w:space="0" w:color="auto"/>
              <w:right w:val="nil"/>
            </w:tcBorders>
            <w:shd w:val="clear" w:color="auto" w:fill="auto"/>
            <w:noWrap/>
            <w:vAlign w:val="bottom"/>
            <w:hideMark/>
          </w:tcPr>
          <w:p w:rsidR="00A76EC4" w:rsidRPr="00A76EC4" w:rsidRDefault="00A76EC4" w:rsidP="00A76EC4">
            <w:pPr>
              <w:jc w:val="right"/>
              <w:rPr>
                <w:sz w:val="18"/>
                <w:szCs w:val="18"/>
              </w:rPr>
            </w:pPr>
            <w:r w:rsidRPr="00A76EC4">
              <w:rPr>
                <w:sz w:val="18"/>
                <w:szCs w:val="18"/>
              </w:rPr>
              <w:t>194,3</w:t>
            </w:r>
          </w:p>
        </w:tc>
        <w:tc>
          <w:tcPr>
            <w:tcW w:w="788" w:type="pct"/>
            <w:tcBorders>
              <w:top w:val="nil"/>
              <w:left w:val="single" w:sz="4" w:space="0" w:color="auto"/>
              <w:bottom w:val="single" w:sz="4" w:space="0" w:color="auto"/>
              <w:right w:val="nil"/>
            </w:tcBorders>
            <w:shd w:val="clear" w:color="auto" w:fill="auto"/>
            <w:noWrap/>
            <w:vAlign w:val="bottom"/>
            <w:hideMark/>
          </w:tcPr>
          <w:p w:rsidR="00A76EC4" w:rsidRPr="00A76EC4" w:rsidRDefault="00A76EC4" w:rsidP="00A76EC4">
            <w:pPr>
              <w:jc w:val="right"/>
              <w:rPr>
                <w:sz w:val="18"/>
                <w:szCs w:val="18"/>
              </w:rPr>
            </w:pPr>
            <w:r w:rsidRPr="00A76EC4">
              <w:rPr>
                <w:sz w:val="18"/>
                <w:szCs w:val="18"/>
              </w:rPr>
              <w:t>178,3</w:t>
            </w:r>
          </w:p>
        </w:tc>
        <w:tc>
          <w:tcPr>
            <w:tcW w:w="550" w:type="pct"/>
            <w:tcBorders>
              <w:top w:val="nil"/>
              <w:left w:val="single" w:sz="4" w:space="0" w:color="auto"/>
              <w:bottom w:val="single" w:sz="4" w:space="0" w:color="auto"/>
              <w:right w:val="single" w:sz="4" w:space="0" w:color="auto"/>
            </w:tcBorders>
            <w:shd w:val="clear" w:color="auto" w:fill="auto"/>
            <w:noWrap/>
            <w:vAlign w:val="bottom"/>
            <w:hideMark/>
          </w:tcPr>
          <w:p w:rsidR="00A76EC4" w:rsidRPr="00A76EC4" w:rsidRDefault="00A76EC4" w:rsidP="00A76EC4">
            <w:pPr>
              <w:jc w:val="right"/>
              <w:rPr>
                <w:sz w:val="18"/>
                <w:szCs w:val="18"/>
              </w:rPr>
            </w:pPr>
            <w:r w:rsidRPr="00A76EC4">
              <w:rPr>
                <w:sz w:val="18"/>
                <w:szCs w:val="18"/>
              </w:rPr>
              <w:t>91,8</w:t>
            </w:r>
          </w:p>
        </w:tc>
        <w:tc>
          <w:tcPr>
            <w:tcW w:w="474" w:type="pct"/>
            <w:tcBorders>
              <w:top w:val="nil"/>
              <w:left w:val="nil"/>
              <w:bottom w:val="single" w:sz="4" w:space="0" w:color="auto"/>
              <w:right w:val="single" w:sz="8" w:space="0" w:color="auto"/>
            </w:tcBorders>
            <w:shd w:val="clear" w:color="auto" w:fill="auto"/>
            <w:noWrap/>
            <w:vAlign w:val="bottom"/>
            <w:hideMark/>
          </w:tcPr>
          <w:p w:rsidR="00A76EC4" w:rsidRPr="00A76EC4" w:rsidRDefault="00A76EC4" w:rsidP="00A76EC4">
            <w:pPr>
              <w:jc w:val="right"/>
              <w:rPr>
                <w:sz w:val="18"/>
                <w:szCs w:val="18"/>
              </w:rPr>
            </w:pPr>
            <w:r w:rsidRPr="00A76EC4">
              <w:rPr>
                <w:sz w:val="18"/>
                <w:szCs w:val="18"/>
              </w:rPr>
              <w:t>0,0</w:t>
            </w:r>
          </w:p>
        </w:tc>
      </w:tr>
      <w:tr w:rsidR="005A6276" w:rsidRPr="005A6276" w:rsidTr="005A6276">
        <w:trPr>
          <w:trHeight w:val="255"/>
        </w:trPr>
        <w:tc>
          <w:tcPr>
            <w:tcW w:w="1988" w:type="pct"/>
            <w:tcBorders>
              <w:top w:val="nil"/>
              <w:left w:val="single" w:sz="8" w:space="0" w:color="auto"/>
              <w:bottom w:val="single" w:sz="4" w:space="0" w:color="auto"/>
              <w:right w:val="single" w:sz="4" w:space="0" w:color="auto"/>
            </w:tcBorders>
            <w:shd w:val="clear" w:color="000000" w:fill="FFFFFF"/>
            <w:hideMark/>
          </w:tcPr>
          <w:p w:rsidR="00A76EC4" w:rsidRPr="00A76EC4" w:rsidRDefault="00A76EC4" w:rsidP="00A76EC4">
            <w:pPr>
              <w:rPr>
                <w:sz w:val="18"/>
                <w:szCs w:val="18"/>
              </w:rPr>
            </w:pPr>
            <w:r w:rsidRPr="00A76EC4">
              <w:rPr>
                <w:sz w:val="18"/>
                <w:szCs w:val="18"/>
              </w:rPr>
              <w:t>Увеличение стоимости продуктов питания</w:t>
            </w:r>
          </w:p>
        </w:tc>
        <w:tc>
          <w:tcPr>
            <w:tcW w:w="435" w:type="pct"/>
            <w:tcBorders>
              <w:top w:val="nil"/>
              <w:left w:val="nil"/>
              <w:bottom w:val="single" w:sz="4" w:space="0" w:color="auto"/>
              <w:right w:val="single" w:sz="4" w:space="0" w:color="auto"/>
            </w:tcBorders>
            <w:shd w:val="clear" w:color="auto" w:fill="auto"/>
            <w:hideMark/>
          </w:tcPr>
          <w:p w:rsidR="00A76EC4" w:rsidRPr="00A76EC4" w:rsidRDefault="00A76EC4" w:rsidP="00A76EC4">
            <w:pPr>
              <w:jc w:val="center"/>
              <w:rPr>
                <w:sz w:val="18"/>
                <w:szCs w:val="18"/>
              </w:rPr>
            </w:pPr>
            <w:r w:rsidRPr="00A76EC4">
              <w:rPr>
                <w:sz w:val="18"/>
                <w:szCs w:val="18"/>
              </w:rPr>
              <w:t>342</w:t>
            </w:r>
          </w:p>
        </w:tc>
        <w:tc>
          <w:tcPr>
            <w:tcW w:w="764" w:type="pct"/>
            <w:tcBorders>
              <w:top w:val="nil"/>
              <w:left w:val="nil"/>
              <w:bottom w:val="single" w:sz="4" w:space="0" w:color="auto"/>
              <w:right w:val="nil"/>
            </w:tcBorders>
            <w:shd w:val="clear" w:color="auto" w:fill="auto"/>
            <w:noWrap/>
            <w:vAlign w:val="bottom"/>
            <w:hideMark/>
          </w:tcPr>
          <w:p w:rsidR="00A76EC4" w:rsidRPr="00A76EC4" w:rsidRDefault="00A76EC4" w:rsidP="00A76EC4">
            <w:pPr>
              <w:jc w:val="right"/>
              <w:rPr>
                <w:sz w:val="18"/>
                <w:szCs w:val="18"/>
              </w:rPr>
            </w:pPr>
            <w:r w:rsidRPr="00A76EC4">
              <w:rPr>
                <w:sz w:val="18"/>
                <w:szCs w:val="18"/>
              </w:rPr>
              <w:t>49 715,7</w:t>
            </w:r>
          </w:p>
        </w:tc>
        <w:tc>
          <w:tcPr>
            <w:tcW w:w="788" w:type="pct"/>
            <w:tcBorders>
              <w:top w:val="nil"/>
              <w:left w:val="single" w:sz="4" w:space="0" w:color="auto"/>
              <w:bottom w:val="single" w:sz="4" w:space="0" w:color="auto"/>
              <w:right w:val="nil"/>
            </w:tcBorders>
            <w:shd w:val="clear" w:color="auto" w:fill="auto"/>
            <w:noWrap/>
            <w:vAlign w:val="bottom"/>
            <w:hideMark/>
          </w:tcPr>
          <w:p w:rsidR="00A76EC4" w:rsidRPr="00A76EC4" w:rsidRDefault="00A76EC4" w:rsidP="00A76EC4">
            <w:pPr>
              <w:jc w:val="right"/>
              <w:rPr>
                <w:sz w:val="18"/>
                <w:szCs w:val="18"/>
              </w:rPr>
            </w:pPr>
            <w:r w:rsidRPr="00A76EC4">
              <w:rPr>
                <w:sz w:val="18"/>
                <w:szCs w:val="18"/>
              </w:rPr>
              <w:t>39 146,1</w:t>
            </w:r>
          </w:p>
        </w:tc>
        <w:tc>
          <w:tcPr>
            <w:tcW w:w="550" w:type="pct"/>
            <w:tcBorders>
              <w:top w:val="nil"/>
              <w:left w:val="single" w:sz="4" w:space="0" w:color="auto"/>
              <w:bottom w:val="single" w:sz="4" w:space="0" w:color="auto"/>
              <w:right w:val="single" w:sz="4" w:space="0" w:color="auto"/>
            </w:tcBorders>
            <w:shd w:val="clear" w:color="auto" w:fill="auto"/>
            <w:noWrap/>
            <w:vAlign w:val="bottom"/>
            <w:hideMark/>
          </w:tcPr>
          <w:p w:rsidR="00A76EC4" w:rsidRPr="00A76EC4" w:rsidRDefault="00A76EC4" w:rsidP="00A76EC4">
            <w:pPr>
              <w:jc w:val="right"/>
              <w:rPr>
                <w:sz w:val="18"/>
                <w:szCs w:val="18"/>
              </w:rPr>
            </w:pPr>
            <w:r w:rsidRPr="00A76EC4">
              <w:rPr>
                <w:sz w:val="18"/>
                <w:szCs w:val="18"/>
              </w:rPr>
              <w:t>78,7</w:t>
            </w:r>
          </w:p>
        </w:tc>
        <w:tc>
          <w:tcPr>
            <w:tcW w:w="474" w:type="pct"/>
            <w:tcBorders>
              <w:top w:val="nil"/>
              <w:left w:val="nil"/>
              <w:bottom w:val="single" w:sz="4" w:space="0" w:color="auto"/>
              <w:right w:val="single" w:sz="8" w:space="0" w:color="auto"/>
            </w:tcBorders>
            <w:shd w:val="clear" w:color="auto" w:fill="auto"/>
            <w:noWrap/>
            <w:vAlign w:val="bottom"/>
            <w:hideMark/>
          </w:tcPr>
          <w:p w:rsidR="00A76EC4" w:rsidRPr="00A76EC4" w:rsidRDefault="00A76EC4" w:rsidP="00A76EC4">
            <w:pPr>
              <w:jc w:val="right"/>
              <w:rPr>
                <w:sz w:val="18"/>
                <w:szCs w:val="18"/>
              </w:rPr>
            </w:pPr>
            <w:r w:rsidRPr="00A76EC4">
              <w:rPr>
                <w:sz w:val="18"/>
                <w:szCs w:val="18"/>
              </w:rPr>
              <w:t>3,0</w:t>
            </w:r>
          </w:p>
        </w:tc>
      </w:tr>
      <w:tr w:rsidR="005A6276" w:rsidRPr="005A6276" w:rsidTr="005A6276">
        <w:trPr>
          <w:trHeight w:val="271"/>
        </w:trPr>
        <w:tc>
          <w:tcPr>
            <w:tcW w:w="1988" w:type="pct"/>
            <w:tcBorders>
              <w:top w:val="nil"/>
              <w:left w:val="single" w:sz="8" w:space="0" w:color="auto"/>
              <w:bottom w:val="single" w:sz="4" w:space="0" w:color="auto"/>
              <w:right w:val="single" w:sz="4" w:space="0" w:color="auto"/>
            </w:tcBorders>
            <w:shd w:val="clear" w:color="000000" w:fill="FFFFFF"/>
            <w:hideMark/>
          </w:tcPr>
          <w:p w:rsidR="00A76EC4" w:rsidRPr="00A76EC4" w:rsidRDefault="00A76EC4" w:rsidP="00A76EC4">
            <w:pPr>
              <w:rPr>
                <w:sz w:val="18"/>
                <w:szCs w:val="18"/>
              </w:rPr>
            </w:pPr>
            <w:r w:rsidRPr="00A76EC4">
              <w:rPr>
                <w:sz w:val="18"/>
                <w:szCs w:val="18"/>
              </w:rPr>
              <w:t>Увеличение стоимости горюче-смазочных материалов</w:t>
            </w:r>
          </w:p>
        </w:tc>
        <w:tc>
          <w:tcPr>
            <w:tcW w:w="435" w:type="pct"/>
            <w:tcBorders>
              <w:top w:val="nil"/>
              <w:left w:val="nil"/>
              <w:bottom w:val="single" w:sz="4" w:space="0" w:color="auto"/>
              <w:right w:val="single" w:sz="4" w:space="0" w:color="auto"/>
            </w:tcBorders>
            <w:shd w:val="clear" w:color="auto" w:fill="auto"/>
            <w:hideMark/>
          </w:tcPr>
          <w:p w:rsidR="00A76EC4" w:rsidRPr="00A76EC4" w:rsidRDefault="00A76EC4" w:rsidP="00A76EC4">
            <w:pPr>
              <w:jc w:val="center"/>
              <w:rPr>
                <w:sz w:val="18"/>
                <w:szCs w:val="18"/>
              </w:rPr>
            </w:pPr>
            <w:r w:rsidRPr="00A76EC4">
              <w:rPr>
                <w:sz w:val="18"/>
                <w:szCs w:val="18"/>
              </w:rPr>
              <w:t>343</w:t>
            </w:r>
          </w:p>
        </w:tc>
        <w:tc>
          <w:tcPr>
            <w:tcW w:w="764" w:type="pct"/>
            <w:tcBorders>
              <w:top w:val="nil"/>
              <w:left w:val="nil"/>
              <w:bottom w:val="single" w:sz="4" w:space="0" w:color="auto"/>
              <w:right w:val="nil"/>
            </w:tcBorders>
            <w:shd w:val="clear" w:color="auto" w:fill="auto"/>
            <w:noWrap/>
            <w:vAlign w:val="bottom"/>
            <w:hideMark/>
          </w:tcPr>
          <w:p w:rsidR="00A76EC4" w:rsidRPr="00A76EC4" w:rsidRDefault="00A76EC4" w:rsidP="00A76EC4">
            <w:pPr>
              <w:jc w:val="right"/>
              <w:rPr>
                <w:sz w:val="18"/>
                <w:szCs w:val="18"/>
              </w:rPr>
            </w:pPr>
            <w:r w:rsidRPr="00A76EC4">
              <w:rPr>
                <w:sz w:val="18"/>
                <w:szCs w:val="18"/>
              </w:rPr>
              <w:t>3 833,1</w:t>
            </w:r>
          </w:p>
        </w:tc>
        <w:tc>
          <w:tcPr>
            <w:tcW w:w="788" w:type="pct"/>
            <w:tcBorders>
              <w:top w:val="nil"/>
              <w:left w:val="single" w:sz="4" w:space="0" w:color="auto"/>
              <w:bottom w:val="single" w:sz="4" w:space="0" w:color="auto"/>
              <w:right w:val="nil"/>
            </w:tcBorders>
            <w:shd w:val="clear" w:color="auto" w:fill="auto"/>
            <w:noWrap/>
            <w:vAlign w:val="bottom"/>
            <w:hideMark/>
          </w:tcPr>
          <w:p w:rsidR="00A76EC4" w:rsidRPr="00A76EC4" w:rsidRDefault="00A76EC4" w:rsidP="00A76EC4">
            <w:pPr>
              <w:jc w:val="right"/>
              <w:rPr>
                <w:sz w:val="18"/>
                <w:szCs w:val="18"/>
              </w:rPr>
            </w:pPr>
            <w:r w:rsidRPr="00A76EC4">
              <w:rPr>
                <w:sz w:val="18"/>
                <w:szCs w:val="18"/>
              </w:rPr>
              <w:t>3 154,8</w:t>
            </w:r>
          </w:p>
        </w:tc>
        <w:tc>
          <w:tcPr>
            <w:tcW w:w="550" w:type="pct"/>
            <w:tcBorders>
              <w:top w:val="nil"/>
              <w:left w:val="single" w:sz="4" w:space="0" w:color="auto"/>
              <w:bottom w:val="single" w:sz="4" w:space="0" w:color="auto"/>
              <w:right w:val="single" w:sz="4" w:space="0" w:color="auto"/>
            </w:tcBorders>
            <w:shd w:val="clear" w:color="auto" w:fill="auto"/>
            <w:noWrap/>
            <w:vAlign w:val="bottom"/>
            <w:hideMark/>
          </w:tcPr>
          <w:p w:rsidR="00A76EC4" w:rsidRPr="00A76EC4" w:rsidRDefault="00A76EC4" w:rsidP="00A76EC4">
            <w:pPr>
              <w:jc w:val="right"/>
              <w:rPr>
                <w:sz w:val="18"/>
                <w:szCs w:val="18"/>
              </w:rPr>
            </w:pPr>
            <w:r w:rsidRPr="00A76EC4">
              <w:rPr>
                <w:sz w:val="18"/>
                <w:szCs w:val="18"/>
              </w:rPr>
              <w:t>82,3</w:t>
            </w:r>
          </w:p>
        </w:tc>
        <w:tc>
          <w:tcPr>
            <w:tcW w:w="474" w:type="pct"/>
            <w:tcBorders>
              <w:top w:val="nil"/>
              <w:left w:val="nil"/>
              <w:bottom w:val="single" w:sz="4" w:space="0" w:color="auto"/>
              <w:right w:val="single" w:sz="8" w:space="0" w:color="auto"/>
            </w:tcBorders>
            <w:shd w:val="clear" w:color="auto" w:fill="auto"/>
            <w:noWrap/>
            <w:vAlign w:val="bottom"/>
            <w:hideMark/>
          </w:tcPr>
          <w:p w:rsidR="00A76EC4" w:rsidRPr="00A76EC4" w:rsidRDefault="00A76EC4" w:rsidP="00A76EC4">
            <w:pPr>
              <w:jc w:val="right"/>
              <w:rPr>
                <w:sz w:val="18"/>
                <w:szCs w:val="18"/>
              </w:rPr>
            </w:pPr>
            <w:r w:rsidRPr="00A76EC4">
              <w:rPr>
                <w:sz w:val="18"/>
                <w:szCs w:val="18"/>
              </w:rPr>
              <w:t>0,2</w:t>
            </w:r>
          </w:p>
        </w:tc>
      </w:tr>
      <w:tr w:rsidR="005A6276" w:rsidRPr="005A6276" w:rsidTr="005A6276">
        <w:trPr>
          <w:trHeight w:val="255"/>
        </w:trPr>
        <w:tc>
          <w:tcPr>
            <w:tcW w:w="1988" w:type="pct"/>
            <w:tcBorders>
              <w:top w:val="nil"/>
              <w:left w:val="single" w:sz="8" w:space="0" w:color="auto"/>
              <w:bottom w:val="single" w:sz="4" w:space="0" w:color="auto"/>
              <w:right w:val="single" w:sz="4" w:space="0" w:color="auto"/>
            </w:tcBorders>
            <w:shd w:val="clear" w:color="000000" w:fill="FFFFFF"/>
            <w:hideMark/>
          </w:tcPr>
          <w:p w:rsidR="00A76EC4" w:rsidRPr="00A76EC4" w:rsidRDefault="00A76EC4" w:rsidP="00A76EC4">
            <w:pPr>
              <w:rPr>
                <w:sz w:val="18"/>
                <w:szCs w:val="18"/>
              </w:rPr>
            </w:pPr>
            <w:r w:rsidRPr="00A76EC4">
              <w:rPr>
                <w:sz w:val="18"/>
                <w:szCs w:val="18"/>
              </w:rPr>
              <w:t>Увеличение стоимости строительных материалов</w:t>
            </w:r>
          </w:p>
        </w:tc>
        <w:tc>
          <w:tcPr>
            <w:tcW w:w="435" w:type="pct"/>
            <w:tcBorders>
              <w:top w:val="nil"/>
              <w:left w:val="nil"/>
              <w:bottom w:val="single" w:sz="4" w:space="0" w:color="auto"/>
              <w:right w:val="single" w:sz="4" w:space="0" w:color="auto"/>
            </w:tcBorders>
            <w:shd w:val="clear" w:color="auto" w:fill="auto"/>
            <w:hideMark/>
          </w:tcPr>
          <w:p w:rsidR="00A76EC4" w:rsidRPr="00A76EC4" w:rsidRDefault="00A76EC4" w:rsidP="00A76EC4">
            <w:pPr>
              <w:jc w:val="center"/>
              <w:rPr>
                <w:sz w:val="18"/>
                <w:szCs w:val="18"/>
              </w:rPr>
            </w:pPr>
            <w:r w:rsidRPr="00A76EC4">
              <w:rPr>
                <w:sz w:val="18"/>
                <w:szCs w:val="18"/>
              </w:rPr>
              <w:t>344</w:t>
            </w:r>
          </w:p>
        </w:tc>
        <w:tc>
          <w:tcPr>
            <w:tcW w:w="764" w:type="pct"/>
            <w:tcBorders>
              <w:top w:val="nil"/>
              <w:left w:val="nil"/>
              <w:bottom w:val="single" w:sz="4" w:space="0" w:color="auto"/>
              <w:right w:val="nil"/>
            </w:tcBorders>
            <w:shd w:val="clear" w:color="auto" w:fill="auto"/>
            <w:noWrap/>
            <w:vAlign w:val="bottom"/>
            <w:hideMark/>
          </w:tcPr>
          <w:p w:rsidR="00A76EC4" w:rsidRPr="00A76EC4" w:rsidRDefault="00A76EC4" w:rsidP="00A76EC4">
            <w:pPr>
              <w:jc w:val="right"/>
              <w:rPr>
                <w:sz w:val="18"/>
                <w:szCs w:val="18"/>
              </w:rPr>
            </w:pPr>
            <w:r w:rsidRPr="00A76EC4">
              <w:rPr>
                <w:sz w:val="18"/>
                <w:szCs w:val="18"/>
              </w:rPr>
              <w:t>1 603,1</w:t>
            </w:r>
          </w:p>
        </w:tc>
        <w:tc>
          <w:tcPr>
            <w:tcW w:w="788" w:type="pct"/>
            <w:tcBorders>
              <w:top w:val="nil"/>
              <w:left w:val="single" w:sz="4" w:space="0" w:color="auto"/>
              <w:bottom w:val="single" w:sz="4" w:space="0" w:color="auto"/>
              <w:right w:val="nil"/>
            </w:tcBorders>
            <w:shd w:val="clear" w:color="auto" w:fill="auto"/>
            <w:noWrap/>
            <w:vAlign w:val="bottom"/>
            <w:hideMark/>
          </w:tcPr>
          <w:p w:rsidR="00A76EC4" w:rsidRPr="00A76EC4" w:rsidRDefault="00A76EC4" w:rsidP="00A76EC4">
            <w:pPr>
              <w:jc w:val="right"/>
              <w:rPr>
                <w:sz w:val="18"/>
                <w:szCs w:val="18"/>
              </w:rPr>
            </w:pPr>
            <w:r w:rsidRPr="00A76EC4">
              <w:rPr>
                <w:sz w:val="18"/>
                <w:szCs w:val="18"/>
              </w:rPr>
              <w:t>1 603,1</w:t>
            </w:r>
          </w:p>
        </w:tc>
        <w:tc>
          <w:tcPr>
            <w:tcW w:w="550" w:type="pct"/>
            <w:tcBorders>
              <w:top w:val="nil"/>
              <w:left w:val="single" w:sz="4" w:space="0" w:color="auto"/>
              <w:bottom w:val="single" w:sz="4" w:space="0" w:color="auto"/>
              <w:right w:val="single" w:sz="4" w:space="0" w:color="auto"/>
            </w:tcBorders>
            <w:shd w:val="clear" w:color="auto" w:fill="auto"/>
            <w:noWrap/>
            <w:vAlign w:val="bottom"/>
            <w:hideMark/>
          </w:tcPr>
          <w:p w:rsidR="00A76EC4" w:rsidRPr="00A76EC4" w:rsidRDefault="00A76EC4" w:rsidP="00A76EC4">
            <w:pPr>
              <w:jc w:val="right"/>
              <w:rPr>
                <w:sz w:val="18"/>
                <w:szCs w:val="18"/>
              </w:rPr>
            </w:pPr>
            <w:r w:rsidRPr="00A76EC4">
              <w:rPr>
                <w:sz w:val="18"/>
                <w:szCs w:val="18"/>
              </w:rPr>
              <w:t>100,0</w:t>
            </w:r>
          </w:p>
        </w:tc>
        <w:tc>
          <w:tcPr>
            <w:tcW w:w="474" w:type="pct"/>
            <w:tcBorders>
              <w:top w:val="nil"/>
              <w:left w:val="nil"/>
              <w:bottom w:val="single" w:sz="4" w:space="0" w:color="auto"/>
              <w:right w:val="single" w:sz="8" w:space="0" w:color="auto"/>
            </w:tcBorders>
            <w:shd w:val="clear" w:color="auto" w:fill="auto"/>
            <w:noWrap/>
            <w:vAlign w:val="bottom"/>
            <w:hideMark/>
          </w:tcPr>
          <w:p w:rsidR="00A76EC4" w:rsidRPr="00A76EC4" w:rsidRDefault="00A76EC4" w:rsidP="00A76EC4">
            <w:pPr>
              <w:jc w:val="right"/>
              <w:rPr>
                <w:sz w:val="18"/>
                <w:szCs w:val="18"/>
              </w:rPr>
            </w:pPr>
            <w:r w:rsidRPr="00A76EC4">
              <w:rPr>
                <w:sz w:val="18"/>
                <w:szCs w:val="18"/>
              </w:rPr>
              <w:t>0,1</w:t>
            </w:r>
          </w:p>
        </w:tc>
      </w:tr>
      <w:tr w:rsidR="005A6276" w:rsidRPr="005A6276" w:rsidTr="005A6276">
        <w:trPr>
          <w:trHeight w:val="255"/>
        </w:trPr>
        <w:tc>
          <w:tcPr>
            <w:tcW w:w="1988" w:type="pct"/>
            <w:tcBorders>
              <w:top w:val="nil"/>
              <w:left w:val="single" w:sz="8" w:space="0" w:color="auto"/>
              <w:bottom w:val="single" w:sz="4" w:space="0" w:color="auto"/>
              <w:right w:val="single" w:sz="4" w:space="0" w:color="auto"/>
            </w:tcBorders>
            <w:shd w:val="clear" w:color="000000" w:fill="FFFFFF"/>
            <w:hideMark/>
          </w:tcPr>
          <w:p w:rsidR="00A76EC4" w:rsidRPr="00A76EC4" w:rsidRDefault="00A76EC4" w:rsidP="00A76EC4">
            <w:pPr>
              <w:rPr>
                <w:sz w:val="18"/>
                <w:szCs w:val="18"/>
              </w:rPr>
            </w:pPr>
            <w:r w:rsidRPr="00A76EC4">
              <w:rPr>
                <w:sz w:val="18"/>
                <w:szCs w:val="18"/>
              </w:rPr>
              <w:lastRenderedPageBreak/>
              <w:t>Увеличение стоимости мягкого инвентаря</w:t>
            </w:r>
          </w:p>
        </w:tc>
        <w:tc>
          <w:tcPr>
            <w:tcW w:w="435" w:type="pct"/>
            <w:tcBorders>
              <w:top w:val="nil"/>
              <w:left w:val="nil"/>
              <w:bottom w:val="single" w:sz="4" w:space="0" w:color="auto"/>
              <w:right w:val="single" w:sz="4" w:space="0" w:color="auto"/>
            </w:tcBorders>
            <w:shd w:val="clear" w:color="auto" w:fill="auto"/>
            <w:hideMark/>
          </w:tcPr>
          <w:p w:rsidR="00A76EC4" w:rsidRPr="00A76EC4" w:rsidRDefault="00A76EC4" w:rsidP="00A76EC4">
            <w:pPr>
              <w:jc w:val="center"/>
              <w:rPr>
                <w:sz w:val="18"/>
                <w:szCs w:val="18"/>
              </w:rPr>
            </w:pPr>
            <w:r w:rsidRPr="00A76EC4">
              <w:rPr>
                <w:sz w:val="18"/>
                <w:szCs w:val="18"/>
              </w:rPr>
              <w:t>345</w:t>
            </w:r>
          </w:p>
        </w:tc>
        <w:tc>
          <w:tcPr>
            <w:tcW w:w="764" w:type="pct"/>
            <w:tcBorders>
              <w:top w:val="nil"/>
              <w:left w:val="nil"/>
              <w:bottom w:val="single" w:sz="4" w:space="0" w:color="auto"/>
              <w:right w:val="nil"/>
            </w:tcBorders>
            <w:shd w:val="clear" w:color="auto" w:fill="auto"/>
            <w:noWrap/>
            <w:vAlign w:val="bottom"/>
            <w:hideMark/>
          </w:tcPr>
          <w:p w:rsidR="00A76EC4" w:rsidRPr="00A76EC4" w:rsidRDefault="00A76EC4" w:rsidP="00A76EC4">
            <w:pPr>
              <w:jc w:val="right"/>
              <w:rPr>
                <w:sz w:val="18"/>
                <w:szCs w:val="18"/>
              </w:rPr>
            </w:pPr>
            <w:r w:rsidRPr="00A76EC4">
              <w:rPr>
                <w:sz w:val="18"/>
                <w:szCs w:val="18"/>
              </w:rPr>
              <w:t>544,6</w:t>
            </w:r>
          </w:p>
        </w:tc>
        <w:tc>
          <w:tcPr>
            <w:tcW w:w="788" w:type="pct"/>
            <w:tcBorders>
              <w:top w:val="nil"/>
              <w:left w:val="single" w:sz="4" w:space="0" w:color="auto"/>
              <w:bottom w:val="single" w:sz="4" w:space="0" w:color="auto"/>
              <w:right w:val="nil"/>
            </w:tcBorders>
            <w:shd w:val="clear" w:color="auto" w:fill="auto"/>
            <w:noWrap/>
            <w:vAlign w:val="bottom"/>
            <w:hideMark/>
          </w:tcPr>
          <w:p w:rsidR="00A76EC4" w:rsidRPr="00A76EC4" w:rsidRDefault="00A76EC4" w:rsidP="00A76EC4">
            <w:pPr>
              <w:jc w:val="right"/>
              <w:rPr>
                <w:sz w:val="18"/>
                <w:szCs w:val="18"/>
              </w:rPr>
            </w:pPr>
            <w:r w:rsidRPr="00A76EC4">
              <w:rPr>
                <w:sz w:val="18"/>
                <w:szCs w:val="18"/>
              </w:rPr>
              <w:t>515,6</w:t>
            </w:r>
          </w:p>
        </w:tc>
        <w:tc>
          <w:tcPr>
            <w:tcW w:w="550" w:type="pct"/>
            <w:tcBorders>
              <w:top w:val="nil"/>
              <w:left w:val="single" w:sz="4" w:space="0" w:color="auto"/>
              <w:bottom w:val="single" w:sz="4" w:space="0" w:color="auto"/>
              <w:right w:val="single" w:sz="4" w:space="0" w:color="auto"/>
            </w:tcBorders>
            <w:shd w:val="clear" w:color="auto" w:fill="auto"/>
            <w:noWrap/>
            <w:vAlign w:val="bottom"/>
            <w:hideMark/>
          </w:tcPr>
          <w:p w:rsidR="00A76EC4" w:rsidRPr="00A76EC4" w:rsidRDefault="00A76EC4" w:rsidP="00A76EC4">
            <w:pPr>
              <w:jc w:val="right"/>
              <w:rPr>
                <w:sz w:val="18"/>
                <w:szCs w:val="18"/>
              </w:rPr>
            </w:pPr>
            <w:r w:rsidRPr="00A76EC4">
              <w:rPr>
                <w:sz w:val="18"/>
                <w:szCs w:val="18"/>
              </w:rPr>
              <w:t>94,7</w:t>
            </w:r>
          </w:p>
        </w:tc>
        <w:tc>
          <w:tcPr>
            <w:tcW w:w="474" w:type="pct"/>
            <w:tcBorders>
              <w:top w:val="nil"/>
              <w:left w:val="nil"/>
              <w:bottom w:val="single" w:sz="4" w:space="0" w:color="auto"/>
              <w:right w:val="single" w:sz="8" w:space="0" w:color="auto"/>
            </w:tcBorders>
            <w:shd w:val="clear" w:color="auto" w:fill="auto"/>
            <w:noWrap/>
            <w:vAlign w:val="bottom"/>
            <w:hideMark/>
          </w:tcPr>
          <w:p w:rsidR="00A76EC4" w:rsidRPr="00A76EC4" w:rsidRDefault="00A76EC4" w:rsidP="00A76EC4">
            <w:pPr>
              <w:jc w:val="right"/>
              <w:rPr>
                <w:sz w:val="18"/>
                <w:szCs w:val="18"/>
              </w:rPr>
            </w:pPr>
            <w:r w:rsidRPr="00A76EC4">
              <w:rPr>
                <w:sz w:val="18"/>
                <w:szCs w:val="18"/>
              </w:rPr>
              <w:t>0,0</w:t>
            </w:r>
          </w:p>
        </w:tc>
      </w:tr>
      <w:tr w:rsidR="005A6276" w:rsidRPr="005A6276" w:rsidTr="005A6276">
        <w:trPr>
          <w:trHeight w:val="347"/>
        </w:trPr>
        <w:tc>
          <w:tcPr>
            <w:tcW w:w="1988" w:type="pct"/>
            <w:tcBorders>
              <w:top w:val="nil"/>
              <w:left w:val="single" w:sz="8" w:space="0" w:color="auto"/>
              <w:bottom w:val="single" w:sz="4" w:space="0" w:color="auto"/>
              <w:right w:val="single" w:sz="4" w:space="0" w:color="auto"/>
            </w:tcBorders>
            <w:shd w:val="clear" w:color="000000" w:fill="FFFFFF"/>
            <w:hideMark/>
          </w:tcPr>
          <w:p w:rsidR="00A76EC4" w:rsidRPr="00A76EC4" w:rsidRDefault="00A76EC4" w:rsidP="00A76EC4">
            <w:pPr>
              <w:rPr>
                <w:sz w:val="18"/>
                <w:szCs w:val="18"/>
              </w:rPr>
            </w:pPr>
            <w:r w:rsidRPr="00A76EC4">
              <w:rPr>
                <w:sz w:val="18"/>
                <w:szCs w:val="18"/>
              </w:rPr>
              <w:t>Увеличение стоимости прочих оборотных запасов (материалов)</w:t>
            </w:r>
          </w:p>
        </w:tc>
        <w:tc>
          <w:tcPr>
            <w:tcW w:w="435" w:type="pct"/>
            <w:tcBorders>
              <w:top w:val="nil"/>
              <w:left w:val="nil"/>
              <w:bottom w:val="single" w:sz="4" w:space="0" w:color="auto"/>
              <w:right w:val="single" w:sz="4" w:space="0" w:color="auto"/>
            </w:tcBorders>
            <w:shd w:val="clear" w:color="auto" w:fill="auto"/>
            <w:hideMark/>
          </w:tcPr>
          <w:p w:rsidR="00A76EC4" w:rsidRPr="00A76EC4" w:rsidRDefault="00A76EC4" w:rsidP="00A76EC4">
            <w:pPr>
              <w:jc w:val="center"/>
              <w:rPr>
                <w:sz w:val="18"/>
                <w:szCs w:val="18"/>
              </w:rPr>
            </w:pPr>
            <w:r w:rsidRPr="00A76EC4">
              <w:rPr>
                <w:sz w:val="18"/>
                <w:szCs w:val="18"/>
              </w:rPr>
              <w:t>346</w:t>
            </w:r>
          </w:p>
        </w:tc>
        <w:tc>
          <w:tcPr>
            <w:tcW w:w="764" w:type="pct"/>
            <w:tcBorders>
              <w:top w:val="nil"/>
              <w:left w:val="nil"/>
              <w:bottom w:val="single" w:sz="4" w:space="0" w:color="auto"/>
              <w:right w:val="nil"/>
            </w:tcBorders>
            <w:shd w:val="clear" w:color="auto" w:fill="auto"/>
            <w:noWrap/>
            <w:vAlign w:val="bottom"/>
            <w:hideMark/>
          </w:tcPr>
          <w:p w:rsidR="00A76EC4" w:rsidRPr="00A76EC4" w:rsidRDefault="00A76EC4" w:rsidP="00A76EC4">
            <w:pPr>
              <w:jc w:val="right"/>
              <w:rPr>
                <w:sz w:val="18"/>
                <w:szCs w:val="18"/>
              </w:rPr>
            </w:pPr>
            <w:r w:rsidRPr="00A76EC4">
              <w:rPr>
                <w:sz w:val="18"/>
                <w:szCs w:val="18"/>
              </w:rPr>
              <w:t>9 660,7</w:t>
            </w:r>
          </w:p>
        </w:tc>
        <w:tc>
          <w:tcPr>
            <w:tcW w:w="788" w:type="pct"/>
            <w:tcBorders>
              <w:top w:val="nil"/>
              <w:left w:val="single" w:sz="4" w:space="0" w:color="auto"/>
              <w:bottom w:val="single" w:sz="4" w:space="0" w:color="auto"/>
              <w:right w:val="nil"/>
            </w:tcBorders>
            <w:shd w:val="clear" w:color="auto" w:fill="auto"/>
            <w:noWrap/>
            <w:vAlign w:val="bottom"/>
            <w:hideMark/>
          </w:tcPr>
          <w:p w:rsidR="00A76EC4" w:rsidRPr="00A76EC4" w:rsidRDefault="00A76EC4" w:rsidP="00A76EC4">
            <w:pPr>
              <w:jc w:val="right"/>
              <w:rPr>
                <w:sz w:val="18"/>
                <w:szCs w:val="18"/>
              </w:rPr>
            </w:pPr>
            <w:r w:rsidRPr="00A76EC4">
              <w:rPr>
                <w:sz w:val="18"/>
                <w:szCs w:val="18"/>
              </w:rPr>
              <w:t>9 526,6</w:t>
            </w:r>
          </w:p>
        </w:tc>
        <w:tc>
          <w:tcPr>
            <w:tcW w:w="550" w:type="pct"/>
            <w:tcBorders>
              <w:top w:val="nil"/>
              <w:left w:val="single" w:sz="4" w:space="0" w:color="auto"/>
              <w:bottom w:val="single" w:sz="4" w:space="0" w:color="auto"/>
              <w:right w:val="single" w:sz="4" w:space="0" w:color="auto"/>
            </w:tcBorders>
            <w:shd w:val="clear" w:color="auto" w:fill="auto"/>
            <w:noWrap/>
            <w:vAlign w:val="bottom"/>
            <w:hideMark/>
          </w:tcPr>
          <w:p w:rsidR="00A76EC4" w:rsidRPr="00A76EC4" w:rsidRDefault="00A76EC4" w:rsidP="00A76EC4">
            <w:pPr>
              <w:jc w:val="right"/>
              <w:rPr>
                <w:sz w:val="18"/>
                <w:szCs w:val="18"/>
              </w:rPr>
            </w:pPr>
            <w:r w:rsidRPr="00A76EC4">
              <w:rPr>
                <w:sz w:val="18"/>
                <w:szCs w:val="18"/>
              </w:rPr>
              <w:t>98,6</w:t>
            </w:r>
          </w:p>
        </w:tc>
        <w:tc>
          <w:tcPr>
            <w:tcW w:w="474" w:type="pct"/>
            <w:tcBorders>
              <w:top w:val="nil"/>
              <w:left w:val="nil"/>
              <w:bottom w:val="single" w:sz="4" w:space="0" w:color="auto"/>
              <w:right w:val="single" w:sz="8" w:space="0" w:color="auto"/>
            </w:tcBorders>
            <w:shd w:val="clear" w:color="auto" w:fill="auto"/>
            <w:noWrap/>
            <w:vAlign w:val="bottom"/>
            <w:hideMark/>
          </w:tcPr>
          <w:p w:rsidR="00A76EC4" w:rsidRPr="00A76EC4" w:rsidRDefault="00A76EC4" w:rsidP="00A76EC4">
            <w:pPr>
              <w:jc w:val="right"/>
              <w:rPr>
                <w:sz w:val="18"/>
                <w:szCs w:val="18"/>
              </w:rPr>
            </w:pPr>
            <w:r w:rsidRPr="00A76EC4">
              <w:rPr>
                <w:sz w:val="18"/>
                <w:szCs w:val="18"/>
              </w:rPr>
              <w:t>0,7</w:t>
            </w:r>
          </w:p>
        </w:tc>
      </w:tr>
      <w:tr w:rsidR="005A6276" w:rsidRPr="005A6276" w:rsidTr="005A6276">
        <w:trPr>
          <w:trHeight w:val="278"/>
        </w:trPr>
        <w:tc>
          <w:tcPr>
            <w:tcW w:w="1988" w:type="pct"/>
            <w:tcBorders>
              <w:top w:val="nil"/>
              <w:left w:val="single" w:sz="8" w:space="0" w:color="auto"/>
              <w:bottom w:val="single" w:sz="4" w:space="0" w:color="auto"/>
              <w:right w:val="single" w:sz="4" w:space="0" w:color="auto"/>
            </w:tcBorders>
            <w:shd w:val="clear" w:color="auto" w:fill="auto"/>
            <w:hideMark/>
          </w:tcPr>
          <w:p w:rsidR="00A76EC4" w:rsidRPr="00A76EC4" w:rsidRDefault="00A76EC4" w:rsidP="00A76EC4">
            <w:pPr>
              <w:rPr>
                <w:sz w:val="18"/>
                <w:szCs w:val="18"/>
              </w:rPr>
            </w:pPr>
            <w:r w:rsidRPr="00A76EC4">
              <w:rPr>
                <w:sz w:val="18"/>
                <w:szCs w:val="18"/>
              </w:rPr>
              <w:t>Увеличение стоимости прочих материальных запасов однократного применения</w:t>
            </w:r>
          </w:p>
        </w:tc>
        <w:tc>
          <w:tcPr>
            <w:tcW w:w="435" w:type="pct"/>
            <w:tcBorders>
              <w:top w:val="nil"/>
              <w:left w:val="nil"/>
              <w:bottom w:val="single" w:sz="4" w:space="0" w:color="auto"/>
              <w:right w:val="nil"/>
            </w:tcBorders>
            <w:shd w:val="clear" w:color="auto" w:fill="auto"/>
            <w:noWrap/>
            <w:vAlign w:val="bottom"/>
            <w:hideMark/>
          </w:tcPr>
          <w:p w:rsidR="00A76EC4" w:rsidRPr="00A76EC4" w:rsidRDefault="00A76EC4" w:rsidP="00A76EC4">
            <w:pPr>
              <w:jc w:val="center"/>
              <w:rPr>
                <w:sz w:val="18"/>
                <w:szCs w:val="18"/>
              </w:rPr>
            </w:pPr>
            <w:r w:rsidRPr="00A76EC4">
              <w:rPr>
                <w:sz w:val="18"/>
                <w:szCs w:val="18"/>
              </w:rPr>
              <w:t>349</w:t>
            </w:r>
          </w:p>
        </w:tc>
        <w:tc>
          <w:tcPr>
            <w:tcW w:w="764" w:type="pct"/>
            <w:tcBorders>
              <w:top w:val="nil"/>
              <w:left w:val="single" w:sz="4" w:space="0" w:color="auto"/>
              <w:bottom w:val="single" w:sz="4" w:space="0" w:color="auto"/>
              <w:right w:val="single" w:sz="4" w:space="0" w:color="auto"/>
            </w:tcBorders>
            <w:shd w:val="clear" w:color="auto" w:fill="auto"/>
            <w:noWrap/>
            <w:vAlign w:val="bottom"/>
            <w:hideMark/>
          </w:tcPr>
          <w:p w:rsidR="00A76EC4" w:rsidRPr="00A76EC4" w:rsidRDefault="00A76EC4" w:rsidP="00A76EC4">
            <w:pPr>
              <w:jc w:val="right"/>
              <w:rPr>
                <w:sz w:val="18"/>
                <w:szCs w:val="18"/>
              </w:rPr>
            </w:pPr>
            <w:r w:rsidRPr="00A76EC4">
              <w:rPr>
                <w:sz w:val="18"/>
                <w:szCs w:val="18"/>
              </w:rPr>
              <w:t>2 877,7</w:t>
            </w:r>
          </w:p>
        </w:tc>
        <w:tc>
          <w:tcPr>
            <w:tcW w:w="788" w:type="pct"/>
            <w:tcBorders>
              <w:top w:val="nil"/>
              <w:left w:val="nil"/>
              <w:bottom w:val="single" w:sz="4" w:space="0" w:color="auto"/>
              <w:right w:val="single" w:sz="4" w:space="0" w:color="auto"/>
            </w:tcBorders>
            <w:shd w:val="clear" w:color="000000" w:fill="FFFFFF"/>
            <w:noWrap/>
            <w:vAlign w:val="bottom"/>
            <w:hideMark/>
          </w:tcPr>
          <w:p w:rsidR="00A76EC4" w:rsidRPr="00A76EC4" w:rsidRDefault="00A76EC4" w:rsidP="00A76EC4">
            <w:pPr>
              <w:jc w:val="right"/>
              <w:rPr>
                <w:sz w:val="18"/>
                <w:szCs w:val="18"/>
              </w:rPr>
            </w:pPr>
            <w:r w:rsidRPr="00A76EC4">
              <w:rPr>
                <w:sz w:val="18"/>
                <w:szCs w:val="18"/>
              </w:rPr>
              <w:t>2822,5</w:t>
            </w:r>
          </w:p>
        </w:tc>
        <w:tc>
          <w:tcPr>
            <w:tcW w:w="550" w:type="pct"/>
            <w:tcBorders>
              <w:top w:val="nil"/>
              <w:left w:val="nil"/>
              <w:bottom w:val="single" w:sz="4" w:space="0" w:color="auto"/>
              <w:right w:val="nil"/>
            </w:tcBorders>
            <w:shd w:val="clear" w:color="auto" w:fill="auto"/>
            <w:noWrap/>
            <w:vAlign w:val="bottom"/>
            <w:hideMark/>
          </w:tcPr>
          <w:p w:rsidR="00A76EC4" w:rsidRPr="00A76EC4" w:rsidRDefault="00A76EC4" w:rsidP="00A76EC4">
            <w:pPr>
              <w:jc w:val="right"/>
              <w:rPr>
                <w:sz w:val="18"/>
                <w:szCs w:val="18"/>
              </w:rPr>
            </w:pPr>
            <w:r w:rsidRPr="00A76EC4">
              <w:rPr>
                <w:sz w:val="18"/>
                <w:szCs w:val="18"/>
              </w:rPr>
              <w:t>98,1</w:t>
            </w:r>
          </w:p>
        </w:tc>
        <w:tc>
          <w:tcPr>
            <w:tcW w:w="474" w:type="pct"/>
            <w:tcBorders>
              <w:top w:val="nil"/>
              <w:left w:val="single" w:sz="4" w:space="0" w:color="auto"/>
              <w:bottom w:val="single" w:sz="4" w:space="0" w:color="auto"/>
              <w:right w:val="single" w:sz="4" w:space="0" w:color="auto"/>
            </w:tcBorders>
            <w:shd w:val="clear" w:color="auto" w:fill="auto"/>
            <w:noWrap/>
            <w:vAlign w:val="bottom"/>
            <w:hideMark/>
          </w:tcPr>
          <w:p w:rsidR="00A76EC4" w:rsidRPr="00A76EC4" w:rsidRDefault="00A76EC4" w:rsidP="00A76EC4">
            <w:pPr>
              <w:jc w:val="right"/>
              <w:rPr>
                <w:sz w:val="18"/>
                <w:szCs w:val="18"/>
              </w:rPr>
            </w:pPr>
            <w:r w:rsidRPr="00A76EC4">
              <w:rPr>
                <w:sz w:val="18"/>
                <w:szCs w:val="18"/>
              </w:rPr>
              <w:t>0,2</w:t>
            </w:r>
          </w:p>
        </w:tc>
      </w:tr>
    </w:tbl>
    <w:p w:rsidR="00A76EC4" w:rsidRDefault="00A76EC4">
      <w:pPr>
        <w:widowControl w:val="0"/>
        <w:jc w:val="right"/>
        <w:rPr>
          <w:i/>
          <w:sz w:val="16"/>
          <w:szCs w:val="16"/>
        </w:rPr>
      </w:pPr>
    </w:p>
    <w:p w:rsidR="008F6C1C" w:rsidRPr="00340AA6" w:rsidRDefault="006E7E00" w:rsidP="006859F7">
      <w:pPr>
        <w:keepLines/>
        <w:widowControl w:val="0"/>
        <w:ind w:firstLine="709"/>
        <w:jc w:val="both"/>
      </w:pPr>
      <w:r w:rsidRPr="00340AA6">
        <w:t xml:space="preserve">Приведенные данные свидетельствуют, что основную долю в расходах бюджета занимали расходы на оплату труда и начисления на нее – </w:t>
      </w:r>
      <w:r w:rsidR="00340AA6" w:rsidRPr="00340AA6">
        <w:t>55,2</w:t>
      </w:r>
      <w:r w:rsidRPr="00340AA6">
        <w:t xml:space="preserve">%, безвозмездные перечисления бюджетам – </w:t>
      </w:r>
      <w:r w:rsidR="00340AA6" w:rsidRPr="00340AA6">
        <w:t>16</w:t>
      </w:r>
      <w:r w:rsidRPr="00340AA6">
        <w:t>%, оплата работ и услуг -11,</w:t>
      </w:r>
      <w:r w:rsidR="00340AA6" w:rsidRPr="00340AA6">
        <w:t>6</w:t>
      </w:r>
      <w:r w:rsidRPr="00340AA6">
        <w:t xml:space="preserve">%, увеличение стоимости основных средств и материальных запасов – </w:t>
      </w:r>
      <w:r w:rsidR="00340AA6" w:rsidRPr="00340AA6">
        <w:t>9,1</w:t>
      </w:r>
      <w:r w:rsidRPr="00340AA6">
        <w:t xml:space="preserve">%. </w:t>
      </w:r>
    </w:p>
    <w:p w:rsidR="008F6C1C" w:rsidRDefault="006E7E00" w:rsidP="006859F7">
      <w:pPr>
        <w:ind w:firstLine="709"/>
        <w:jc w:val="both"/>
      </w:pPr>
      <w:r>
        <w:t>По состоянию на 01.01.202</w:t>
      </w:r>
      <w:r w:rsidR="006A3ED7">
        <w:t>4</w:t>
      </w:r>
      <w:r>
        <w:t xml:space="preserve"> у главных распорядителей (получателей) средств районного бюджета просроченная кредиторская задолженность по бюджетным обязательствам 202</w:t>
      </w:r>
      <w:r w:rsidR="006A3ED7">
        <w:t>3</w:t>
      </w:r>
      <w:r>
        <w:t xml:space="preserve"> года отсутствует. </w:t>
      </w:r>
    </w:p>
    <w:p w:rsidR="008F6C1C" w:rsidRDefault="00D96A2E" w:rsidP="006859F7">
      <w:pPr>
        <w:ind w:firstLine="709"/>
        <w:jc w:val="both"/>
      </w:pPr>
      <w:r w:rsidRPr="00D96A2E">
        <w:t>По итогам исполнения за 202</w:t>
      </w:r>
      <w:r>
        <w:t>3</w:t>
      </w:r>
      <w:r w:rsidRPr="00D96A2E">
        <w:t xml:space="preserve"> год на финансирование 1</w:t>
      </w:r>
      <w:r>
        <w:t>5</w:t>
      </w:r>
      <w:r w:rsidRPr="00D96A2E">
        <w:t xml:space="preserve"> муниципальных программ             </w:t>
      </w:r>
      <w:proofErr w:type="gramStart"/>
      <w:r w:rsidRPr="00D96A2E">
        <w:t xml:space="preserve">   (</w:t>
      </w:r>
      <w:proofErr w:type="gramEnd"/>
      <w:r w:rsidRPr="00D96A2E">
        <w:t xml:space="preserve">далее – МП) направлено </w:t>
      </w:r>
      <w:r>
        <w:t>37592,6</w:t>
      </w:r>
      <w:r w:rsidRPr="00D96A2E">
        <w:t xml:space="preserve"> тыс. руб. или 9</w:t>
      </w:r>
      <w:r>
        <w:t>7,1</w:t>
      </w:r>
      <w:r w:rsidRPr="00D96A2E">
        <w:t xml:space="preserve">% к годовым плановым назначениям на реализацию муниципальных программ в сумме </w:t>
      </w:r>
      <w:r>
        <w:t xml:space="preserve">38698,5 тыс. руб. </w:t>
      </w:r>
      <w:r w:rsidR="006E7E00">
        <w:t>(см. отчет об исполнении бюджетных ассигнований муниципальных программ).</w:t>
      </w:r>
    </w:p>
    <w:p w:rsidR="008F6C1C" w:rsidRDefault="006E7E00" w:rsidP="006859F7">
      <w:pPr>
        <w:ind w:firstLine="709"/>
        <w:jc w:val="both"/>
        <w:rPr>
          <w:color w:val="000000"/>
          <w:spacing w:val="-6"/>
        </w:rPr>
      </w:pPr>
      <w:r>
        <w:rPr>
          <w:color w:val="000000"/>
          <w:spacing w:val="-6"/>
        </w:rPr>
        <w:t>Пояснения исполнения расходов районного бюджета за 202</w:t>
      </w:r>
      <w:r w:rsidR="006A3ED7">
        <w:rPr>
          <w:color w:val="000000"/>
          <w:spacing w:val="-6"/>
        </w:rPr>
        <w:t>3</w:t>
      </w:r>
      <w:r>
        <w:rPr>
          <w:color w:val="000000"/>
          <w:spacing w:val="-6"/>
        </w:rPr>
        <w:t xml:space="preserve"> год по разделам функциональной структуры приведены в отдельных разделах настоящей пояснительной записки. </w:t>
      </w:r>
    </w:p>
    <w:p w:rsidR="008F6C1C" w:rsidRDefault="008F6C1C">
      <w:pPr>
        <w:spacing w:line="300" w:lineRule="atLeast"/>
        <w:ind w:firstLine="708"/>
        <w:jc w:val="both"/>
        <w:rPr>
          <w:color w:val="000000"/>
          <w:spacing w:val="-6"/>
          <w:sz w:val="16"/>
          <w:szCs w:val="16"/>
        </w:rPr>
      </w:pPr>
    </w:p>
    <w:p w:rsidR="008F6C1C" w:rsidRDefault="006E7E00">
      <w:pPr>
        <w:jc w:val="center"/>
        <w:rPr>
          <w:b/>
        </w:rPr>
      </w:pPr>
      <w:r>
        <w:rPr>
          <w:rFonts w:ascii="Tahoma" w:hAnsi="Tahoma" w:cs="Tahoma"/>
          <w:color w:val="666666"/>
        </w:rPr>
        <w:t> </w:t>
      </w:r>
      <w:r>
        <w:rPr>
          <w:b/>
        </w:rPr>
        <w:t>Раздел 0100 «Общегосударственные вопросы»</w:t>
      </w:r>
    </w:p>
    <w:p w:rsidR="008F6C1C" w:rsidRDefault="008F6C1C">
      <w:pPr>
        <w:jc w:val="center"/>
        <w:rPr>
          <w:b/>
          <w:sz w:val="16"/>
          <w:szCs w:val="16"/>
        </w:rPr>
      </w:pPr>
    </w:p>
    <w:p w:rsidR="008F6C1C" w:rsidRDefault="006E7E00">
      <w:pPr>
        <w:pStyle w:val="Default"/>
        <w:ind w:firstLine="708"/>
        <w:jc w:val="both"/>
      </w:pPr>
      <w:r>
        <w:t>Расходы по разделу «Общегосударственные вопросы» за 202</w:t>
      </w:r>
      <w:r w:rsidR="00D96A2E">
        <w:t>3</w:t>
      </w:r>
      <w:r>
        <w:t xml:space="preserve"> год составили </w:t>
      </w:r>
      <w:r w:rsidR="00D96A2E">
        <w:t>147058,0</w:t>
      </w:r>
      <w:r>
        <w:t xml:space="preserve"> тыс. рублей, что составляет 9</w:t>
      </w:r>
      <w:r w:rsidR="00D96A2E">
        <w:t>7,8</w:t>
      </w:r>
      <w:r>
        <w:t xml:space="preserve">% от годового уточненного плана </w:t>
      </w:r>
      <w:r w:rsidR="00D96A2E">
        <w:t xml:space="preserve">150419,3 </w:t>
      </w:r>
      <w:proofErr w:type="gramStart"/>
      <w:r>
        <w:t>тыс.рублей</w:t>
      </w:r>
      <w:proofErr w:type="gramEnd"/>
      <w:r>
        <w:t xml:space="preserve">. </w:t>
      </w:r>
    </w:p>
    <w:p w:rsidR="008F6C1C" w:rsidRDefault="006E7E00">
      <w:pPr>
        <w:ind w:firstLine="708"/>
        <w:jc w:val="both"/>
      </w:pPr>
      <w:r>
        <w:rPr>
          <w:rFonts w:eastAsiaTheme="minorHAnsi"/>
          <w:b/>
          <w:bCs/>
          <w:lang w:eastAsia="en-US"/>
        </w:rPr>
        <w:t xml:space="preserve">Разделы 0102-0106 </w:t>
      </w:r>
      <w:r w:rsidR="00646F88">
        <w:rPr>
          <w:rFonts w:eastAsiaTheme="minorHAnsi"/>
          <w:lang w:eastAsia="en-US"/>
        </w:rPr>
        <w:t>включают</w:t>
      </w:r>
      <w:r>
        <w:rPr>
          <w:rFonts w:eastAsiaTheme="minorHAnsi"/>
          <w:lang w:eastAsia="en-US"/>
        </w:rPr>
        <w:t xml:space="preserve"> расходы на функционирование ОМСУ: главы</w:t>
      </w:r>
      <w:r>
        <w:t xml:space="preserve"> муниципального образования Каргатский район,</w:t>
      </w:r>
      <w:r>
        <w:rPr>
          <w:rFonts w:eastAsiaTheme="minorHAnsi"/>
          <w:lang w:eastAsia="en-US"/>
        </w:rPr>
        <w:t xml:space="preserve"> Совета депутатов Каргатского района, администрации Каргатского района, ревизионной комиссии Каргатского района и осуществление отдельных государственных полномочий, переданных муниципальному образованию. В 202</w:t>
      </w:r>
      <w:r w:rsidR="00FC007A">
        <w:rPr>
          <w:rFonts w:eastAsiaTheme="minorHAnsi"/>
          <w:lang w:eastAsia="en-US"/>
        </w:rPr>
        <w:t>3</w:t>
      </w:r>
      <w:r>
        <w:rPr>
          <w:rFonts w:eastAsiaTheme="minorHAnsi"/>
          <w:lang w:eastAsia="en-US"/>
        </w:rPr>
        <w:t xml:space="preserve"> году расходы на содержание органов местного самоуправления района исполнены в сумме </w:t>
      </w:r>
      <w:r w:rsidR="00EE058E">
        <w:rPr>
          <w:rFonts w:eastAsiaTheme="minorHAnsi"/>
          <w:lang w:eastAsia="en-US"/>
        </w:rPr>
        <w:t>65006,5</w:t>
      </w:r>
      <w:r>
        <w:rPr>
          <w:rFonts w:eastAsiaTheme="minorHAnsi"/>
          <w:lang w:eastAsia="en-US"/>
        </w:rPr>
        <w:t xml:space="preserve"> тыс.руб. (план </w:t>
      </w:r>
      <w:r w:rsidR="00EE058E">
        <w:rPr>
          <w:rFonts w:eastAsiaTheme="minorHAnsi"/>
          <w:lang w:eastAsia="en-US"/>
        </w:rPr>
        <w:t>66254,3</w:t>
      </w:r>
      <w:r>
        <w:rPr>
          <w:rFonts w:eastAsiaTheme="minorHAnsi"/>
          <w:lang w:eastAsia="en-US"/>
        </w:rPr>
        <w:t xml:space="preserve"> </w:t>
      </w:r>
      <w:proofErr w:type="gramStart"/>
      <w:r>
        <w:rPr>
          <w:rFonts w:eastAsiaTheme="minorHAnsi"/>
          <w:lang w:eastAsia="en-US"/>
        </w:rPr>
        <w:t>тыс.рублей</w:t>
      </w:r>
      <w:proofErr w:type="gramEnd"/>
      <w:r>
        <w:rPr>
          <w:rFonts w:eastAsiaTheme="minorHAnsi"/>
          <w:lang w:eastAsia="en-US"/>
        </w:rPr>
        <w:t xml:space="preserve">), из них расходы на реализацию переданных государственных полномочий составили </w:t>
      </w:r>
      <w:r w:rsidR="00EE058E">
        <w:rPr>
          <w:rFonts w:eastAsiaTheme="minorHAnsi"/>
          <w:lang w:eastAsia="en-US"/>
        </w:rPr>
        <w:t>5263,6</w:t>
      </w:r>
      <w:r>
        <w:rPr>
          <w:rFonts w:eastAsiaTheme="minorHAnsi"/>
          <w:lang w:eastAsia="en-US"/>
        </w:rPr>
        <w:t xml:space="preserve"> тыс.руб. </w:t>
      </w:r>
    </w:p>
    <w:p w:rsidR="008F6C1C" w:rsidRDefault="006E7E00">
      <w:pPr>
        <w:ind w:firstLine="708"/>
        <w:jc w:val="both"/>
      </w:pPr>
      <w:r>
        <w:t xml:space="preserve">В ходе исполнения районного бюджета обеспечено соблюдение норматива формирования расходов на содержание органов местного самоуправления, установленного постановлением Правительства Новосибирской области от 31.01.2017 года №20-п (с изменениями). </w:t>
      </w:r>
    </w:p>
    <w:p w:rsidR="008F6C1C" w:rsidRDefault="006E7E00">
      <w:pPr>
        <w:ind w:firstLine="708"/>
        <w:jc w:val="both"/>
        <w:rPr>
          <w:highlight w:val="white"/>
        </w:rPr>
      </w:pPr>
      <w:r>
        <w:t>Численность работников органов местного самоуправления характеризуется следующими да</w:t>
      </w:r>
      <w:r>
        <w:rPr>
          <w:highlight w:val="white"/>
        </w:rPr>
        <w:t xml:space="preserve">нными: плановая – </w:t>
      </w:r>
      <w:r w:rsidR="009231D3">
        <w:rPr>
          <w:highlight w:val="white"/>
        </w:rPr>
        <w:t>78</w:t>
      </w:r>
      <w:r>
        <w:rPr>
          <w:highlight w:val="white"/>
        </w:rPr>
        <w:t xml:space="preserve"> шт.ед., фактическая - 6</w:t>
      </w:r>
      <w:r w:rsidR="00EE058E">
        <w:rPr>
          <w:highlight w:val="white"/>
        </w:rPr>
        <w:t>7</w:t>
      </w:r>
      <w:r>
        <w:rPr>
          <w:highlight w:val="white"/>
        </w:rPr>
        <w:t xml:space="preserve"> шт.ед.</w:t>
      </w:r>
    </w:p>
    <w:p w:rsidR="008F6C1C" w:rsidRDefault="006E7E00">
      <w:pPr>
        <w:widowControl w:val="0"/>
        <w:shd w:val="clear" w:color="auto" w:fill="FFFFFF"/>
        <w:ind w:firstLine="709"/>
        <w:jc w:val="both"/>
      </w:pPr>
      <w:r>
        <w:t xml:space="preserve">Расходы на выплату денежного содержания с учетом начислений на оплату труда составили </w:t>
      </w:r>
      <w:r w:rsidR="009231D3">
        <w:t>60118,5</w:t>
      </w:r>
      <w:r>
        <w:t xml:space="preserve"> тыс. рублей, на материальное обеспечение деятельности ОМСУ расходы сложились в сумме </w:t>
      </w:r>
      <w:r w:rsidR="009231D3">
        <w:t>4888,0</w:t>
      </w:r>
      <w:r>
        <w:t xml:space="preserve"> тыс. рублей.</w:t>
      </w:r>
    </w:p>
    <w:p w:rsidR="008F6C1C" w:rsidRDefault="006E7E00">
      <w:pPr>
        <w:ind w:firstLine="708"/>
        <w:jc w:val="both"/>
      </w:pPr>
      <w:r>
        <w:t xml:space="preserve">Органами местного самоуправления поселений были переданы на исполнение ОМСУ района отдельные полномочия в соответствии с заключенными соглашениями на выполнение мероприятий по вопросам </w:t>
      </w:r>
      <w:r>
        <w:rPr>
          <w:bCs/>
        </w:rPr>
        <w:t xml:space="preserve">размещения муниципальных заказов </w:t>
      </w:r>
      <w:r>
        <w:t xml:space="preserve">на поставки товаров, выполнение работ, оказание услуг, а также </w:t>
      </w:r>
      <w:r>
        <w:rPr>
          <w:bCs/>
        </w:rPr>
        <w:t>полномочий</w:t>
      </w:r>
      <w:r>
        <w:t xml:space="preserve"> по внешнему муниципальному контролю.</w:t>
      </w:r>
    </w:p>
    <w:p w:rsidR="008F6C1C" w:rsidRDefault="006E7E00">
      <w:pPr>
        <w:jc w:val="both"/>
      </w:pPr>
      <w:r>
        <w:t xml:space="preserve">          Финансовое обеспечение переданных полномочий и отнесенных на раздел «Общегосударственные вопросы» составило </w:t>
      </w:r>
      <w:r w:rsidR="009231D3">
        <w:t>693,0</w:t>
      </w:r>
      <w:r>
        <w:t xml:space="preserve"> </w:t>
      </w:r>
      <w:proofErr w:type="gramStart"/>
      <w:r>
        <w:t>тыс.рублей</w:t>
      </w:r>
      <w:proofErr w:type="gramEnd"/>
      <w:r>
        <w:t>.</w:t>
      </w:r>
    </w:p>
    <w:p w:rsidR="008F6C1C" w:rsidRPr="00592381" w:rsidRDefault="006E7E00">
      <w:pPr>
        <w:ind w:firstLine="708"/>
        <w:jc w:val="both"/>
        <w:rPr>
          <w:rFonts w:eastAsiaTheme="minorHAnsi"/>
        </w:rPr>
      </w:pPr>
      <w:r w:rsidRPr="00592381">
        <w:rPr>
          <w:rFonts w:eastAsiaTheme="minorHAnsi"/>
          <w:lang w:eastAsia="en-US"/>
        </w:rPr>
        <w:t xml:space="preserve">По подразделу 0111 «Резервные фонды» остаток средств резервного фонда администрации района составил </w:t>
      </w:r>
      <w:r w:rsidR="00592381" w:rsidRPr="00592381">
        <w:rPr>
          <w:rFonts w:eastAsiaTheme="minorHAnsi"/>
          <w:lang w:eastAsia="en-US"/>
        </w:rPr>
        <w:t>570,1</w:t>
      </w:r>
      <w:r w:rsidRPr="00592381">
        <w:rPr>
          <w:rFonts w:eastAsiaTheme="minorHAnsi"/>
          <w:lang w:eastAsia="en-US"/>
        </w:rPr>
        <w:t xml:space="preserve"> </w:t>
      </w:r>
      <w:proofErr w:type="gramStart"/>
      <w:r w:rsidRPr="00592381">
        <w:rPr>
          <w:rFonts w:eastAsiaTheme="minorHAnsi"/>
          <w:lang w:eastAsia="en-US"/>
        </w:rPr>
        <w:t>тыс.рублей</w:t>
      </w:r>
      <w:proofErr w:type="gramEnd"/>
      <w:r w:rsidRPr="00592381">
        <w:rPr>
          <w:rFonts w:eastAsiaTheme="minorHAnsi"/>
          <w:lang w:eastAsia="en-US"/>
        </w:rPr>
        <w:t xml:space="preserve">. Из резервного фонда администрации района на мероприятия по ликвидации чрезвычайных ситуаций </w:t>
      </w:r>
      <w:r w:rsidR="00263092">
        <w:rPr>
          <w:rFonts w:eastAsiaTheme="minorHAnsi"/>
          <w:lang w:eastAsia="en-US"/>
        </w:rPr>
        <w:t xml:space="preserve">и иные непредвиденные расходы </w:t>
      </w:r>
      <w:r w:rsidRPr="00592381">
        <w:rPr>
          <w:rFonts w:eastAsiaTheme="minorHAnsi"/>
          <w:lang w:eastAsia="en-US"/>
        </w:rPr>
        <w:t xml:space="preserve">выделены в отчетном году средства в сумме </w:t>
      </w:r>
      <w:r w:rsidR="00592381">
        <w:rPr>
          <w:rFonts w:eastAsiaTheme="minorHAnsi"/>
          <w:lang w:eastAsia="en-US"/>
        </w:rPr>
        <w:t>1955,9</w:t>
      </w:r>
      <w:r w:rsidRPr="00592381">
        <w:rPr>
          <w:rFonts w:eastAsiaTheme="minorHAnsi"/>
          <w:lang w:eastAsia="en-US"/>
        </w:rPr>
        <w:t xml:space="preserve"> </w:t>
      </w:r>
      <w:proofErr w:type="gramStart"/>
      <w:r w:rsidRPr="00592381">
        <w:rPr>
          <w:rFonts w:eastAsiaTheme="minorHAnsi"/>
          <w:lang w:eastAsia="en-US"/>
        </w:rPr>
        <w:t>тыс.рублей</w:t>
      </w:r>
      <w:proofErr w:type="gramEnd"/>
      <w:r w:rsidRPr="00592381">
        <w:rPr>
          <w:rFonts w:eastAsiaTheme="minorHAnsi"/>
          <w:lang w:eastAsia="en-US"/>
        </w:rPr>
        <w:t xml:space="preserve">. Расходы, произведенные за счет средств резервного фонда, отражены в РПР </w:t>
      </w:r>
      <w:r w:rsidR="00263092">
        <w:rPr>
          <w:rFonts w:eastAsiaTheme="minorHAnsi"/>
          <w:lang w:eastAsia="en-US"/>
        </w:rPr>
        <w:t>0113 и 0502</w:t>
      </w:r>
      <w:r w:rsidRPr="00592381">
        <w:rPr>
          <w:rFonts w:eastAsiaTheme="minorHAnsi"/>
          <w:lang w:eastAsia="en-US"/>
        </w:rPr>
        <w:t>.</w:t>
      </w:r>
    </w:p>
    <w:p w:rsidR="008F6C1C" w:rsidRDefault="006E7E00">
      <w:pPr>
        <w:ind w:firstLine="708"/>
        <w:jc w:val="both"/>
      </w:pPr>
      <w:r w:rsidRPr="00620D3C">
        <w:rPr>
          <w:rFonts w:eastAsiaTheme="minorHAnsi"/>
          <w:lang w:eastAsia="en-US"/>
        </w:rPr>
        <w:t xml:space="preserve">На исполнение </w:t>
      </w:r>
      <w:r w:rsidRPr="00620D3C">
        <w:rPr>
          <w:rFonts w:eastAsiaTheme="minorHAnsi"/>
          <w:i/>
          <w:lang w:eastAsia="en-US"/>
        </w:rPr>
        <w:t>«Других</w:t>
      </w:r>
      <w:r>
        <w:rPr>
          <w:rFonts w:eastAsiaTheme="minorHAnsi"/>
          <w:i/>
          <w:lang w:eastAsia="en-US"/>
        </w:rPr>
        <w:t xml:space="preserve"> общегосударственных вопросов» (</w:t>
      </w:r>
      <w:proofErr w:type="spellStart"/>
      <w:r>
        <w:rPr>
          <w:rFonts w:eastAsiaTheme="minorHAnsi"/>
          <w:i/>
          <w:lang w:eastAsia="en-US"/>
        </w:rPr>
        <w:t>рпр</w:t>
      </w:r>
      <w:proofErr w:type="spellEnd"/>
      <w:r>
        <w:rPr>
          <w:rFonts w:eastAsiaTheme="minorHAnsi"/>
          <w:i/>
          <w:lang w:eastAsia="en-US"/>
        </w:rPr>
        <w:t>. 0113)</w:t>
      </w:r>
      <w:r>
        <w:rPr>
          <w:rFonts w:eastAsiaTheme="minorHAnsi"/>
          <w:lang w:eastAsia="en-US"/>
        </w:rPr>
        <w:t xml:space="preserve"> в целом направлено </w:t>
      </w:r>
      <w:r w:rsidR="005F5D2C">
        <w:rPr>
          <w:rFonts w:eastAsiaTheme="minorHAnsi"/>
          <w:lang w:eastAsia="en-US"/>
        </w:rPr>
        <w:t>82051,6</w:t>
      </w:r>
      <w:r>
        <w:rPr>
          <w:rFonts w:eastAsiaTheme="minorHAnsi"/>
          <w:lang w:eastAsia="en-US"/>
        </w:rPr>
        <w:t xml:space="preserve"> тыс. рублей, при уточненном плане </w:t>
      </w:r>
      <w:r w:rsidR="005F5D2C">
        <w:rPr>
          <w:rFonts w:eastAsiaTheme="minorHAnsi"/>
          <w:lang w:eastAsia="en-US"/>
        </w:rPr>
        <w:t>83594,8</w:t>
      </w:r>
      <w:r>
        <w:rPr>
          <w:rFonts w:eastAsiaTheme="minorHAnsi"/>
          <w:lang w:eastAsia="en-US"/>
        </w:rPr>
        <w:t xml:space="preserve"> тыс. рублей, исполнение составило 9</w:t>
      </w:r>
      <w:r w:rsidR="005F5D2C">
        <w:rPr>
          <w:rFonts w:eastAsiaTheme="minorHAnsi"/>
          <w:lang w:eastAsia="en-US"/>
        </w:rPr>
        <w:t>8,2</w:t>
      </w:r>
      <w:r>
        <w:rPr>
          <w:rFonts w:eastAsiaTheme="minorHAnsi"/>
          <w:lang w:eastAsia="en-US"/>
        </w:rPr>
        <w:t xml:space="preserve"> % из них:</w:t>
      </w:r>
    </w:p>
    <w:p w:rsidR="008F6C1C" w:rsidRDefault="006E7E00">
      <w:pPr>
        <w:ind w:firstLine="708"/>
        <w:jc w:val="both"/>
      </w:pPr>
      <w:r>
        <w:t xml:space="preserve">- на реализацию мероприятий </w:t>
      </w:r>
      <w:r w:rsidR="005F5D2C">
        <w:t>4</w:t>
      </w:r>
      <w:r>
        <w:t xml:space="preserve"> муниципальных программ – 36</w:t>
      </w:r>
      <w:r w:rsidR="005F5D2C">
        <w:t>79,0</w:t>
      </w:r>
      <w:r>
        <w:t xml:space="preserve"> </w:t>
      </w:r>
      <w:proofErr w:type="gramStart"/>
      <w:r>
        <w:t>тыс.рублей</w:t>
      </w:r>
      <w:proofErr w:type="gramEnd"/>
    </w:p>
    <w:p w:rsidR="008F6C1C" w:rsidRDefault="006E7E00">
      <w:pPr>
        <w:ind w:firstLine="708"/>
        <w:jc w:val="both"/>
      </w:pPr>
      <w:r>
        <w:t xml:space="preserve">                              в том числе:</w:t>
      </w:r>
    </w:p>
    <w:tbl>
      <w:tblPr>
        <w:tblStyle w:val="af8"/>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91"/>
        <w:gridCol w:w="2404"/>
      </w:tblGrid>
      <w:tr w:rsidR="008F6C1C">
        <w:tc>
          <w:tcPr>
            <w:tcW w:w="3821" w:type="pct"/>
          </w:tcPr>
          <w:p w:rsidR="008F6C1C" w:rsidRDefault="006E7E00" w:rsidP="005F5D2C">
            <w:r>
              <w:lastRenderedPageBreak/>
              <w:t xml:space="preserve">МП «Повышение эффективности бюджетных расходов муниципального образования Каргатского района Новосибирской области на 2020-2025 годы» </w:t>
            </w:r>
          </w:p>
        </w:tc>
        <w:tc>
          <w:tcPr>
            <w:tcW w:w="1179" w:type="pct"/>
          </w:tcPr>
          <w:p w:rsidR="008F6C1C" w:rsidRDefault="008F6C1C">
            <w:pPr>
              <w:jc w:val="center"/>
            </w:pPr>
          </w:p>
          <w:p w:rsidR="008F6C1C" w:rsidRDefault="008F6C1C">
            <w:pPr>
              <w:jc w:val="center"/>
            </w:pPr>
          </w:p>
          <w:p w:rsidR="008F6C1C" w:rsidRDefault="006E7E00" w:rsidP="005F5D2C">
            <w:pPr>
              <w:jc w:val="center"/>
            </w:pPr>
            <w:r>
              <w:t>22</w:t>
            </w:r>
            <w:r w:rsidR="005F5D2C">
              <w:t>43,7</w:t>
            </w:r>
            <w:r>
              <w:t xml:space="preserve"> тыс.рублей</w:t>
            </w:r>
          </w:p>
        </w:tc>
      </w:tr>
      <w:tr w:rsidR="008F6C1C">
        <w:tc>
          <w:tcPr>
            <w:tcW w:w="3821" w:type="pct"/>
          </w:tcPr>
          <w:p w:rsidR="008F6C1C" w:rsidRDefault="006E7E00">
            <w:r>
              <w:t>МП «Содействие занятости населения Каргатского района Новосибирской области на 2019-2024 годы»</w:t>
            </w:r>
          </w:p>
        </w:tc>
        <w:tc>
          <w:tcPr>
            <w:tcW w:w="1179" w:type="pct"/>
          </w:tcPr>
          <w:p w:rsidR="008F6C1C" w:rsidRDefault="008F6C1C">
            <w:pPr>
              <w:jc w:val="center"/>
            </w:pPr>
          </w:p>
          <w:p w:rsidR="008F6C1C" w:rsidRDefault="006E7E00" w:rsidP="005F5D2C">
            <w:pPr>
              <w:jc w:val="center"/>
            </w:pPr>
            <w:r>
              <w:t>1</w:t>
            </w:r>
            <w:r w:rsidR="005F5D2C">
              <w:t>61,3</w:t>
            </w:r>
            <w:r>
              <w:t xml:space="preserve"> тыс.рублей</w:t>
            </w:r>
          </w:p>
        </w:tc>
      </w:tr>
      <w:tr w:rsidR="008F6C1C">
        <w:tc>
          <w:tcPr>
            <w:tcW w:w="3821" w:type="pct"/>
          </w:tcPr>
          <w:p w:rsidR="008F6C1C" w:rsidRDefault="006E7E00">
            <w:r>
              <w:t>МП «Развитие и поддержка территориального общественного самоуправления на территории Каргатского района Новосибирской области на 2019-2024 годы»</w:t>
            </w:r>
          </w:p>
        </w:tc>
        <w:tc>
          <w:tcPr>
            <w:tcW w:w="1179" w:type="pct"/>
          </w:tcPr>
          <w:p w:rsidR="008F6C1C" w:rsidRDefault="008F6C1C">
            <w:pPr>
              <w:jc w:val="center"/>
            </w:pPr>
          </w:p>
          <w:p w:rsidR="008F6C1C" w:rsidRDefault="006E7E00" w:rsidP="005F5D2C">
            <w:pPr>
              <w:jc w:val="center"/>
            </w:pPr>
            <w:r>
              <w:t>1</w:t>
            </w:r>
            <w:r w:rsidR="005F5D2C">
              <w:t>259</w:t>
            </w:r>
            <w:r>
              <w:t xml:space="preserve">,0 тыс.рублей, </w:t>
            </w:r>
            <w:r>
              <w:rPr>
                <w:sz w:val="20"/>
                <w:szCs w:val="20"/>
              </w:rPr>
              <w:t>в том числе средства ОБ 58</w:t>
            </w:r>
            <w:r w:rsidR="005F5D2C">
              <w:rPr>
                <w:sz w:val="20"/>
                <w:szCs w:val="20"/>
              </w:rPr>
              <w:t>8</w:t>
            </w:r>
            <w:r>
              <w:rPr>
                <w:sz w:val="20"/>
                <w:szCs w:val="20"/>
              </w:rPr>
              <w:t>,</w:t>
            </w:r>
            <w:r w:rsidR="005F5D2C">
              <w:rPr>
                <w:sz w:val="20"/>
                <w:szCs w:val="20"/>
              </w:rPr>
              <w:t>4</w:t>
            </w:r>
            <w:r>
              <w:rPr>
                <w:sz w:val="20"/>
                <w:szCs w:val="20"/>
              </w:rPr>
              <w:t xml:space="preserve"> тыс.рублей</w:t>
            </w:r>
          </w:p>
        </w:tc>
      </w:tr>
      <w:tr w:rsidR="008F6C1C">
        <w:tc>
          <w:tcPr>
            <w:tcW w:w="3821" w:type="pct"/>
          </w:tcPr>
          <w:p w:rsidR="008F6C1C" w:rsidRDefault="005F5D2C">
            <w:pPr>
              <w:jc w:val="both"/>
            </w:pPr>
            <w:r w:rsidRPr="005F5D2C">
              <w:t>МП  "Укрепление общественного здоровья Каргатского района Новосибирской области на 2023-2028 годы"</w:t>
            </w:r>
          </w:p>
        </w:tc>
        <w:tc>
          <w:tcPr>
            <w:tcW w:w="1179" w:type="pct"/>
          </w:tcPr>
          <w:p w:rsidR="008F6C1C" w:rsidRDefault="005F5D2C">
            <w:pPr>
              <w:jc w:val="center"/>
            </w:pPr>
            <w:r>
              <w:t>15,0 тыс.рублей</w:t>
            </w:r>
          </w:p>
        </w:tc>
      </w:tr>
    </w:tbl>
    <w:p w:rsidR="005F5D2C" w:rsidRPr="00676D2D" w:rsidRDefault="005F5D2C">
      <w:pPr>
        <w:ind w:firstLine="708"/>
        <w:jc w:val="both"/>
      </w:pPr>
      <w:r w:rsidRPr="005F5D2C">
        <w:t>Причины н</w:t>
      </w:r>
      <w:r w:rsidR="006E7E00" w:rsidRPr="005F5D2C">
        <w:t>еисполнени</w:t>
      </w:r>
      <w:r>
        <w:t>я</w:t>
      </w:r>
      <w:r w:rsidR="006E7E00" w:rsidRPr="005F5D2C">
        <w:t xml:space="preserve"> утверждённых бюджетных назначений в рамках </w:t>
      </w:r>
      <w:r w:rsidRPr="005F5D2C">
        <w:t xml:space="preserve">отдельных </w:t>
      </w:r>
      <w:r w:rsidRPr="00676D2D">
        <w:t xml:space="preserve">мероприятий </w:t>
      </w:r>
      <w:r w:rsidR="006E7E00" w:rsidRPr="00676D2D">
        <w:t>муниципальн</w:t>
      </w:r>
      <w:r w:rsidRPr="00676D2D">
        <w:t>ых</w:t>
      </w:r>
      <w:r w:rsidR="006E7E00" w:rsidRPr="00676D2D">
        <w:t xml:space="preserve"> программ</w:t>
      </w:r>
      <w:r w:rsidRPr="00676D2D">
        <w:t xml:space="preserve"> даны в отчетах о реализации данных программ.</w:t>
      </w:r>
    </w:p>
    <w:p w:rsidR="008F6C1C" w:rsidRPr="00676D2D" w:rsidRDefault="006E7E00">
      <w:pPr>
        <w:ind w:firstLine="708"/>
        <w:jc w:val="both"/>
      </w:pPr>
      <w:r w:rsidRPr="00676D2D">
        <w:rPr>
          <w:sz w:val="20"/>
          <w:szCs w:val="20"/>
        </w:rPr>
        <w:t xml:space="preserve"> </w:t>
      </w:r>
      <w:r w:rsidRPr="00676D2D">
        <w:t xml:space="preserve">- расходы, связанные с управлением муниципальным имуществом в сумме </w:t>
      </w:r>
      <w:r w:rsidR="005F5D2C" w:rsidRPr="00676D2D">
        <w:t>374,7</w:t>
      </w:r>
      <w:r w:rsidRPr="00676D2D">
        <w:t xml:space="preserve"> </w:t>
      </w:r>
      <w:proofErr w:type="gramStart"/>
      <w:r w:rsidRPr="00676D2D">
        <w:t>тыс.рублей</w:t>
      </w:r>
      <w:proofErr w:type="gramEnd"/>
      <w:r w:rsidRPr="00676D2D">
        <w:t>;</w:t>
      </w:r>
    </w:p>
    <w:p w:rsidR="008F6C1C" w:rsidRPr="00676D2D" w:rsidRDefault="006E7E00">
      <w:pPr>
        <w:ind w:firstLine="708"/>
        <w:jc w:val="both"/>
        <w:rPr>
          <w:szCs w:val="28"/>
        </w:rPr>
      </w:pPr>
      <w:r w:rsidRPr="00676D2D">
        <w:t xml:space="preserve">- </w:t>
      </w:r>
      <w:r w:rsidRPr="00676D2D">
        <w:rPr>
          <w:szCs w:val="28"/>
        </w:rPr>
        <w:t xml:space="preserve">оплата коммунальных услуг по теплоснабжению объектов муниципальной собственности, сдаваемых в аренду </w:t>
      </w:r>
      <w:r w:rsidR="005F5D2C" w:rsidRPr="00676D2D">
        <w:rPr>
          <w:szCs w:val="28"/>
        </w:rPr>
        <w:t>1306,5</w:t>
      </w:r>
      <w:r w:rsidRPr="00676D2D">
        <w:rPr>
          <w:szCs w:val="28"/>
        </w:rPr>
        <w:t xml:space="preserve"> </w:t>
      </w:r>
      <w:proofErr w:type="gramStart"/>
      <w:r w:rsidRPr="00676D2D">
        <w:rPr>
          <w:szCs w:val="28"/>
        </w:rPr>
        <w:t>тыс.рублей</w:t>
      </w:r>
      <w:proofErr w:type="gramEnd"/>
      <w:r w:rsidRPr="00676D2D">
        <w:rPr>
          <w:szCs w:val="28"/>
        </w:rPr>
        <w:t>;</w:t>
      </w:r>
    </w:p>
    <w:p w:rsidR="008F6C1C" w:rsidRPr="00676D2D" w:rsidRDefault="006E7E00">
      <w:pPr>
        <w:jc w:val="both"/>
        <w:rPr>
          <w:szCs w:val="28"/>
        </w:rPr>
      </w:pPr>
      <w:r w:rsidRPr="00676D2D">
        <w:rPr>
          <w:szCs w:val="28"/>
        </w:rPr>
        <w:t xml:space="preserve">            - на проведение мероприятий, носящих общерайонный характер </w:t>
      </w:r>
      <w:r w:rsidR="005F5D2C" w:rsidRPr="00676D2D">
        <w:rPr>
          <w:szCs w:val="28"/>
        </w:rPr>
        <w:t>2857,9</w:t>
      </w:r>
      <w:r w:rsidRPr="00676D2D">
        <w:rPr>
          <w:szCs w:val="28"/>
        </w:rPr>
        <w:t xml:space="preserve"> </w:t>
      </w:r>
      <w:proofErr w:type="gramStart"/>
      <w:r w:rsidRPr="00676D2D">
        <w:rPr>
          <w:szCs w:val="28"/>
        </w:rPr>
        <w:t>тыс.рублей</w:t>
      </w:r>
      <w:proofErr w:type="gramEnd"/>
      <w:r w:rsidRPr="00676D2D">
        <w:rPr>
          <w:szCs w:val="28"/>
        </w:rPr>
        <w:t xml:space="preserve"> (расходы производились по фактической потребности на мероприятия);</w:t>
      </w:r>
    </w:p>
    <w:p w:rsidR="008F6C1C" w:rsidRPr="00676D2D" w:rsidRDefault="006E7E00">
      <w:pPr>
        <w:jc w:val="both"/>
      </w:pPr>
      <w:r w:rsidRPr="00676D2D">
        <w:rPr>
          <w:szCs w:val="28"/>
        </w:rPr>
        <w:tab/>
      </w:r>
      <w:r w:rsidRPr="00676D2D">
        <w:rPr>
          <w:bCs/>
        </w:rPr>
        <w:t xml:space="preserve">- </w:t>
      </w:r>
      <w:r w:rsidRPr="00676D2D">
        <w:t xml:space="preserve">взнос на капитальный ремонт общего имущества в многоквартирных домах, по квартирам, находящимся в муниципальной собственности – </w:t>
      </w:r>
      <w:r w:rsidR="005F5D2C" w:rsidRPr="00676D2D">
        <w:t>62,5</w:t>
      </w:r>
      <w:r w:rsidRPr="00676D2D">
        <w:t xml:space="preserve"> </w:t>
      </w:r>
      <w:proofErr w:type="gramStart"/>
      <w:r w:rsidRPr="00676D2D">
        <w:t>тыс.рублей</w:t>
      </w:r>
      <w:proofErr w:type="gramEnd"/>
      <w:r w:rsidRPr="00676D2D">
        <w:t>;</w:t>
      </w:r>
    </w:p>
    <w:p w:rsidR="008F6C1C" w:rsidRPr="00676D2D" w:rsidRDefault="006E7E00">
      <w:pPr>
        <w:widowControl w:val="0"/>
        <w:shd w:val="clear" w:color="auto" w:fill="FFFFFF"/>
        <w:ind w:firstLine="720"/>
        <w:jc w:val="both"/>
        <w:rPr>
          <w:bCs/>
        </w:rPr>
      </w:pPr>
      <w:r w:rsidRPr="00676D2D">
        <w:rPr>
          <w:bCs/>
        </w:rPr>
        <w:t xml:space="preserve">- </w:t>
      </w:r>
      <w:r w:rsidRPr="00676D2D">
        <w:t xml:space="preserve">ремонт административных зданий и помещений – </w:t>
      </w:r>
      <w:r w:rsidR="005F5D2C" w:rsidRPr="00676D2D">
        <w:t>4699,8</w:t>
      </w:r>
      <w:r w:rsidRPr="00676D2D">
        <w:t xml:space="preserve"> </w:t>
      </w:r>
      <w:proofErr w:type="gramStart"/>
      <w:r w:rsidRPr="00676D2D">
        <w:t>тыс.рублей</w:t>
      </w:r>
      <w:proofErr w:type="gramEnd"/>
      <w:r w:rsidRPr="00676D2D">
        <w:t>;</w:t>
      </w:r>
    </w:p>
    <w:p w:rsidR="008F6C1C" w:rsidRPr="00676D2D" w:rsidRDefault="006E7E00">
      <w:pPr>
        <w:ind w:firstLine="540"/>
        <w:jc w:val="both"/>
      </w:pPr>
      <w:r w:rsidRPr="00676D2D">
        <w:t>- уплата членского взноса за 202</w:t>
      </w:r>
      <w:r w:rsidR="005F5D2C" w:rsidRPr="00676D2D">
        <w:t>3</w:t>
      </w:r>
      <w:r w:rsidRPr="00676D2D">
        <w:t xml:space="preserve">г. в Ассоциацию "Совет муниципальных образований Новосибирской области» в сумме 40,0 </w:t>
      </w:r>
      <w:proofErr w:type="gramStart"/>
      <w:r w:rsidRPr="00676D2D">
        <w:t>тыс.рублей</w:t>
      </w:r>
      <w:proofErr w:type="gramEnd"/>
      <w:r w:rsidRPr="00676D2D">
        <w:t>;</w:t>
      </w:r>
    </w:p>
    <w:p w:rsidR="008F6C1C" w:rsidRPr="00676D2D" w:rsidRDefault="006E7E00">
      <w:pPr>
        <w:ind w:firstLine="540"/>
        <w:jc w:val="both"/>
      </w:pPr>
      <w:r w:rsidRPr="00676D2D">
        <w:t xml:space="preserve">- содержание муниципального имущества, находящегося на балансе администрации Каргатского района </w:t>
      </w:r>
      <w:r w:rsidR="00676D2D" w:rsidRPr="00676D2D">
        <w:t xml:space="preserve">1459,3 </w:t>
      </w:r>
      <w:proofErr w:type="gramStart"/>
      <w:r w:rsidR="00676D2D" w:rsidRPr="00676D2D">
        <w:t>тыс.рублей</w:t>
      </w:r>
      <w:proofErr w:type="gramEnd"/>
      <w:r w:rsidR="00676D2D" w:rsidRPr="00676D2D">
        <w:t>;</w:t>
      </w:r>
    </w:p>
    <w:p w:rsidR="008F6C1C" w:rsidRPr="00676D2D" w:rsidRDefault="006E7E00">
      <w:pPr>
        <w:ind w:firstLine="540"/>
        <w:jc w:val="both"/>
      </w:pPr>
      <w:r w:rsidRPr="00676D2D">
        <w:t>- обеспечение текущей деятельности М</w:t>
      </w:r>
      <w:r w:rsidR="005F5D2C" w:rsidRPr="00676D2D">
        <w:t>К</w:t>
      </w:r>
      <w:r w:rsidRPr="00676D2D">
        <w:t>У «Центр бухгалтерского, материально-технического и информационного обеспечения Каргатского района»</w:t>
      </w:r>
      <w:r w:rsidR="005F5D2C" w:rsidRPr="00676D2D">
        <w:t xml:space="preserve"> и МКУ «Административно-хозяйственный центр Каргатского района»</w:t>
      </w:r>
      <w:r w:rsidRPr="00676D2D">
        <w:t xml:space="preserve"> в сумме </w:t>
      </w:r>
      <w:r w:rsidR="00676D2D" w:rsidRPr="00676D2D">
        <w:t>67283,6</w:t>
      </w:r>
      <w:r w:rsidRPr="00676D2D">
        <w:t xml:space="preserve"> </w:t>
      </w:r>
      <w:proofErr w:type="gramStart"/>
      <w:r w:rsidRPr="00676D2D">
        <w:t>тыс.рублей</w:t>
      </w:r>
      <w:proofErr w:type="gramEnd"/>
      <w:r w:rsidRPr="00676D2D">
        <w:t>;</w:t>
      </w:r>
    </w:p>
    <w:p w:rsidR="00676D2D" w:rsidRDefault="006E7E00">
      <w:pPr>
        <w:ind w:firstLine="540"/>
        <w:jc w:val="both"/>
      </w:pPr>
      <w:r w:rsidRPr="00676D2D">
        <w:t xml:space="preserve">- </w:t>
      </w:r>
      <w:r w:rsidR="00676D2D" w:rsidRPr="00676D2D">
        <w:t>услуги по проведению расчётов по операциям, совершенным с использованием банковских карт (</w:t>
      </w:r>
      <w:proofErr w:type="spellStart"/>
      <w:proofErr w:type="gramStart"/>
      <w:r w:rsidR="00676D2D" w:rsidRPr="00676D2D">
        <w:t>эквайринг</w:t>
      </w:r>
      <w:proofErr w:type="spellEnd"/>
      <w:r w:rsidR="00676D2D" w:rsidRPr="00676D2D">
        <w:t>)  36</w:t>
      </w:r>
      <w:proofErr w:type="gramEnd"/>
      <w:r w:rsidR="00676D2D" w:rsidRPr="00676D2D">
        <w:t>,7 тыс.рублей;</w:t>
      </w:r>
    </w:p>
    <w:p w:rsidR="001C48C9" w:rsidRPr="00676D2D" w:rsidRDefault="001C48C9">
      <w:pPr>
        <w:ind w:firstLine="540"/>
        <w:jc w:val="both"/>
      </w:pPr>
      <w:r>
        <w:t xml:space="preserve">- расходы на погребение </w:t>
      </w:r>
      <w:r w:rsidRPr="001C48C9">
        <w:t>погибш</w:t>
      </w:r>
      <w:r>
        <w:t>их</w:t>
      </w:r>
      <w:r w:rsidRPr="001C48C9">
        <w:t xml:space="preserve"> (умерш</w:t>
      </w:r>
      <w:r>
        <w:t>их) участников</w:t>
      </w:r>
      <w:r w:rsidRPr="001C48C9">
        <w:t xml:space="preserve"> специальной военной операции</w:t>
      </w:r>
      <w:r>
        <w:t xml:space="preserve"> – 55,9 </w:t>
      </w:r>
      <w:proofErr w:type="gramStart"/>
      <w:r>
        <w:t>тыс.рублей</w:t>
      </w:r>
      <w:proofErr w:type="gramEnd"/>
      <w:r>
        <w:t xml:space="preserve"> за счет средств резервного фонда администрации Каргатского района;</w:t>
      </w:r>
    </w:p>
    <w:p w:rsidR="008F6C1C" w:rsidRDefault="006E7E00">
      <w:pPr>
        <w:ind w:firstLine="540"/>
        <w:jc w:val="both"/>
      </w:pPr>
      <w:r w:rsidRPr="00676D2D">
        <w:t xml:space="preserve">- прочие мероприятия – </w:t>
      </w:r>
      <w:r w:rsidR="001C48C9" w:rsidRPr="001C48C9">
        <w:t>195,7</w:t>
      </w:r>
      <w:r w:rsidRPr="00676D2D">
        <w:t xml:space="preserve"> </w:t>
      </w:r>
      <w:proofErr w:type="gramStart"/>
      <w:r w:rsidRPr="00676D2D">
        <w:t>тыс.рублей</w:t>
      </w:r>
      <w:proofErr w:type="gramEnd"/>
      <w:r w:rsidRPr="00676D2D">
        <w:t>.</w:t>
      </w:r>
    </w:p>
    <w:p w:rsidR="008F6C1C" w:rsidRDefault="008F6C1C">
      <w:pPr>
        <w:ind w:firstLine="540"/>
        <w:jc w:val="both"/>
        <w:rPr>
          <w:sz w:val="16"/>
          <w:szCs w:val="16"/>
        </w:rPr>
      </w:pPr>
    </w:p>
    <w:p w:rsidR="008F6C1C" w:rsidRDefault="006E7E00">
      <w:pPr>
        <w:pStyle w:val="af6"/>
        <w:spacing w:after="0"/>
        <w:ind w:firstLine="540"/>
        <w:jc w:val="center"/>
        <w:rPr>
          <w:b/>
          <w:bCs/>
        </w:rPr>
      </w:pPr>
      <w:r>
        <w:rPr>
          <w:b/>
        </w:rPr>
        <w:t>Раздел 0200 «Национальная оборона»</w:t>
      </w:r>
    </w:p>
    <w:p w:rsidR="008F6C1C" w:rsidRDefault="008F6C1C">
      <w:pPr>
        <w:pStyle w:val="af6"/>
        <w:spacing w:after="0"/>
        <w:ind w:firstLine="540"/>
        <w:jc w:val="center"/>
        <w:rPr>
          <w:b/>
          <w:bCs/>
          <w:sz w:val="16"/>
          <w:szCs w:val="16"/>
        </w:rPr>
      </w:pPr>
    </w:p>
    <w:p w:rsidR="008F6C1C" w:rsidRDefault="006E7E00">
      <w:pPr>
        <w:ind w:firstLine="720"/>
        <w:jc w:val="both"/>
      </w:pPr>
      <w:r>
        <w:t xml:space="preserve"> За счёт средств федерального бюджета, поступающих в бюджет района из областного бюджета в форме субвенций, произведены расходы на ведение первичного воинского учета в поселениях, где отсутствуют военные комиссариаты в сумме </w:t>
      </w:r>
      <w:r w:rsidR="00580AF2">
        <w:t>1384,1</w:t>
      </w:r>
      <w:r>
        <w:t xml:space="preserve"> тыс. рублей (РПР 0203). Средства</w:t>
      </w:r>
      <w:r>
        <w:rPr>
          <w:sz w:val="28"/>
          <w:szCs w:val="28"/>
        </w:rPr>
        <w:t xml:space="preserve"> </w:t>
      </w:r>
      <w:r>
        <w:t xml:space="preserve">предоставлены органам местного самоуправления поселений в виде субвенции для выплаты заработной платы 4 шт.ед. военно-учетных работников в поселениях, а также на обеспечение их текущей деятельности. </w:t>
      </w:r>
    </w:p>
    <w:p w:rsidR="008F6C1C" w:rsidRDefault="006E7E00">
      <w:pPr>
        <w:jc w:val="both"/>
      </w:pPr>
      <w:r>
        <w:t xml:space="preserve"> </w:t>
      </w:r>
      <w:r>
        <w:tab/>
        <w:t xml:space="preserve">По </w:t>
      </w:r>
      <w:r>
        <w:rPr>
          <w:i/>
        </w:rPr>
        <w:t>подразделу 0204 «Мобилизационная подготовка экономики»</w:t>
      </w:r>
      <w:r>
        <w:t xml:space="preserve"> средства освоены в сумме </w:t>
      </w:r>
      <w:r w:rsidR="00580AF2">
        <w:t>22,1</w:t>
      </w:r>
      <w:r>
        <w:t xml:space="preserve"> </w:t>
      </w:r>
      <w:proofErr w:type="gramStart"/>
      <w:r>
        <w:t>тыс.рублей</w:t>
      </w:r>
      <w:proofErr w:type="gramEnd"/>
      <w:r>
        <w:t xml:space="preserve">, или на </w:t>
      </w:r>
      <w:r w:rsidR="00580AF2">
        <w:t>79,1</w:t>
      </w:r>
      <w:r>
        <w:t>% (оплата услуг спецсвязи производится по фактической доставке корреспонденции), произведены ра</w:t>
      </w:r>
      <w:r w:rsidR="00580AF2">
        <w:t>сходы на оплату услуг спецсвязи и</w:t>
      </w:r>
      <w:r>
        <w:t xml:space="preserve"> канцелярские расходы.</w:t>
      </w:r>
    </w:p>
    <w:p w:rsidR="008F6C1C" w:rsidRDefault="008F6C1C">
      <w:pPr>
        <w:jc w:val="center"/>
        <w:rPr>
          <w:sz w:val="16"/>
          <w:szCs w:val="16"/>
        </w:rPr>
      </w:pPr>
    </w:p>
    <w:p w:rsidR="008F6C1C" w:rsidRDefault="006E7E00">
      <w:pPr>
        <w:jc w:val="center"/>
        <w:rPr>
          <w:b/>
        </w:rPr>
      </w:pPr>
      <w:r>
        <w:rPr>
          <w:b/>
        </w:rPr>
        <w:t>Раздел 0300 «Национальная безопасность и</w:t>
      </w:r>
    </w:p>
    <w:p w:rsidR="008F6C1C" w:rsidRDefault="006E7E00">
      <w:pPr>
        <w:jc w:val="center"/>
        <w:rPr>
          <w:b/>
          <w:bCs/>
        </w:rPr>
      </w:pPr>
      <w:r>
        <w:rPr>
          <w:b/>
        </w:rPr>
        <w:t>правоохранительная деятельность»</w:t>
      </w:r>
    </w:p>
    <w:p w:rsidR="008F6C1C" w:rsidRDefault="008F6C1C">
      <w:pPr>
        <w:jc w:val="center"/>
        <w:rPr>
          <w:b/>
          <w:bCs/>
          <w:sz w:val="16"/>
          <w:szCs w:val="16"/>
        </w:rPr>
      </w:pPr>
    </w:p>
    <w:p w:rsidR="008F6C1C" w:rsidRDefault="006E7E00">
      <w:pPr>
        <w:pStyle w:val="af6"/>
        <w:spacing w:after="0"/>
        <w:ind w:firstLine="709"/>
        <w:jc w:val="both"/>
      </w:pPr>
      <w:r>
        <w:t xml:space="preserve">Бюджетные назначения по разделу «Национальная безопасность и правоохранительная деятельность» исполнены в сумме </w:t>
      </w:r>
      <w:r w:rsidR="00477A73">
        <w:t>12458,3</w:t>
      </w:r>
      <w:r>
        <w:t xml:space="preserve"> тыс. рублей, что составляет 9</w:t>
      </w:r>
      <w:r w:rsidR="00477A73">
        <w:t>5,2</w:t>
      </w:r>
      <w:r>
        <w:t xml:space="preserve">% к уточненному плану. </w:t>
      </w:r>
    </w:p>
    <w:p w:rsidR="008F6C1C" w:rsidRDefault="006E7E00">
      <w:pPr>
        <w:pStyle w:val="af6"/>
        <w:spacing w:after="0"/>
        <w:ind w:firstLine="709"/>
        <w:jc w:val="both"/>
      </w:pPr>
      <w:r>
        <w:t>По подразделу 03</w:t>
      </w:r>
      <w:r w:rsidR="00477A73">
        <w:t>10</w:t>
      </w:r>
      <w:r>
        <w:t xml:space="preserve"> отражены расходы на реализацию мероприятий МП "Обеспечение безопасности жизнедеятельности населения Каргатского района НСО на 2019-2024 годы" в сумме </w:t>
      </w:r>
      <w:r w:rsidR="00477A73">
        <w:t>12296,2</w:t>
      </w:r>
      <w:r>
        <w:t xml:space="preserve"> </w:t>
      </w:r>
      <w:proofErr w:type="gramStart"/>
      <w:r>
        <w:t>тыс.рублей</w:t>
      </w:r>
      <w:proofErr w:type="gramEnd"/>
      <w:r>
        <w:t xml:space="preserve"> при плане </w:t>
      </w:r>
      <w:r w:rsidR="00477A73">
        <w:t>12425,3</w:t>
      </w:r>
      <w:r>
        <w:t xml:space="preserve"> тыс.рублей, т.е. исполнение составило 9</w:t>
      </w:r>
      <w:r w:rsidR="00477A73">
        <w:t>9</w:t>
      </w:r>
      <w:r>
        <w:t>%. Расходы на содержание ЕДДС исполнены на 9</w:t>
      </w:r>
      <w:r w:rsidR="00477A73">
        <w:t>9,5</w:t>
      </w:r>
      <w:r>
        <w:t xml:space="preserve">%, по прочим мероприятиям программы бюджетные </w:t>
      </w:r>
      <w:r>
        <w:lastRenderedPageBreak/>
        <w:t>ассигнования исполнены на 9</w:t>
      </w:r>
      <w:r w:rsidR="00477A73">
        <w:t>7</w:t>
      </w:r>
      <w:r w:rsidR="00311EFE">
        <w:t>,6%,</w:t>
      </w:r>
      <w:r>
        <w:t xml:space="preserve"> </w:t>
      </w:r>
      <w:r w:rsidR="00311EFE">
        <w:t>н</w:t>
      </w:r>
      <w:r>
        <w:t xml:space="preserve">а расходы связанные с индексацией ФОТ направлено за счет субсидии на сбалансированность ГП НСО «Управление финансами НСО» </w:t>
      </w:r>
      <w:r w:rsidR="00477A73">
        <w:t>332,5</w:t>
      </w:r>
      <w:r>
        <w:t xml:space="preserve"> </w:t>
      </w:r>
      <w:proofErr w:type="gramStart"/>
      <w:r>
        <w:t>тыс.рублей</w:t>
      </w:r>
      <w:proofErr w:type="gramEnd"/>
      <w:r>
        <w:t>.</w:t>
      </w:r>
    </w:p>
    <w:p w:rsidR="008F6C1C" w:rsidRDefault="006E7E00">
      <w:pPr>
        <w:pStyle w:val="af6"/>
        <w:spacing w:after="0"/>
        <w:ind w:firstLine="709"/>
        <w:jc w:val="both"/>
      </w:pPr>
      <w:r>
        <w:t xml:space="preserve">Кроме того, по данному разделу произведены расходы за счет ИМБТ по переданным полномочиям, согласно заключенного соглашения на осуществление полномочий по повседневному управлению Единой дежурно - диспетчерской службы (ЕДДС) города Каргата) в сумме </w:t>
      </w:r>
      <w:r w:rsidR="00477A73">
        <w:t>162,1</w:t>
      </w:r>
      <w:r>
        <w:t xml:space="preserve"> </w:t>
      </w:r>
      <w:proofErr w:type="gramStart"/>
      <w:r>
        <w:t>тыс.рублей</w:t>
      </w:r>
      <w:proofErr w:type="gramEnd"/>
      <w:r>
        <w:t xml:space="preserve">. </w:t>
      </w:r>
    </w:p>
    <w:p w:rsidR="00477A73" w:rsidRDefault="00477A73" w:rsidP="00477A73">
      <w:pPr>
        <w:pStyle w:val="af6"/>
        <w:spacing w:after="0"/>
        <w:ind w:firstLine="709"/>
        <w:jc w:val="both"/>
      </w:pPr>
      <w:r>
        <w:t xml:space="preserve">Пояснения неисполнения бюджетных ассигнований на реализацию мероприятий МП «Создание муниципальной системы оповещения и информирования населения Каргатского района Новосибирской области об опасностях, возникающих при военных конфликтах или вследствие этих конфликтов, а также при чрезвычайных ситуациях природного и техногенного характера на 2020 - 2026 годы» в сумме 500,0 </w:t>
      </w:r>
      <w:proofErr w:type="gramStart"/>
      <w:r>
        <w:t>тыс.рублей</w:t>
      </w:r>
      <w:proofErr w:type="gramEnd"/>
      <w:r>
        <w:t xml:space="preserve"> даны в отчёте о реализации данной программы.</w:t>
      </w:r>
    </w:p>
    <w:p w:rsidR="00477A73" w:rsidRDefault="00477A73">
      <w:pPr>
        <w:pStyle w:val="af6"/>
        <w:spacing w:after="0"/>
        <w:ind w:firstLine="709"/>
        <w:jc w:val="both"/>
      </w:pPr>
    </w:p>
    <w:p w:rsidR="008F6C1C" w:rsidRDefault="006E7E00">
      <w:pPr>
        <w:keepNext/>
        <w:widowControl w:val="0"/>
        <w:shd w:val="clear" w:color="auto" w:fill="FFFFFF"/>
        <w:ind w:firstLine="709"/>
        <w:jc w:val="center"/>
        <w:rPr>
          <w:b/>
        </w:rPr>
      </w:pPr>
      <w:r>
        <w:rPr>
          <w:b/>
        </w:rPr>
        <w:t>Раздел 0400 «Национальная экономика»</w:t>
      </w:r>
    </w:p>
    <w:p w:rsidR="008F6C1C" w:rsidRDefault="008F6C1C">
      <w:pPr>
        <w:keepNext/>
        <w:widowControl w:val="0"/>
        <w:shd w:val="clear" w:color="auto" w:fill="FFFFFF"/>
        <w:ind w:firstLine="709"/>
        <w:jc w:val="center"/>
        <w:rPr>
          <w:b/>
          <w:sz w:val="16"/>
          <w:szCs w:val="16"/>
        </w:rPr>
      </w:pPr>
    </w:p>
    <w:p w:rsidR="008F6C1C" w:rsidRDefault="006E7E00">
      <w:pPr>
        <w:ind w:firstLine="708"/>
        <w:jc w:val="both"/>
      </w:pPr>
      <w:r>
        <w:rPr>
          <w:rFonts w:eastAsiaTheme="minorHAnsi"/>
          <w:lang w:eastAsia="en-US"/>
        </w:rPr>
        <w:t xml:space="preserve">По разделу «Национальная экономика» план по расходам составил </w:t>
      </w:r>
      <w:r w:rsidR="00A13F59">
        <w:rPr>
          <w:rFonts w:eastAsiaTheme="minorHAnsi"/>
          <w:lang w:eastAsia="en-US"/>
        </w:rPr>
        <w:t>74482,7</w:t>
      </w:r>
      <w:r>
        <w:rPr>
          <w:rFonts w:eastAsiaTheme="minorHAnsi"/>
          <w:lang w:eastAsia="en-US"/>
        </w:rPr>
        <w:t xml:space="preserve"> тыс.руб., фактически исполнено – </w:t>
      </w:r>
      <w:r w:rsidR="00A13F59">
        <w:rPr>
          <w:rFonts w:eastAsiaTheme="minorHAnsi"/>
          <w:lang w:eastAsia="en-US"/>
        </w:rPr>
        <w:t>50218,3</w:t>
      </w:r>
      <w:r>
        <w:rPr>
          <w:rFonts w:eastAsiaTheme="minorHAnsi"/>
          <w:lang w:eastAsia="en-US"/>
        </w:rPr>
        <w:t xml:space="preserve"> тыс. руб. или </w:t>
      </w:r>
      <w:r w:rsidR="00A13F59">
        <w:rPr>
          <w:rFonts w:eastAsiaTheme="minorHAnsi"/>
          <w:lang w:eastAsia="en-US"/>
        </w:rPr>
        <w:t>67,4</w:t>
      </w:r>
      <w:r>
        <w:rPr>
          <w:rFonts w:eastAsiaTheme="minorHAnsi"/>
          <w:lang w:eastAsia="en-US"/>
        </w:rPr>
        <w:t xml:space="preserve">% от плановых назначений. Удельный вес данных расходов в общем объеме расходов бюджета составил </w:t>
      </w:r>
      <w:r w:rsidR="00A13F59">
        <w:rPr>
          <w:rFonts w:eastAsiaTheme="minorHAnsi"/>
          <w:lang w:eastAsia="en-US"/>
        </w:rPr>
        <w:t>3,9</w:t>
      </w:r>
      <w:r>
        <w:rPr>
          <w:rFonts w:eastAsiaTheme="minorHAnsi"/>
          <w:lang w:eastAsia="en-US"/>
        </w:rPr>
        <w:t>%.</w:t>
      </w:r>
    </w:p>
    <w:p w:rsidR="008F6C1C" w:rsidRDefault="006E7E00">
      <w:pPr>
        <w:jc w:val="both"/>
      </w:pPr>
      <w:r>
        <w:rPr>
          <w:b/>
        </w:rPr>
        <w:tab/>
      </w:r>
      <w:r>
        <w:t xml:space="preserve">Финансирование расходов по </w:t>
      </w:r>
      <w:r>
        <w:rPr>
          <w:i/>
        </w:rPr>
        <w:t>подразделу 0405 «Сельское хозяйство и рыболовство»</w:t>
      </w:r>
      <w:r>
        <w:t xml:space="preserve"> проводилось в соответствии с мероприятиями МП «Развитие сельского хозяйства и регулирование рынков сельскохозяйственной продукции, сырья и продовольствия в Каргатском районе НСО на 2021-2026 годы» в общей сумме </w:t>
      </w:r>
      <w:r w:rsidR="00A13F59">
        <w:t>752,1</w:t>
      </w:r>
      <w:r>
        <w:t xml:space="preserve"> </w:t>
      </w:r>
      <w:proofErr w:type="gramStart"/>
      <w:r>
        <w:t>тыс.рублей</w:t>
      </w:r>
      <w:proofErr w:type="gramEnd"/>
      <w:r>
        <w:t xml:space="preserve"> или 100% к плану.</w:t>
      </w:r>
    </w:p>
    <w:p w:rsidR="008F6C1C" w:rsidRDefault="006E7E00">
      <w:pPr>
        <w:ind w:firstLine="708"/>
        <w:jc w:val="both"/>
      </w:pPr>
      <w:r>
        <w:t>Средства направлены на финансирование расходов по проведению районных мероприятий: на награждение победителей районного соревнования в сельском хозяйстве за 202</w:t>
      </w:r>
      <w:r w:rsidR="00A13F59">
        <w:t>2</w:t>
      </w:r>
      <w:r>
        <w:t xml:space="preserve"> год, победителей районного соревнования по итогам весенне-полевых работ в 202</w:t>
      </w:r>
      <w:r w:rsidR="00A13F59">
        <w:t>3</w:t>
      </w:r>
      <w:r>
        <w:t xml:space="preserve"> году. </w:t>
      </w:r>
    </w:p>
    <w:p w:rsidR="008F6C1C" w:rsidRDefault="006E7E00">
      <w:pPr>
        <w:ind w:firstLine="708"/>
        <w:jc w:val="both"/>
      </w:pPr>
      <w:r>
        <w:t xml:space="preserve">Кроме того, по данному подразделу отражены расходы за счет средств областного бюджета на мероприятия по отлову и содержанию безнадзорных животных в сумме </w:t>
      </w:r>
      <w:r w:rsidR="00A13F59">
        <w:t>298,1</w:t>
      </w:r>
      <w:r>
        <w:t xml:space="preserve"> </w:t>
      </w:r>
      <w:proofErr w:type="gramStart"/>
      <w:r>
        <w:t>тыс.рублей</w:t>
      </w:r>
      <w:proofErr w:type="gramEnd"/>
      <w:r>
        <w:t>.</w:t>
      </w:r>
    </w:p>
    <w:p w:rsidR="008F6C1C" w:rsidRDefault="006E7E00">
      <w:pPr>
        <w:ind w:firstLine="708"/>
        <w:jc w:val="both"/>
      </w:pPr>
      <w:r>
        <w:t xml:space="preserve">По </w:t>
      </w:r>
      <w:r>
        <w:rPr>
          <w:i/>
        </w:rPr>
        <w:t>подразделу 0408 «Транспорт»</w:t>
      </w:r>
      <w:r>
        <w:t xml:space="preserve"> отражены расходы на оказание услуг по осуществлению регулярных пассажирских перевозок по регулируемым маршрутам на территории района в сумме </w:t>
      </w:r>
      <w:r w:rsidR="00A13F59">
        <w:t>5893,3</w:t>
      </w:r>
      <w:r>
        <w:t xml:space="preserve"> тыс.рублей (исполнение </w:t>
      </w:r>
      <w:r w:rsidR="00A13F59">
        <w:t>98</w:t>
      </w:r>
      <w:r>
        <w:t xml:space="preserve">% в связи с тем, что оплата по контракту осуществлялась за фактически оказанные услуги), а также </w:t>
      </w:r>
      <w:r w:rsidR="00A13F59">
        <w:t>13155,0</w:t>
      </w:r>
      <w:r>
        <w:t xml:space="preserve"> тыс.рублей на приобретение </w:t>
      </w:r>
      <w:r w:rsidR="00D65305">
        <w:t xml:space="preserve">3 </w:t>
      </w:r>
      <w:r>
        <w:t>транспортн</w:t>
      </w:r>
      <w:r w:rsidR="00D65305">
        <w:t>ых</w:t>
      </w:r>
      <w:r>
        <w:t xml:space="preserve"> средств </w:t>
      </w:r>
      <w:r w:rsidR="00D65305">
        <w:t>(</w:t>
      </w:r>
      <w:r w:rsidR="00D65305" w:rsidRPr="00D65305">
        <w:t>Автобус ГАЗ</w:t>
      </w:r>
      <w:r w:rsidR="00D65305">
        <w:t xml:space="preserve"> </w:t>
      </w:r>
      <w:proofErr w:type="spellStart"/>
      <w:r w:rsidR="00D65305" w:rsidRPr="00D65305">
        <w:t>GAZelle</w:t>
      </w:r>
      <w:proofErr w:type="spellEnd"/>
      <w:r w:rsidR="00D65305" w:rsidRPr="00D65305">
        <w:t xml:space="preserve"> </w:t>
      </w:r>
      <w:r w:rsidR="00D65305" w:rsidRPr="00B4091D">
        <w:t xml:space="preserve">NEXT), исполнены бюджетные ассигнования на 45,5% в связи с тем, что </w:t>
      </w:r>
      <w:r w:rsidR="00B4091D" w:rsidRPr="00B4091D">
        <w:t>поставщиком нарушены условия поставки 2 единиц транспортных средств, фактически поставка и оплата осуществлена в январе 2024 года.</w:t>
      </w:r>
    </w:p>
    <w:p w:rsidR="008F6C1C" w:rsidRDefault="006E7E00">
      <w:pPr>
        <w:ind w:firstLine="360"/>
        <w:jc w:val="both"/>
      </w:pPr>
      <w:r>
        <w:rPr>
          <w:i/>
        </w:rPr>
        <w:t>На подраздел 0409 «Дорожное хозяйство (дорожные фонды)»</w:t>
      </w:r>
      <w:r>
        <w:rPr>
          <w:b/>
          <w:i/>
        </w:rPr>
        <w:t xml:space="preserve"> </w:t>
      </w:r>
      <w:r>
        <w:t xml:space="preserve">направлено </w:t>
      </w:r>
      <w:r w:rsidR="00D65305">
        <w:t>26096,5</w:t>
      </w:r>
      <w:r>
        <w:t xml:space="preserve"> </w:t>
      </w:r>
      <w:proofErr w:type="gramStart"/>
      <w:r>
        <w:t>тыс.рублей</w:t>
      </w:r>
      <w:proofErr w:type="gramEnd"/>
      <w:r>
        <w:t xml:space="preserve"> при плане </w:t>
      </w:r>
      <w:r w:rsidR="00D65305">
        <w:t>31512,9</w:t>
      </w:r>
      <w:r>
        <w:t xml:space="preserve"> тыс.рублей, т.е. исполнение составило </w:t>
      </w:r>
      <w:r w:rsidR="00D65305">
        <w:t>82,8</w:t>
      </w:r>
      <w:r>
        <w:t xml:space="preserve">%. </w:t>
      </w:r>
    </w:p>
    <w:p w:rsidR="008F6C1C" w:rsidRPr="00767B03" w:rsidRDefault="006E7E00">
      <w:pPr>
        <w:jc w:val="both"/>
      </w:pPr>
      <w:r>
        <w:t xml:space="preserve">По данному подразделу осуществлялись расходы по оплате муниципальных контрактов (договоров) на содержание автомобильных дорог местного значения в общей сумме </w:t>
      </w:r>
      <w:r w:rsidR="004C0794">
        <w:t>1437,2</w:t>
      </w:r>
      <w:r>
        <w:t xml:space="preserve"> </w:t>
      </w:r>
      <w:proofErr w:type="gramStart"/>
      <w:r>
        <w:t>тыс.рублей</w:t>
      </w:r>
      <w:proofErr w:type="gramEnd"/>
      <w:r>
        <w:t>, в том числе выполнение работ по объекту «Ремонт дороги «94 км а/д "К-09"-в/ч 71185»</w:t>
      </w:r>
      <w:r>
        <w:rPr>
          <w:color w:val="000000"/>
        </w:rPr>
        <w:t xml:space="preserve"> </w:t>
      </w:r>
      <w:r w:rsidR="004C0794">
        <w:rPr>
          <w:color w:val="000000"/>
        </w:rPr>
        <w:t>403,2</w:t>
      </w:r>
      <w:r>
        <w:rPr>
          <w:color w:val="000000"/>
        </w:rPr>
        <w:t xml:space="preserve"> тыс.рублей</w:t>
      </w:r>
      <w:r w:rsidR="00095D31">
        <w:rPr>
          <w:color w:val="000000"/>
        </w:rPr>
        <w:t>, а также</w:t>
      </w:r>
      <w:r w:rsidR="00095D31" w:rsidRPr="00095D31">
        <w:t xml:space="preserve"> </w:t>
      </w:r>
      <w:r w:rsidR="00095D31" w:rsidRPr="00095D31">
        <w:rPr>
          <w:color w:val="000000"/>
        </w:rPr>
        <w:t>разработке проекта организации дорожного движения и диагностике автомобильных дорог Каргатского района</w:t>
      </w:r>
      <w:r w:rsidR="00095D31">
        <w:rPr>
          <w:color w:val="000000"/>
        </w:rPr>
        <w:t xml:space="preserve"> в сумме 96,6 тыс.рублей</w:t>
      </w:r>
      <w:r>
        <w:t xml:space="preserve">. Текущее содержание дорог осуществлялось в пределах нормативов финансовых </w:t>
      </w:r>
      <w:r w:rsidRPr="00767B03">
        <w:t>затрат, утвержденных постановлением администрации Каргатского района от 27.11.2019 № 488. Бюджетные ассигнования</w:t>
      </w:r>
      <w:r w:rsidR="00767B03" w:rsidRPr="00767B03">
        <w:t xml:space="preserve"> исполнены не в полном объеме, т.к. не выполнены проектные и изыскательские работы по разработке проектной документации на реконструкцию объездной дороги от АЗС до ул. Первомайская в г. Каргате и соответственно не проведена государственная экспертиза ПД.</w:t>
      </w:r>
    </w:p>
    <w:p w:rsidR="008F6C1C" w:rsidRPr="00767B03" w:rsidRDefault="006E7E00">
      <w:pPr>
        <w:ind w:firstLine="360"/>
        <w:jc w:val="both"/>
      </w:pPr>
      <w:r w:rsidRPr="00767B03">
        <w:t>Кроме того, по данному подразделу</w:t>
      </w:r>
      <w:r>
        <w:t xml:space="preserve"> отражены расходы, осуществляемые за счет муниципального дорожного фонда на предоставление межбюджетных трансфертов муниципальным образованиям района на ремонт автомобильных дорог в общей сумме </w:t>
      </w:r>
      <w:r w:rsidR="004C0794">
        <w:t>24557,1</w:t>
      </w:r>
      <w:r>
        <w:t xml:space="preserve"> </w:t>
      </w:r>
      <w:proofErr w:type="gramStart"/>
      <w:r>
        <w:t>тыс.рублей</w:t>
      </w:r>
      <w:proofErr w:type="gramEnd"/>
      <w:r>
        <w:t xml:space="preserve"> из них за счет средств областного бюджета </w:t>
      </w:r>
      <w:r w:rsidR="004C0794">
        <w:t>20395,2</w:t>
      </w:r>
      <w:r>
        <w:t xml:space="preserve"> тыс.рублей</w:t>
      </w:r>
      <w:r>
        <w:rPr>
          <w:highlight w:val="white"/>
        </w:rPr>
        <w:t xml:space="preserve">. Предоставление МБТ муниципальным образованиям </w:t>
      </w:r>
      <w:r w:rsidRPr="00767B03">
        <w:t xml:space="preserve">осуществлялось после заключения муниципальных контрактов и выполнения работ по объектам. </w:t>
      </w:r>
      <w:r w:rsidR="00767B03" w:rsidRPr="00767B03">
        <w:t xml:space="preserve">Данное условие не соблюдено </w:t>
      </w:r>
      <w:r w:rsidRPr="00767B03">
        <w:t>МО Беркутовский с/с, т.к. мероприятия по подготовке ПСД по ремонт</w:t>
      </w:r>
      <w:r w:rsidR="00B4091D" w:rsidRPr="00767B03">
        <w:t>у</w:t>
      </w:r>
      <w:r w:rsidRPr="00767B03">
        <w:t xml:space="preserve"> дорог</w:t>
      </w:r>
      <w:r w:rsidR="00B4091D" w:rsidRPr="00767B03">
        <w:t>и</w:t>
      </w:r>
      <w:r w:rsidRPr="00767B03">
        <w:t xml:space="preserve"> не завершены в 202</w:t>
      </w:r>
      <w:r w:rsidR="00B4091D" w:rsidRPr="00767B03">
        <w:t>3</w:t>
      </w:r>
      <w:r w:rsidRPr="00767B03">
        <w:t xml:space="preserve"> году, соответственно акты выполненных работ МО не подписывались. </w:t>
      </w:r>
      <w:r w:rsidR="00767B03">
        <w:t>Также о</w:t>
      </w:r>
      <w:r w:rsidR="00767B03" w:rsidRPr="00767B03">
        <w:t>статок средств субсидии на реализацию мероприятий по обеспечению устойчивого функционирования автомобильных дорог местного значения и искусственных сооружений на них, а также улично-дорожной сети</w:t>
      </w:r>
      <w:r w:rsidR="00767B03">
        <w:t xml:space="preserve"> в сумме 1292,1 </w:t>
      </w:r>
      <w:proofErr w:type="gramStart"/>
      <w:r w:rsidR="00767B03">
        <w:lastRenderedPageBreak/>
        <w:t>тыс.рублей</w:t>
      </w:r>
      <w:proofErr w:type="gramEnd"/>
      <w:r w:rsidR="00767B03" w:rsidRPr="00767B03">
        <w:t xml:space="preserve"> связан с тем, что в МО г. Каргат снижен фактический объем работ по капитальному ремонту автомобильной дороги по ул. Первомайская по сравнению с проектом соответственно потребность в средствах уменьшилась.</w:t>
      </w:r>
    </w:p>
    <w:p w:rsidR="008F6C1C" w:rsidRPr="00620D3C" w:rsidRDefault="006E7E00">
      <w:pPr>
        <w:ind w:firstLine="360"/>
        <w:jc w:val="both"/>
      </w:pPr>
      <w:r w:rsidRPr="00620D3C">
        <w:t xml:space="preserve">Расходы районного бюджета </w:t>
      </w:r>
      <w:r w:rsidRPr="00620D3C">
        <w:rPr>
          <w:i/>
        </w:rPr>
        <w:t>по подразделу 0412 «Другие вопросы в области национальной экономики»</w:t>
      </w:r>
      <w:r w:rsidRPr="00620D3C">
        <w:t xml:space="preserve"> исполнены в сумме </w:t>
      </w:r>
      <w:r w:rsidR="00620D3C">
        <w:t>4023,3</w:t>
      </w:r>
      <w:r w:rsidRPr="00620D3C">
        <w:t xml:space="preserve"> </w:t>
      </w:r>
      <w:proofErr w:type="gramStart"/>
      <w:r w:rsidRPr="00620D3C">
        <w:t>тыс.рублей</w:t>
      </w:r>
      <w:proofErr w:type="gramEnd"/>
      <w:r w:rsidRPr="00620D3C">
        <w:t xml:space="preserve">, или </w:t>
      </w:r>
      <w:r w:rsidR="00620D3C">
        <w:t>56,9</w:t>
      </w:r>
      <w:r w:rsidRPr="00620D3C">
        <w:t>% к уточненной годовой бюджетной росписи.</w:t>
      </w:r>
    </w:p>
    <w:p w:rsidR="008F6C1C" w:rsidRPr="00620D3C" w:rsidRDefault="006E7E00">
      <w:pPr>
        <w:ind w:firstLine="360"/>
        <w:jc w:val="both"/>
      </w:pPr>
      <w:r w:rsidRPr="00620D3C">
        <w:t>По данному подразделу осуществлялось финансирование мероприятий:</w:t>
      </w:r>
    </w:p>
    <w:p w:rsidR="008F6C1C" w:rsidRPr="00620D3C" w:rsidRDefault="006E7E00">
      <w:pPr>
        <w:pStyle w:val="af5"/>
        <w:numPr>
          <w:ilvl w:val="0"/>
          <w:numId w:val="14"/>
        </w:numPr>
        <w:jc w:val="both"/>
      </w:pPr>
      <w:r w:rsidRPr="00620D3C">
        <w:rPr>
          <w:color w:val="000000"/>
        </w:rPr>
        <w:t xml:space="preserve"> по подготовке градостроительной документации и (</w:t>
      </w:r>
      <w:r w:rsidR="00983ED7" w:rsidRPr="00620D3C">
        <w:rPr>
          <w:color w:val="000000"/>
        </w:rPr>
        <w:t>или) внесение</w:t>
      </w:r>
      <w:r w:rsidRPr="00620D3C">
        <w:rPr>
          <w:color w:val="000000"/>
        </w:rPr>
        <w:t xml:space="preserve"> в нее изменений подпрограммы "Градостроительная подготовка территорий и фонд пространственных данных НСО" ГП НСО "Стимулирование развития жилищного строительства в Новосибирской области" в сумме </w:t>
      </w:r>
      <w:r w:rsidR="00983ED7">
        <w:rPr>
          <w:color w:val="000000"/>
        </w:rPr>
        <w:t>1213,3</w:t>
      </w:r>
      <w:r w:rsidRPr="00620D3C">
        <w:rPr>
          <w:color w:val="000000"/>
        </w:rPr>
        <w:t xml:space="preserve"> </w:t>
      </w:r>
      <w:proofErr w:type="gramStart"/>
      <w:r w:rsidRPr="00620D3C">
        <w:rPr>
          <w:color w:val="000000"/>
        </w:rPr>
        <w:t>тыс.рублей</w:t>
      </w:r>
      <w:proofErr w:type="gramEnd"/>
      <w:r w:rsidRPr="00620D3C">
        <w:rPr>
          <w:color w:val="000000"/>
        </w:rPr>
        <w:t xml:space="preserve"> и софинансирование из РБ 2</w:t>
      </w:r>
      <w:r w:rsidR="00983ED7">
        <w:rPr>
          <w:color w:val="000000"/>
        </w:rPr>
        <w:t>61,7</w:t>
      </w:r>
      <w:r w:rsidRPr="00620D3C">
        <w:rPr>
          <w:color w:val="000000"/>
        </w:rPr>
        <w:t xml:space="preserve"> тыс.рублей (на подготовку генпланов и правил землепользования и застройки сельских поселений – </w:t>
      </w:r>
      <w:r w:rsidR="00983ED7">
        <w:rPr>
          <w:color w:val="000000"/>
        </w:rPr>
        <w:t>1308,3</w:t>
      </w:r>
      <w:r w:rsidRPr="00620D3C">
        <w:rPr>
          <w:color w:val="000000"/>
        </w:rPr>
        <w:t xml:space="preserve"> тыс.рублей, межбюджетные трансферты МО г.Каргата 166,7 тыс.рублей)</w:t>
      </w:r>
      <w:r w:rsidRPr="00620D3C">
        <w:t>.</w:t>
      </w:r>
    </w:p>
    <w:p w:rsidR="008F6C1C" w:rsidRPr="00620D3C" w:rsidRDefault="006E7E00">
      <w:pPr>
        <w:pStyle w:val="af5"/>
        <w:numPr>
          <w:ilvl w:val="0"/>
          <w:numId w:val="14"/>
        </w:numPr>
        <w:jc w:val="both"/>
      </w:pPr>
      <w:r w:rsidRPr="00620D3C">
        <w:rPr>
          <w:i/>
        </w:rPr>
        <w:t>по оплате проектных работ –</w:t>
      </w:r>
      <w:r w:rsidR="00983ED7">
        <w:rPr>
          <w:i/>
        </w:rPr>
        <w:t>1367,8</w:t>
      </w:r>
      <w:r w:rsidRPr="00620D3C">
        <w:rPr>
          <w:i/>
        </w:rPr>
        <w:t xml:space="preserve"> </w:t>
      </w:r>
      <w:proofErr w:type="gramStart"/>
      <w:r w:rsidRPr="00620D3C">
        <w:rPr>
          <w:i/>
        </w:rPr>
        <w:t>тыс.рублей</w:t>
      </w:r>
      <w:proofErr w:type="gramEnd"/>
      <w:r w:rsidRPr="00620D3C">
        <w:rPr>
          <w:i/>
        </w:rPr>
        <w:t>, из них</w:t>
      </w:r>
    </w:p>
    <w:p w:rsidR="008F6C1C" w:rsidRDefault="006E7E00">
      <w:pPr>
        <w:ind w:left="360" w:firstLine="348"/>
        <w:jc w:val="both"/>
      </w:pPr>
      <w:r w:rsidRPr="00620D3C">
        <w:t>-выполнение проектных работ</w:t>
      </w:r>
      <w:r w:rsidR="00983ED7">
        <w:t xml:space="preserve"> и экспертиза</w:t>
      </w:r>
      <w:r w:rsidRPr="00620D3C">
        <w:t xml:space="preserve"> по объектам социальной сферы </w:t>
      </w:r>
      <w:r w:rsidR="00983ED7">
        <w:t>1072,7</w:t>
      </w:r>
      <w:r>
        <w:t xml:space="preserve"> </w:t>
      </w:r>
      <w:proofErr w:type="gramStart"/>
      <w:r>
        <w:t>тыс.рублей</w:t>
      </w:r>
      <w:proofErr w:type="gramEnd"/>
      <w:r>
        <w:t xml:space="preserve"> (капремонт здания </w:t>
      </w:r>
      <w:r w:rsidR="00983ED7">
        <w:t>МКУК «Каргатская ЦБС», реконструкция стадиона, многоквартирный жилой дом</w:t>
      </w:r>
      <w:r>
        <w:t>);</w:t>
      </w:r>
    </w:p>
    <w:p w:rsidR="008F6C1C" w:rsidRDefault="006E7E00">
      <w:pPr>
        <w:ind w:left="360" w:firstLine="348"/>
        <w:jc w:val="both"/>
      </w:pPr>
      <w:r>
        <w:t>-за техническое присоединение энергопринимающих устройств к электросетям</w:t>
      </w:r>
      <w:r w:rsidR="00983ED7">
        <w:t xml:space="preserve"> 295,1</w:t>
      </w:r>
      <w:r>
        <w:t xml:space="preserve"> </w:t>
      </w:r>
      <w:proofErr w:type="gramStart"/>
      <w:r>
        <w:t>тыс.рублей</w:t>
      </w:r>
      <w:proofErr w:type="gramEnd"/>
      <w:r w:rsidR="00983ED7">
        <w:t xml:space="preserve"> (многоквартирный жилой дом и комплекс-полигон ТКО)</w:t>
      </w:r>
      <w:r>
        <w:t>.</w:t>
      </w:r>
    </w:p>
    <w:p w:rsidR="008F6C1C" w:rsidRPr="00F756DE" w:rsidRDefault="006E7E00">
      <w:pPr>
        <w:jc w:val="both"/>
      </w:pPr>
      <w:r>
        <w:tab/>
      </w:r>
      <w:r w:rsidRPr="00F756DE">
        <w:t>Не освоены в 202</w:t>
      </w:r>
      <w:r w:rsidR="00983ED7" w:rsidRPr="00F756DE">
        <w:t>3</w:t>
      </w:r>
      <w:r w:rsidRPr="00F756DE">
        <w:t xml:space="preserve"> году лимиты, запланированные на подготовку ПСД и технологическое присоединение к электрическим сетям и сетям газораспределения объект</w:t>
      </w:r>
      <w:r w:rsidR="00B62936" w:rsidRPr="00F756DE">
        <w:t>ов</w:t>
      </w:r>
      <w:r w:rsidRPr="00F756DE">
        <w:t xml:space="preserve"> </w:t>
      </w:r>
      <w:r w:rsidR="00B62936" w:rsidRPr="00F756DE">
        <w:t xml:space="preserve">«Плавательный бассейн в г. Каргате Каргатского района Новосибирской области», «Многоквартирный жилой дом, предназначенный для служебного жилья отдельных категорий граждан, и для обеспечения жилыми помещениями детей-сирот и детей, оставшихся без попечения родителей, лиц из числа детей-сирот и детей, оставшихся без попечения родителей, расположенный в г. Каргат Каргатского района Новосибирской области» </w:t>
      </w:r>
      <w:r w:rsidRPr="00F756DE">
        <w:t xml:space="preserve"> </w:t>
      </w:r>
      <w:r w:rsidR="000F6253" w:rsidRPr="000F6253">
        <w:t>в связи с изменением подрядчика, выполняющего проектно-изыскательские работы по объекту «Многоквартирный жилой дом...»,  а также корректировкой проекта в связи с изменением градостроите</w:t>
      </w:r>
      <w:r w:rsidR="0024278B">
        <w:t xml:space="preserve">льного законодательства и норм. По плавательному бассейну нарушены сроки выполнения работ в связи с полной корректировкой проекта с учетом </w:t>
      </w:r>
      <w:proofErr w:type="spellStart"/>
      <w:r w:rsidR="0024278B">
        <w:t>импортозамещения</w:t>
      </w:r>
      <w:proofErr w:type="spellEnd"/>
      <w:r w:rsidR="0024278B">
        <w:t xml:space="preserve"> отдельных позиций проекта.</w:t>
      </w:r>
      <w:r w:rsidRPr="00F756DE">
        <w:t xml:space="preserve"> Оплата за технологическое присоединение к сетям электроснабжения таких объектов как «Универсальный крытый хоккейный корт на территории муниципального казенного общеобразовательного учреждения Каргатская средняя школа № 2 им. Горького» и «Лыжная база в г.Каргате» не производилась, т.к. объекты не построены.</w:t>
      </w:r>
    </w:p>
    <w:p w:rsidR="008F6C1C" w:rsidRDefault="006E7E00">
      <w:pPr>
        <w:pStyle w:val="af5"/>
        <w:keepNext/>
        <w:widowControl w:val="0"/>
        <w:numPr>
          <w:ilvl w:val="0"/>
          <w:numId w:val="14"/>
        </w:numPr>
        <w:jc w:val="both"/>
        <w:rPr>
          <w:i/>
        </w:rPr>
      </w:pPr>
      <w:r>
        <w:t>бюджетные ассигнования</w:t>
      </w:r>
      <w:r>
        <w:rPr>
          <w:i/>
        </w:rPr>
        <w:t xml:space="preserve"> на поддержку малого и среднего предпринимательства составили </w:t>
      </w:r>
      <w:r w:rsidR="00983ED7">
        <w:rPr>
          <w:i/>
        </w:rPr>
        <w:t>1180,5</w:t>
      </w:r>
      <w:r>
        <w:rPr>
          <w:i/>
        </w:rPr>
        <w:t xml:space="preserve"> </w:t>
      </w:r>
      <w:proofErr w:type="gramStart"/>
      <w:r>
        <w:t>тыс</w:t>
      </w:r>
      <w:r>
        <w:rPr>
          <w:i/>
        </w:rPr>
        <w:t>.</w:t>
      </w:r>
      <w:r>
        <w:t>рублей</w:t>
      </w:r>
      <w:proofErr w:type="gramEnd"/>
      <w:r>
        <w:t xml:space="preserve"> или 100% к плану, в т.ч. по МП «Развитие и поддержка субъектов малого и среднего предпринимательства Каргатского района Новосибирской области на 2019-2024 годы» 1050,0 тыс.рублей и средства областного бюджета </w:t>
      </w:r>
      <w:r w:rsidR="00983ED7">
        <w:t>130,5</w:t>
      </w:r>
      <w:r>
        <w:t xml:space="preserve"> тыс.рублей.</w:t>
      </w:r>
    </w:p>
    <w:p w:rsidR="008F6C1C" w:rsidRDefault="008F6C1C">
      <w:pPr>
        <w:keepNext/>
        <w:widowControl w:val="0"/>
        <w:jc w:val="both"/>
        <w:rPr>
          <w:i/>
          <w:sz w:val="16"/>
          <w:szCs w:val="16"/>
        </w:rPr>
      </w:pPr>
    </w:p>
    <w:p w:rsidR="008F6C1C" w:rsidRDefault="006E7E00">
      <w:pPr>
        <w:pStyle w:val="af5"/>
        <w:keepNext/>
        <w:widowControl w:val="0"/>
        <w:shd w:val="clear" w:color="auto" w:fill="FFFFFF"/>
        <w:jc w:val="center"/>
        <w:rPr>
          <w:b/>
        </w:rPr>
      </w:pPr>
      <w:r>
        <w:rPr>
          <w:b/>
        </w:rPr>
        <w:t>Раздел 0500 «Жилищно-коммунальное хозяйство»</w:t>
      </w:r>
    </w:p>
    <w:p w:rsidR="008F6C1C" w:rsidRDefault="008F6C1C">
      <w:pPr>
        <w:pStyle w:val="af5"/>
        <w:keepNext/>
        <w:widowControl w:val="0"/>
        <w:shd w:val="clear" w:color="auto" w:fill="FFFFFF"/>
        <w:jc w:val="center"/>
        <w:rPr>
          <w:sz w:val="16"/>
          <w:szCs w:val="16"/>
        </w:rPr>
      </w:pPr>
    </w:p>
    <w:p w:rsidR="008F6C1C" w:rsidRDefault="006E7E00">
      <w:pPr>
        <w:pStyle w:val="af6"/>
        <w:spacing w:after="0"/>
        <w:ind w:firstLine="709"/>
        <w:jc w:val="both"/>
      </w:pPr>
      <w:r>
        <w:t>Бюджетные назначения на 202</w:t>
      </w:r>
      <w:r w:rsidR="003B1CEB">
        <w:t>3</w:t>
      </w:r>
      <w:r>
        <w:t xml:space="preserve"> год по разделу «Жилищно-коммунальное хозяйство» утверждены в объеме </w:t>
      </w:r>
      <w:r w:rsidR="003B1CEB">
        <w:t>151060,1</w:t>
      </w:r>
      <w:r>
        <w:t xml:space="preserve"> </w:t>
      </w:r>
      <w:proofErr w:type="gramStart"/>
      <w:r>
        <w:t>тыс.рублей</w:t>
      </w:r>
      <w:proofErr w:type="gramEnd"/>
      <w:r>
        <w:t xml:space="preserve">. Кассовые расходы составили </w:t>
      </w:r>
      <w:r w:rsidR="003B1CEB">
        <w:t>81344,1</w:t>
      </w:r>
      <w:r>
        <w:t xml:space="preserve"> тыс. рублей, что составляет </w:t>
      </w:r>
      <w:r w:rsidR="003B1CEB">
        <w:t>53,8</w:t>
      </w:r>
      <w:r>
        <w:t xml:space="preserve">% плановых назначений. </w:t>
      </w:r>
    </w:p>
    <w:p w:rsidR="008F6C1C" w:rsidRDefault="006E7E00">
      <w:pPr>
        <w:pStyle w:val="af6"/>
        <w:spacing w:after="0"/>
        <w:ind w:firstLine="709"/>
        <w:jc w:val="both"/>
      </w:pPr>
      <w:r>
        <w:t>В разделе «Жилищно-коммунальное хозяйство» произведено финансирование по подразделам: «Жилищное хозяйство»</w:t>
      </w:r>
      <w:r w:rsidR="003B1CEB">
        <w:t xml:space="preserve"> и</w:t>
      </w:r>
      <w:r>
        <w:t xml:space="preserve"> «Коммунальное хозяйство». </w:t>
      </w:r>
    </w:p>
    <w:p w:rsidR="008F6C1C" w:rsidRDefault="006E7E00">
      <w:pPr>
        <w:pStyle w:val="af6"/>
        <w:spacing w:after="0"/>
        <w:ind w:firstLine="709"/>
        <w:jc w:val="both"/>
      </w:pPr>
      <w:r>
        <w:t xml:space="preserve">Бюджетные назначения по </w:t>
      </w:r>
      <w:r>
        <w:rPr>
          <w:i/>
        </w:rPr>
        <w:t>подразделу «Жилищное хозяйство»</w:t>
      </w:r>
      <w:r>
        <w:t xml:space="preserve"> исполнены в сумме </w:t>
      </w:r>
      <w:r w:rsidR="003B1CEB">
        <w:t>15221,4</w:t>
      </w:r>
      <w:r>
        <w:t xml:space="preserve"> </w:t>
      </w:r>
      <w:proofErr w:type="gramStart"/>
      <w:r>
        <w:t>тыс.рублей</w:t>
      </w:r>
      <w:proofErr w:type="gramEnd"/>
      <w:r>
        <w:t xml:space="preserve">, что составляет </w:t>
      </w:r>
      <w:r w:rsidR="003B1CEB">
        <w:t>27</w:t>
      </w:r>
      <w:r>
        <w:t xml:space="preserve">% от утвержденных назначений. Выделенные средства по данному подразделу были направлены на обеспечение жилыми помещениями многодетных малообеспеченных семей </w:t>
      </w:r>
      <w:r w:rsidR="003B1CEB">
        <w:t>7317,4</w:t>
      </w:r>
      <w:r>
        <w:t xml:space="preserve"> </w:t>
      </w:r>
      <w:proofErr w:type="gramStart"/>
      <w:r>
        <w:t>тыс.рублей</w:t>
      </w:r>
      <w:proofErr w:type="gramEnd"/>
      <w:r>
        <w:t xml:space="preserve"> (приобретено 1 жилое помещение на вторичном рынке) и  детей-сирот и детей, оставшихся без попечения родителей… </w:t>
      </w:r>
      <w:r w:rsidR="003B1CEB">
        <w:t>7689,3</w:t>
      </w:r>
      <w:r>
        <w:t xml:space="preserve"> тыс.рублей  (приобретено </w:t>
      </w:r>
      <w:r w:rsidR="003B1CEB">
        <w:t>4</w:t>
      </w:r>
      <w:r>
        <w:t xml:space="preserve"> жилых помещени</w:t>
      </w:r>
      <w:r w:rsidR="003B1CEB">
        <w:t>я</w:t>
      </w:r>
      <w:r>
        <w:t xml:space="preserve"> на вторичном рынке)</w:t>
      </w:r>
      <w:r w:rsidR="00CB5413">
        <w:t>, а также уплат</w:t>
      </w:r>
      <w:r w:rsidR="005C7D21">
        <w:t>у</w:t>
      </w:r>
      <w:r w:rsidR="00CB5413">
        <w:t xml:space="preserve"> </w:t>
      </w:r>
      <w:r w:rsidR="00CB5413" w:rsidRPr="00CB5413">
        <w:t>взнос</w:t>
      </w:r>
      <w:r w:rsidR="00CB5413">
        <w:t>ов</w:t>
      </w:r>
      <w:r w:rsidR="00CB5413" w:rsidRPr="00CB5413">
        <w:t xml:space="preserve"> на капитальный ремонт общего имущества в многоквартирных домах, по квартирам, находящимся в муниципальной собственности</w:t>
      </w:r>
      <w:r w:rsidR="00CB5413">
        <w:t xml:space="preserve"> 214,7 тыс.рублей</w:t>
      </w:r>
      <w:r>
        <w:t>.</w:t>
      </w:r>
    </w:p>
    <w:p w:rsidR="005C7D21" w:rsidRDefault="006E7E00">
      <w:pPr>
        <w:ind w:firstLine="708"/>
        <w:jc w:val="both"/>
        <w:rPr>
          <w:color w:val="000000"/>
        </w:rPr>
      </w:pPr>
      <w:r w:rsidRPr="005C7D21">
        <w:rPr>
          <w:color w:val="000000"/>
        </w:rPr>
        <w:t>Не освоены бюджетные ассигнования запланированные</w:t>
      </w:r>
      <w:r w:rsidR="005C7D21">
        <w:rPr>
          <w:color w:val="000000"/>
        </w:rPr>
        <w:t>:</w:t>
      </w:r>
    </w:p>
    <w:p w:rsidR="008F6C1C" w:rsidRDefault="005C7D21">
      <w:pPr>
        <w:ind w:firstLine="708"/>
        <w:jc w:val="both"/>
        <w:rPr>
          <w:color w:val="000000"/>
        </w:rPr>
      </w:pPr>
      <w:r w:rsidRPr="000F6253">
        <w:rPr>
          <w:color w:val="000000"/>
        </w:rPr>
        <w:lastRenderedPageBreak/>
        <w:t>-</w:t>
      </w:r>
      <w:r w:rsidR="006E7E00" w:rsidRPr="000F6253">
        <w:rPr>
          <w:color w:val="000000"/>
        </w:rPr>
        <w:t xml:space="preserve"> на строительство (приобретение на первичном рынке) служебного жилья для отдельных категорий граждан, проживающих и работающих на территории Новосибирской (план </w:t>
      </w:r>
      <w:r w:rsidRPr="000F6253">
        <w:rPr>
          <w:color w:val="000000"/>
        </w:rPr>
        <w:t>31510,5</w:t>
      </w:r>
      <w:r w:rsidR="006E7E00" w:rsidRPr="000F6253">
        <w:rPr>
          <w:color w:val="000000"/>
        </w:rPr>
        <w:t xml:space="preserve"> </w:t>
      </w:r>
      <w:proofErr w:type="gramStart"/>
      <w:r w:rsidR="006E7E00" w:rsidRPr="000F6253">
        <w:rPr>
          <w:color w:val="000000"/>
        </w:rPr>
        <w:t>тыс.рублей</w:t>
      </w:r>
      <w:proofErr w:type="gramEnd"/>
      <w:r w:rsidR="006E7E00" w:rsidRPr="000F6253">
        <w:rPr>
          <w:color w:val="000000"/>
        </w:rPr>
        <w:t xml:space="preserve">), в </w:t>
      </w:r>
      <w:r w:rsidR="000F6253" w:rsidRPr="000F6253">
        <w:rPr>
          <w:color w:val="000000"/>
        </w:rPr>
        <w:t>связи с изменением подряд</w:t>
      </w:r>
      <w:r w:rsidR="006E7E00" w:rsidRPr="000F6253">
        <w:rPr>
          <w:color w:val="000000"/>
        </w:rPr>
        <w:t>чик</w:t>
      </w:r>
      <w:r w:rsidR="000F6253" w:rsidRPr="000F6253">
        <w:rPr>
          <w:color w:val="000000"/>
        </w:rPr>
        <w:t>а</w:t>
      </w:r>
      <w:r w:rsidR="006E7E00" w:rsidRPr="000F6253">
        <w:rPr>
          <w:color w:val="000000"/>
        </w:rPr>
        <w:t>, выполняющ</w:t>
      </w:r>
      <w:r w:rsidR="000F6253" w:rsidRPr="000F6253">
        <w:rPr>
          <w:color w:val="000000"/>
        </w:rPr>
        <w:t>его</w:t>
      </w:r>
      <w:r w:rsidR="006E7E00" w:rsidRPr="000F6253">
        <w:rPr>
          <w:color w:val="000000"/>
        </w:rPr>
        <w:t xml:space="preserve"> проектно-изыскательские работы по объекту «Многоквартирный жилой дом...»,  </w:t>
      </w:r>
      <w:r w:rsidR="000F6253" w:rsidRPr="000F6253">
        <w:rPr>
          <w:color w:val="000000"/>
        </w:rPr>
        <w:t>а также корректировкой проекта в связи с изменением градостроительного законодательства и норм</w:t>
      </w:r>
      <w:r w:rsidR="006E7E00" w:rsidRPr="000F6253">
        <w:rPr>
          <w:color w:val="000000"/>
        </w:rPr>
        <w:t>.</w:t>
      </w:r>
      <w:r w:rsidR="006E7E00">
        <w:rPr>
          <w:color w:val="000000"/>
        </w:rPr>
        <w:t xml:space="preserve"> </w:t>
      </w:r>
    </w:p>
    <w:p w:rsidR="005C7D21" w:rsidRPr="000F6253" w:rsidRDefault="005C7D21" w:rsidP="005C7D21">
      <w:pPr>
        <w:pStyle w:val="af6"/>
        <w:spacing w:after="0"/>
        <w:ind w:firstLine="709"/>
        <w:jc w:val="both"/>
      </w:pPr>
      <w:r w:rsidRPr="000F6253">
        <w:t xml:space="preserve">- на оплату расходов связанных с </w:t>
      </w:r>
      <w:r w:rsidRPr="000F6253">
        <w:rPr>
          <w:iCs/>
        </w:rPr>
        <w:t>проектно-изыскательскими</w:t>
      </w:r>
      <w:r w:rsidRPr="000F6253">
        <w:t xml:space="preserve"> работами </w:t>
      </w:r>
      <w:r w:rsidRPr="000F6253">
        <w:rPr>
          <w:bCs/>
        </w:rPr>
        <w:t xml:space="preserve">и </w:t>
      </w:r>
      <w:proofErr w:type="spellStart"/>
      <w:r w:rsidRPr="000F6253">
        <w:rPr>
          <w:bCs/>
        </w:rPr>
        <w:t>госэкспертизой</w:t>
      </w:r>
      <w:proofErr w:type="spellEnd"/>
      <w:r w:rsidRPr="000F6253">
        <w:rPr>
          <w:bCs/>
        </w:rPr>
        <w:t xml:space="preserve"> </w:t>
      </w:r>
      <w:r w:rsidRPr="000F6253">
        <w:rPr>
          <w:iCs/>
        </w:rPr>
        <w:t>по объекту: «Многоквартирный жилой дом, предназначенный для служебного жилья отдельных категорий граждан, и для обеспечения жилыми помещениями детей-сирот и детей, оставшихся без попечения родителей, лиц из числа детей-сирот и детей, оставшихся без попечения родителей, расположенный в г. Каргат Каргатского района Новосибирской области»</w:t>
      </w:r>
      <w:r w:rsidRPr="000F6253">
        <w:t xml:space="preserve"> в сумме 9689,5 тыс.рублей в связи с тем что работы по строительству не производились, потребность в дополнительных расходах и их компенсации отсутствовала.</w:t>
      </w:r>
    </w:p>
    <w:p w:rsidR="008F6C1C" w:rsidRDefault="006E7E00">
      <w:pPr>
        <w:pStyle w:val="af5"/>
        <w:ind w:left="0" w:firstLine="696"/>
        <w:jc w:val="both"/>
      </w:pPr>
      <w:r>
        <w:t xml:space="preserve">По </w:t>
      </w:r>
      <w:r>
        <w:rPr>
          <w:i/>
        </w:rPr>
        <w:t>подразделу «Коммунальное хозяйство»</w:t>
      </w:r>
      <w:r>
        <w:t xml:space="preserve"> бюджетные назначения исполнены в сумме </w:t>
      </w:r>
      <w:r w:rsidR="001A4162">
        <w:t>66122,7</w:t>
      </w:r>
      <w:r>
        <w:t xml:space="preserve"> </w:t>
      </w:r>
      <w:proofErr w:type="gramStart"/>
      <w:r>
        <w:t>тыс.рублей</w:t>
      </w:r>
      <w:proofErr w:type="gramEnd"/>
      <w:r>
        <w:t xml:space="preserve"> или на </w:t>
      </w:r>
      <w:r w:rsidR="001A4162">
        <w:t>69,9</w:t>
      </w:r>
      <w:r>
        <w:t>% от уточненных бюджетных назначений.</w:t>
      </w:r>
    </w:p>
    <w:p w:rsidR="008F6C1C" w:rsidRDefault="006E7E00">
      <w:pPr>
        <w:pStyle w:val="af5"/>
        <w:ind w:left="0" w:firstLine="696"/>
        <w:jc w:val="both"/>
        <w:rPr>
          <w:highlight w:val="white"/>
        </w:rPr>
      </w:pPr>
      <w:r>
        <w:rPr>
          <w:highlight w:val="white"/>
        </w:rPr>
        <w:t>В 202</w:t>
      </w:r>
      <w:r w:rsidR="001A4162">
        <w:rPr>
          <w:highlight w:val="white"/>
        </w:rPr>
        <w:t>3</w:t>
      </w:r>
      <w:r>
        <w:rPr>
          <w:highlight w:val="white"/>
        </w:rPr>
        <w:t xml:space="preserve"> году расходы по данному подразделу были направлены на реализацию мероприятий программ и исполнение полномочий по тепло-водоснабжению поселений:</w:t>
      </w:r>
    </w:p>
    <w:p w:rsidR="008F6C1C" w:rsidRDefault="006E7E00">
      <w:pPr>
        <w:pStyle w:val="af5"/>
        <w:ind w:left="0" w:firstLine="696"/>
        <w:jc w:val="both"/>
        <w:rPr>
          <w:highlight w:val="white"/>
        </w:rPr>
      </w:pPr>
      <w:r>
        <w:rPr>
          <w:highlight w:val="white"/>
        </w:rPr>
        <w:t>в том числе:</w:t>
      </w:r>
    </w:p>
    <w:p w:rsidR="008F6C1C" w:rsidRDefault="006E7E00">
      <w:pPr>
        <w:pStyle w:val="af5"/>
        <w:ind w:left="0" w:firstLine="696"/>
        <w:jc w:val="both"/>
        <w:rPr>
          <w:highlight w:val="white"/>
        </w:rPr>
      </w:pPr>
      <w:r>
        <w:rPr>
          <w:highlight w:val="white"/>
        </w:rPr>
        <w:t xml:space="preserve">- ГП НСО «Жилищно-коммунальное хозяйство НСО» </w:t>
      </w:r>
      <w:r>
        <w:rPr>
          <w:i/>
          <w:highlight w:val="white"/>
        </w:rPr>
        <w:t>подпрограмма «Безопасность жилищно-коммунального хозяйства»</w:t>
      </w:r>
      <w:r>
        <w:rPr>
          <w:highlight w:val="white"/>
        </w:rPr>
        <w:t xml:space="preserve"> </w:t>
      </w:r>
      <w:r w:rsidR="001A4162">
        <w:rPr>
          <w:highlight w:val="white"/>
        </w:rPr>
        <w:t>44234,3</w:t>
      </w:r>
      <w:r>
        <w:rPr>
          <w:highlight w:val="white"/>
        </w:rPr>
        <w:t xml:space="preserve"> </w:t>
      </w:r>
      <w:proofErr w:type="gramStart"/>
      <w:r>
        <w:rPr>
          <w:highlight w:val="white"/>
        </w:rPr>
        <w:t>тыс.рублей</w:t>
      </w:r>
      <w:proofErr w:type="gramEnd"/>
      <w:r>
        <w:rPr>
          <w:highlight w:val="white"/>
        </w:rPr>
        <w:t xml:space="preserve">  направлены на погашение задолженности за топливно-энергетические ресурсы и подготовку объектов тепло и водоснабжения к ОЗП 202</w:t>
      </w:r>
      <w:r w:rsidR="001A4162">
        <w:rPr>
          <w:highlight w:val="white"/>
        </w:rPr>
        <w:t>3</w:t>
      </w:r>
      <w:r>
        <w:rPr>
          <w:highlight w:val="white"/>
        </w:rPr>
        <w:t>/202</w:t>
      </w:r>
      <w:r w:rsidR="001A4162">
        <w:rPr>
          <w:highlight w:val="white"/>
        </w:rPr>
        <w:t>4</w:t>
      </w:r>
      <w:r>
        <w:rPr>
          <w:highlight w:val="white"/>
        </w:rPr>
        <w:t xml:space="preserve"> (в том числе </w:t>
      </w:r>
      <w:r w:rsidR="001A4162">
        <w:rPr>
          <w:highlight w:val="white"/>
        </w:rPr>
        <w:t>27847,9</w:t>
      </w:r>
      <w:r>
        <w:rPr>
          <w:highlight w:val="white"/>
        </w:rPr>
        <w:t xml:space="preserve"> тыс.рублей были переданы МО г.Каргата в виде субсидии);</w:t>
      </w:r>
    </w:p>
    <w:p w:rsidR="008F6C1C" w:rsidRDefault="006E7E00">
      <w:pPr>
        <w:pStyle w:val="af5"/>
        <w:ind w:left="0" w:firstLine="696"/>
        <w:jc w:val="both"/>
        <w:rPr>
          <w:highlight w:val="white"/>
        </w:rPr>
      </w:pPr>
      <w:r>
        <w:rPr>
          <w:highlight w:val="white"/>
        </w:rPr>
        <w:t xml:space="preserve">- ГП НСО «Жилищно-коммунальное хозяйство НСО» </w:t>
      </w:r>
      <w:r w:rsidRPr="00AB2096">
        <w:rPr>
          <w:i/>
          <w:highlight w:val="white"/>
        </w:rPr>
        <w:t>подпрограмма «Чистая вода»</w:t>
      </w:r>
      <w:r>
        <w:rPr>
          <w:highlight w:val="white"/>
        </w:rPr>
        <w:t xml:space="preserve"> </w:t>
      </w:r>
      <w:r w:rsidR="001A4162">
        <w:rPr>
          <w:highlight w:val="white"/>
        </w:rPr>
        <w:t>7678,3</w:t>
      </w:r>
      <w:r>
        <w:rPr>
          <w:highlight w:val="white"/>
        </w:rPr>
        <w:t xml:space="preserve"> </w:t>
      </w:r>
      <w:proofErr w:type="gramStart"/>
      <w:r>
        <w:rPr>
          <w:highlight w:val="white"/>
        </w:rPr>
        <w:t>тыс.рублей</w:t>
      </w:r>
      <w:proofErr w:type="gramEnd"/>
      <w:r>
        <w:rPr>
          <w:highlight w:val="white"/>
        </w:rPr>
        <w:t xml:space="preserve">, к плану </w:t>
      </w:r>
      <w:r w:rsidR="001A4162">
        <w:rPr>
          <w:highlight w:val="white"/>
        </w:rPr>
        <w:t>94,3</w:t>
      </w:r>
      <w:r>
        <w:rPr>
          <w:highlight w:val="white"/>
        </w:rPr>
        <w:t xml:space="preserve">% (план </w:t>
      </w:r>
      <w:r w:rsidR="001A4162">
        <w:rPr>
          <w:highlight w:val="white"/>
        </w:rPr>
        <w:t>8143,2</w:t>
      </w:r>
      <w:r>
        <w:rPr>
          <w:highlight w:val="white"/>
        </w:rPr>
        <w:t xml:space="preserve"> тыс.рублей) направлены на оплату работ по </w:t>
      </w:r>
      <w:r w:rsidR="00C4561F">
        <w:t>объекту «</w:t>
      </w:r>
      <w:r w:rsidR="00C4561F" w:rsidRPr="00C4561F">
        <w:t>Строительство водозаборной скважины с установкой водоподготовки в п.Москвинский Каргатского района Новосибирской области</w:t>
      </w:r>
      <w:r w:rsidR="00C4561F">
        <w:t>»</w:t>
      </w:r>
      <w:r>
        <w:rPr>
          <w:highlight w:val="white"/>
        </w:rPr>
        <w:t xml:space="preserve"> </w:t>
      </w:r>
      <w:r w:rsidR="0096572B">
        <w:rPr>
          <w:highlight w:val="white"/>
        </w:rPr>
        <w:t>и осуществление строительного контроля</w:t>
      </w:r>
      <w:r w:rsidR="00062D16">
        <w:rPr>
          <w:highlight w:val="white"/>
        </w:rPr>
        <w:t>. Работы по строительству приняты и оплачены с учетом фактического объема выполненных работ.</w:t>
      </w:r>
      <w:r w:rsidR="0096572B">
        <w:rPr>
          <w:highlight w:val="white"/>
        </w:rPr>
        <w:t>;</w:t>
      </w:r>
    </w:p>
    <w:p w:rsidR="008F6C1C" w:rsidRDefault="006E7E00">
      <w:pPr>
        <w:jc w:val="both"/>
        <w:rPr>
          <w:highlight w:val="white"/>
        </w:rPr>
      </w:pPr>
      <w:r>
        <w:tab/>
        <w:t xml:space="preserve">- на оплату расходов по </w:t>
      </w:r>
      <w:proofErr w:type="spellStart"/>
      <w:r>
        <w:t>техприсоединению</w:t>
      </w:r>
      <w:proofErr w:type="spellEnd"/>
      <w:r>
        <w:t xml:space="preserve"> энергопринимающих устройств водозаборных </w:t>
      </w:r>
      <w:r>
        <w:rPr>
          <w:highlight w:val="white"/>
        </w:rPr>
        <w:t xml:space="preserve">скважин в </w:t>
      </w:r>
      <w:r w:rsidR="0096572B">
        <w:rPr>
          <w:highlight w:val="white"/>
        </w:rPr>
        <w:t>с.Маршанское</w:t>
      </w:r>
      <w:r>
        <w:rPr>
          <w:highlight w:val="white"/>
        </w:rPr>
        <w:t xml:space="preserve"> и </w:t>
      </w:r>
      <w:r w:rsidR="0096572B">
        <w:rPr>
          <w:highlight w:val="white"/>
        </w:rPr>
        <w:t>с.Сумы</w:t>
      </w:r>
      <w:r>
        <w:rPr>
          <w:highlight w:val="white"/>
        </w:rPr>
        <w:t xml:space="preserve"> </w:t>
      </w:r>
      <w:r w:rsidR="0096572B">
        <w:rPr>
          <w:highlight w:val="white"/>
        </w:rPr>
        <w:t>124,4</w:t>
      </w:r>
      <w:r>
        <w:rPr>
          <w:highlight w:val="white"/>
        </w:rPr>
        <w:t xml:space="preserve"> </w:t>
      </w:r>
      <w:proofErr w:type="gramStart"/>
      <w:r>
        <w:rPr>
          <w:highlight w:val="white"/>
        </w:rPr>
        <w:t>тыс.рублей</w:t>
      </w:r>
      <w:proofErr w:type="gramEnd"/>
      <w:r>
        <w:rPr>
          <w:highlight w:val="white"/>
        </w:rPr>
        <w:t>;</w:t>
      </w:r>
    </w:p>
    <w:p w:rsidR="0096572B" w:rsidRDefault="0096572B">
      <w:pPr>
        <w:jc w:val="both"/>
        <w:rPr>
          <w:highlight w:val="white"/>
        </w:rPr>
      </w:pPr>
      <w:r>
        <w:rPr>
          <w:highlight w:val="white"/>
        </w:rPr>
        <w:tab/>
        <w:t xml:space="preserve">- на оплату проектно-изыскательских работ и экспертизе проектной документации по объекту «Строительство установки водоподготовки в </w:t>
      </w:r>
      <w:proofErr w:type="spellStart"/>
      <w:r>
        <w:rPr>
          <w:highlight w:val="white"/>
        </w:rPr>
        <w:t>п.Натальинский</w:t>
      </w:r>
      <w:proofErr w:type="spellEnd"/>
      <w:r>
        <w:rPr>
          <w:highlight w:val="white"/>
        </w:rPr>
        <w:t xml:space="preserve">» 537,4 </w:t>
      </w:r>
      <w:proofErr w:type="gramStart"/>
      <w:r>
        <w:rPr>
          <w:highlight w:val="white"/>
        </w:rPr>
        <w:t>тыс.рублей</w:t>
      </w:r>
      <w:proofErr w:type="gramEnd"/>
      <w:r>
        <w:rPr>
          <w:highlight w:val="white"/>
        </w:rPr>
        <w:t>;</w:t>
      </w:r>
    </w:p>
    <w:p w:rsidR="0096572B" w:rsidRDefault="0096572B">
      <w:pPr>
        <w:jc w:val="both"/>
        <w:rPr>
          <w:highlight w:val="white"/>
        </w:rPr>
      </w:pPr>
      <w:r>
        <w:rPr>
          <w:highlight w:val="white"/>
        </w:rPr>
        <w:tab/>
        <w:t xml:space="preserve">- на устранение чрезвычайной ситуации, связанной с нарушением водоснабжения населения в </w:t>
      </w:r>
      <w:proofErr w:type="spellStart"/>
      <w:r>
        <w:rPr>
          <w:highlight w:val="white"/>
        </w:rPr>
        <w:t>с.Верх</w:t>
      </w:r>
      <w:proofErr w:type="spellEnd"/>
      <w:r>
        <w:rPr>
          <w:highlight w:val="white"/>
        </w:rPr>
        <w:t xml:space="preserve">-Каргат 2900,0 </w:t>
      </w:r>
      <w:proofErr w:type="gramStart"/>
      <w:r>
        <w:rPr>
          <w:highlight w:val="white"/>
        </w:rPr>
        <w:t>тыс.рублей</w:t>
      </w:r>
      <w:proofErr w:type="gramEnd"/>
      <w:r>
        <w:rPr>
          <w:highlight w:val="white"/>
        </w:rPr>
        <w:t xml:space="preserve">, в том числе средства резервного фонда администрации Каргатского района 1900,0 тыс.рублей; </w:t>
      </w:r>
    </w:p>
    <w:p w:rsidR="00C4561F" w:rsidRDefault="006E7E00" w:rsidP="00C4561F">
      <w:pPr>
        <w:keepNext/>
        <w:widowControl w:val="0"/>
        <w:ind w:firstLine="348"/>
        <w:jc w:val="both"/>
      </w:pPr>
      <w:r w:rsidRPr="0096572B">
        <w:rPr>
          <w:i/>
        </w:rPr>
        <w:t xml:space="preserve">    - </w:t>
      </w:r>
      <w:r w:rsidRPr="0096572B">
        <w:t xml:space="preserve">субсидии МУП «Коммунальный комплекс Каргатского района» </w:t>
      </w:r>
      <w:r w:rsidR="0096572B" w:rsidRPr="0096572B">
        <w:t>10648,3</w:t>
      </w:r>
      <w:r w:rsidRPr="0096572B">
        <w:t xml:space="preserve"> </w:t>
      </w:r>
      <w:proofErr w:type="gramStart"/>
      <w:r w:rsidRPr="0096572B">
        <w:t>тыс.рублей</w:t>
      </w:r>
      <w:proofErr w:type="gramEnd"/>
      <w:r w:rsidRPr="0096572B">
        <w:t>, которые направлены на погашение задолженности за ТЭР, приобретение материалов для подготовки к ОЗП, ремонт объектов коммунального назначения, возмещение фактически понесенных затрат, связанных с исполнением решения суда №2-46-2020 от 09.02.2021 г (анализы воды).</w:t>
      </w:r>
    </w:p>
    <w:p w:rsidR="00062D16" w:rsidRDefault="00062D16" w:rsidP="00C4561F">
      <w:pPr>
        <w:keepNext/>
        <w:widowControl w:val="0"/>
        <w:ind w:firstLine="348"/>
        <w:jc w:val="both"/>
      </w:pPr>
      <w:r>
        <w:t>Не в полном объеме исполнены бюджет</w:t>
      </w:r>
      <w:r w:rsidR="0024278B">
        <w:t xml:space="preserve">ные ассигнования на выполнение работ по проектированию и экспертизе ПД объектов </w:t>
      </w:r>
      <w:r w:rsidR="0024278B" w:rsidRPr="0024278B">
        <w:t xml:space="preserve">«Строительство водозаборной скважины с установкой водоподготовки в с. </w:t>
      </w:r>
      <w:proofErr w:type="spellStart"/>
      <w:r w:rsidR="0024278B" w:rsidRPr="0024278B">
        <w:t>Маршанское</w:t>
      </w:r>
      <w:proofErr w:type="spellEnd"/>
      <w:r w:rsidR="0024278B" w:rsidRPr="0024278B">
        <w:t xml:space="preserve"> Каргатского района Новосибирской области», Строительство станции водоподготовки в с. Мусы Каргатского района Новосибирской области»</w:t>
      </w:r>
      <w:r w:rsidR="0024278B">
        <w:t xml:space="preserve"> в связи с нарушением подрядчиками сроков исполнения по контрактам.</w:t>
      </w:r>
    </w:p>
    <w:p w:rsidR="00C4561F" w:rsidRDefault="00C4561F" w:rsidP="00C4561F">
      <w:pPr>
        <w:keepNext/>
        <w:widowControl w:val="0"/>
        <w:ind w:firstLine="708"/>
        <w:jc w:val="both"/>
      </w:pPr>
      <w:r w:rsidRPr="00C4561F">
        <w:t xml:space="preserve">Не использованы бюджетные ассигнования в сумме 25148,8 </w:t>
      </w:r>
      <w:proofErr w:type="gramStart"/>
      <w:r w:rsidRPr="00C4561F">
        <w:t>тыс.рублей</w:t>
      </w:r>
      <w:proofErr w:type="gramEnd"/>
      <w:r w:rsidRPr="00C4561F">
        <w:t xml:space="preserve"> на строительство водозаборной скважины с установкой водоподготовки в </w:t>
      </w:r>
      <w:proofErr w:type="spellStart"/>
      <w:r w:rsidRPr="00C4561F">
        <w:t>с.Верх</w:t>
      </w:r>
      <w:proofErr w:type="spellEnd"/>
      <w:r w:rsidRPr="00C4561F">
        <w:t xml:space="preserve">-Каргат Верх-Каргатского сельсовета Каргатского района за  счёт средств, выделенных из резервного фонда Правительства </w:t>
      </w:r>
      <w:r>
        <w:t>НСО</w:t>
      </w:r>
      <w:r w:rsidRPr="00C4561F">
        <w:t xml:space="preserve"> в связи с тем, </w:t>
      </w:r>
      <w:r>
        <w:t xml:space="preserve">что в соответствии с </w:t>
      </w:r>
      <w:r w:rsidRPr="00C4561F">
        <w:t>постановлени</w:t>
      </w:r>
      <w:r>
        <w:t>ем</w:t>
      </w:r>
      <w:r w:rsidRPr="00C4561F">
        <w:t xml:space="preserve"> Правительства НСО от 04.05.2021 №159-</w:t>
      </w:r>
      <w:r>
        <w:t>п</w:t>
      </w:r>
      <w:r w:rsidRPr="00C4561F">
        <w:t xml:space="preserve"> «Об особенностях принятия бюджетных обязательств…» конкурентны</w:t>
      </w:r>
      <w:r>
        <w:t>е</w:t>
      </w:r>
      <w:r w:rsidRPr="00C4561F">
        <w:t xml:space="preserve"> закупки</w:t>
      </w:r>
      <w:r>
        <w:t xml:space="preserve"> не осуществляются</w:t>
      </w:r>
      <w:r w:rsidRPr="00C4561F">
        <w:t xml:space="preserve"> после 22 ноября</w:t>
      </w:r>
      <w:r>
        <w:t>.</w:t>
      </w:r>
      <w:r w:rsidRPr="00C4561F">
        <w:t xml:space="preserve"> Соглашение между </w:t>
      </w:r>
      <w:r>
        <w:t xml:space="preserve">Министерством </w:t>
      </w:r>
      <w:r w:rsidRPr="00C4561F">
        <w:t xml:space="preserve">ЖКХ и </w:t>
      </w:r>
      <w:r>
        <w:t>Э</w:t>
      </w:r>
      <w:r w:rsidRPr="00C4561F">
        <w:t xml:space="preserve"> Новосибирской области и администрацией Каргатского района заключено 24.11.2023 года.</w:t>
      </w:r>
    </w:p>
    <w:p w:rsidR="008F6C1C" w:rsidRDefault="008F6C1C">
      <w:pPr>
        <w:ind w:firstLine="708"/>
        <w:jc w:val="both"/>
        <w:rPr>
          <w:sz w:val="16"/>
          <w:szCs w:val="16"/>
        </w:rPr>
      </w:pPr>
    </w:p>
    <w:p w:rsidR="008F6C1C" w:rsidRDefault="006E7E00">
      <w:pPr>
        <w:pStyle w:val="af9"/>
        <w:spacing w:after="0"/>
        <w:ind w:left="0" w:firstLine="539"/>
        <w:jc w:val="center"/>
        <w:rPr>
          <w:b/>
        </w:rPr>
      </w:pPr>
      <w:r>
        <w:rPr>
          <w:b/>
        </w:rPr>
        <w:t>Раздел 0600 «Охрана окружающей среды»</w:t>
      </w:r>
    </w:p>
    <w:p w:rsidR="008F6C1C" w:rsidRDefault="008F6C1C">
      <w:pPr>
        <w:pStyle w:val="af9"/>
        <w:spacing w:after="0"/>
        <w:ind w:left="0" w:firstLine="539"/>
        <w:jc w:val="center"/>
        <w:rPr>
          <w:b/>
          <w:sz w:val="16"/>
          <w:szCs w:val="16"/>
        </w:rPr>
      </w:pPr>
    </w:p>
    <w:p w:rsidR="008F6C1C" w:rsidRDefault="006E7E00">
      <w:pPr>
        <w:pStyle w:val="16"/>
        <w:tabs>
          <w:tab w:val="num" w:pos="0"/>
        </w:tabs>
        <w:ind w:firstLine="283"/>
        <w:jc w:val="both"/>
        <w:rPr>
          <w:sz w:val="24"/>
          <w:szCs w:val="24"/>
        </w:rPr>
      </w:pPr>
      <w:r>
        <w:rPr>
          <w:sz w:val="24"/>
          <w:szCs w:val="24"/>
        </w:rPr>
        <w:tab/>
        <w:t>Кассовые расходы, отраженные по данному разделу за 202</w:t>
      </w:r>
      <w:r w:rsidR="00C4561F">
        <w:rPr>
          <w:sz w:val="24"/>
          <w:szCs w:val="24"/>
        </w:rPr>
        <w:t>3</w:t>
      </w:r>
      <w:r>
        <w:rPr>
          <w:sz w:val="24"/>
          <w:szCs w:val="24"/>
        </w:rPr>
        <w:t xml:space="preserve"> год, составили </w:t>
      </w:r>
      <w:r w:rsidR="00C4561F">
        <w:rPr>
          <w:sz w:val="24"/>
          <w:szCs w:val="24"/>
        </w:rPr>
        <w:t>961,0</w:t>
      </w:r>
      <w:r>
        <w:rPr>
          <w:sz w:val="24"/>
          <w:szCs w:val="24"/>
        </w:rPr>
        <w:t xml:space="preserve"> </w:t>
      </w:r>
      <w:proofErr w:type="gramStart"/>
      <w:r>
        <w:rPr>
          <w:sz w:val="24"/>
          <w:szCs w:val="24"/>
        </w:rPr>
        <w:t>тыс.рублей</w:t>
      </w:r>
      <w:proofErr w:type="gramEnd"/>
      <w:r>
        <w:rPr>
          <w:sz w:val="24"/>
          <w:szCs w:val="24"/>
        </w:rPr>
        <w:t xml:space="preserve">, </w:t>
      </w:r>
      <w:r w:rsidR="00E83BB4">
        <w:rPr>
          <w:sz w:val="24"/>
          <w:szCs w:val="24"/>
        </w:rPr>
        <w:t xml:space="preserve">из них 600,0 тыс.рублей передано в бюджеты муниципальных образований на ликвидацию несанкционированных свалок, </w:t>
      </w:r>
      <w:r w:rsidR="00C4561F">
        <w:rPr>
          <w:sz w:val="24"/>
          <w:szCs w:val="24"/>
        </w:rPr>
        <w:t xml:space="preserve">бюджетные ассигнования </w:t>
      </w:r>
      <w:r>
        <w:rPr>
          <w:sz w:val="24"/>
          <w:szCs w:val="24"/>
        </w:rPr>
        <w:t>исполнен</w:t>
      </w:r>
      <w:r w:rsidR="00C4561F">
        <w:rPr>
          <w:sz w:val="24"/>
          <w:szCs w:val="24"/>
        </w:rPr>
        <w:t>ы</w:t>
      </w:r>
      <w:r>
        <w:rPr>
          <w:sz w:val="24"/>
          <w:szCs w:val="24"/>
        </w:rPr>
        <w:t xml:space="preserve"> </w:t>
      </w:r>
      <w:r w:rsidR="00C4561F">
        <w:rPr>
          <w:sz w:val="24"/>
          <w:szCs w:val="24"/>
        </w:rPr>
        <w:t>100</w:t>
      </w:r>
      <w:r>
        <w:rPr>
          <w:sz w:val="24"/>
          <w:szCs w:val="24"/>
        </w:rPr>
        <w:t>%.</w:t>
      </w:r>
    </w:p>
    <w:p w:rsidR="008F6C1C" w:rsidRDefault="006E7E00">
      <w:pPr>
        <w:pStyle w:val="16"/>
        <w:tabs>
          <w:tab w:val="num" w:pos="0"/>
        </w:tabs>
        <w:ind w:firstLine="283"/>
        <w:jc w:val="both"/>
        <w:rPr>
          <w:sz w:val="24"/>
          <w:szCs w:val="24"/>
        </w:rPr>
      </w:pPr>
      <w:r>
        <w:rPr>
          <w:sz w:val="24"/>
          <w:szCs w:val="24"/>
        </w:rPr>
        <w:lastRenderedPageBreak/>
        <w:tab/>
        <w:t>В данном разделе произведены расходы на реализацию муниципальной п</w:t>
      </w:r>
      <w:r>
        <w:rPr>
          <w:bCs/>
          <w:sz w:val="24"/>
          <w:szCs w:val="24"/>
        </w:rPr>
        <w:t>рограммы</w:t>
      </w:r>
      <w:r>
        <w:rPr>
          <w:sz w:val="24"/>
          <w:szCs w:val="24"/>
        </w:rPr>
        <w:t xml:space="preserve"> "Охрана окружающей среды Каргатского района Новосибирской области на 2019-2024 годы" (см. информацию об исполнении мероприятий данной программы). </w:t>
      </w:r>
    </w:p>
    <w:p w:rsidR="008F6C1C" w:rsidRDefault="008F6C1C">
      <w:pPr>
        <w:pStyle w:val="af9"/>
        <w:spacing w:after="0"/>
        <w:ind w:left="720" w:right="-6"/>
        <w:jc w:val="center"/>
        <w:rPr>
          <w:b/>
          <w:sz w:val="16"/>
          <w:szCs w:val="16"/>
        </w:rPr>
      </w:pPr>
    </w:p>
    <w:p w:rsidR="008F6C1C" w:rsidRDefault="006E7E00">
      <w:pPr>
        <w:pStyle w:val="af9"/>
        <w:spacing w:after="0"/>
        <w:ind w:left="720" w:right="-6"/>
        <w:jc w:val="center"/>
        <w:rPr>
          <w:b/>
        </w:rPr>
      </w:pPr>
      <w:r>
        <w:rPr>
          <w:b/>
        </w:rPr>
        <w:t>Раздел 0700 «Образование»</w:t>
      </w:r>
    </w:p>
    <w:p w:rsidR="008F6C1C" w:rsidRDefault="008F6C1C">
      <w:pPr>
        <w:pStyle w:val="af9"/>
        <w:spacing w:after="0"/>
        <w:ind w:left="720" w:right="-6"/>
        <w:jc w:val="center"/>
        <w:rPr>
          <w:b/>
          <w:sz w:val="16"/>
          <w:szCs w:val="16"/>
        </w:rPr>
      </w:pPr>
    </w:p>
    <w:p w:rsidR="008F6C1C" w:rsidRDefault="006E7E00">
      <w:pPr>
        <w:pStyle w:val="af6"/>
        <w:spacing w:after="0"/>
        <w:ind w:firstLine="709"/>
        <w:jc w:val="both"/>
      </w:pPr>
      <w:r>
        <w:t>Расходы по разделу «Образование» исполнены за 202</w:t>
      </w:r>
      <w:r w:rsidR="00860E2A">
        <w:t>3</w:t>
      </w:r>
      <w:r>
        <w:t xml:space="preserve"> год в сумме </w:t>
      </w:r>
      <w:r w:rsidR="00860E2A">
        <w:t>635100,0</w:t>
      </w:r>
      <w:r>
        <w:t xml:space="preserve"> тыс. рублей или </w:t>
      </w:r>
      <w:r w:rsidR="00860E2A">
        <w:t>89,1</w:t>
      </w:r>
      <w:r>
        <w:t>% от уточненных плановых назначений. Расходы на образование составляют 4</w:t>
      </w:r>
      <w:r w:rsidR="00860E2A">
        <w:t>9</w:t>
      </w:r>
      <w:r>
        <w:t xml:space="preserve">,2% в структуре расходов районного бюджета. </w:t>
      </w:r>
    </w:p>
    <w:p w:rsidR="008F6C1C" w:rsidRDefault="006E7E00">
      <w:pPr>
        <w:pStyle w:val="af6"/>
        <w:spacing w:after="0"/>
        <w:ind w:firstLine="709"/>
        <w:jc w:val="both"/>
      </w:pPr>
      <w:r>
        <w:t xml:space="preserve">В разделе «Образование» произведено финансирование по подразделам: «Дошкольное образование», «Общее образование», «Дополнительное образование детей», «Профессиональная подготовка, переподготовка и повышение квалификации», «Молодежная политика», «Другие вопросы в области образования». </w:t>
      </w:r>
    </w:p>
    <w:p w:rsidR="008F6C1C" w:rsidRDefault="006E7E00">
      <w:pPr>
        <w:pStyle w:val="af9"/>
        <w:spacing w:after="0"/>
        <w:ind w:left="0" w:firstLine="680"/>
        <w:jc w:val="both"/>
      </w:pPr>
      <w:r>
        <w:t>На 01.01.202</w:t>
      </w:r>
      <w:r w:rsidR="00860E2A">
        <w:t>4</w:t>
      </w:r>
      <w:r>
        <w:t xml:space="preserve"> года в районе функционирует 30 муниципальных учреждений, реализующих программы дошкольного, общего среднего и дополнительного образования детей:</w:t>
      </w:r>
    </w:p>
    <w:p w:rsidR="008F6C1C" w:rsidRDefault="006E7E00">
      <w:pPr>
        <w:pStyle w:val="af9"/>
        <w:spacing w:after="0"/>
        <w:ind w:left="0" w:firstLine="680"/>
        <w:jc w:val="both"/>
      </w:pPr>
      <w:r>
        <w:t>в том числе</w:t>
      </w:r>
    </w:p>
    <w:p w:rsidR="008F6C1C" w:rsidRDefault="006E7E00">
      <w:pPr>
        <w:pStyle w:val="af9"/>
        <w:spacing w:after="0"/>
        <w:ind w:left="0" w:firstLine="680"/>
        <w:jc w:val="both"/>
      </w:pPr>
      <w:r>
        <w:t>- детские дошкольные учреждения 9</w:t>
      </w:r>
    </w:p>
    <w:p w:rsidR="008F6C1C" w:rsidRDefault="006E7E00">
      <w:pPr>
        <w:pStyle w:val="af9"/>
        <w:spacing w:after="0"/>
        <w:ind w:left="0" w:firstLine="680"/>
        <w:jc w:val="both"/>
      </w:pPr>
      <w:r>
        <w:t>- школы 18</w:t>
      </w:r>
    </w:p>
    <w:p w:rsidR="008F6C1C" w:rsidRDefault="006E7E00">
      <w:pPr>
        <w:pStyle w:val="af9"/>
        <w:spacing w:after="0"/>
        <w:ind w:left="0" w:firstLine="680"/>
        <w:jc w:val="both"/>
      </w:pPr>
      <w:r>
        <w:t>- учреждения по внешкольной работе с детьми 3.</w:t>
      </w:r>
    </w:p>
    <w:p w:rsidR="008F6C1C" w:rsidRDefault="006E7E00">
      <w:pPr>
        <w:jc w:val="both"/>
        <w:rPr>
          <w:rFonts w:eastAsiaTheme="minorHAnsi"/>
          <w:lang w:eastAsia="en-US"/>
        </w:rPr>
      </w:pPr>
      <w:r>
        <w:rPr>
          <w:rFonts w:eastAsiaTheme="minorHAnsi"/>
          <w:lang w:eastAsia="en-US"/>
        </w:rPr>
        <w:t>В школах района в 202</w:t>
      </w:r>
      <w:r w:rsidR="00860E2A">
        <w:rPr>
          <w:rFonts w:eastAsiaTheme="minorHAnsi"/>
          <w:lang w:eastAsia="en-US"/>
        </w:rPr>
        <w:t>3</w:t>
      </w:r>
      <w:r>
        <w:rPr>
          <w:rFonts w:eastAsiaTheme="minorHAnsi"/>
          <w:lang w:eastAsia="en-US"/>
        </w:rPr>
        <w:t xml:space="preserve"> году обучалось 19</w:t>
      </w:r>
      <w:r w:rsidR="00860E2A">
        <w:rPr>
          <w:rFonts w:eastAsiaTheme="minorHAnsi"/>
          <w:lang w:eastAsia="en-US"/>
        </w:rPr>
        <w:t>41</w:t>
      </w:r>
      <w:r>
        <w:rPr>
          <w:rFonts w:eastAsiaTheme="minorHAnsi"/>
          <w:lang w:eastAsia="en-US"/>
        </w:rPr>
        <w:t xml:space="preserve"> учащихся. Число детей дошкольного возраста в детских садах составляет на конец года </w:t>
      </w:r>
      <w:r w:rsidR="00860E2A">
        <w:rPr>
          <w:rFonts w:eastAsiaTheme="minorHAnsi"/>
          <w:lang w:eastAsia="en-US"/>
        </w:rPr>
        <w:t>683</w:t>
      </w:r>
      <w:r>
        <w:rPr>
          <w:rFonts w:eastAsiaTheme="minorHAnsi"/>
          <w:lang w:eastAsia="en-US"/>
        </w:rPr>
        <w:t xml:space="preserve"> человека.</w:t>
      </w:r>
    </w:p>
    <w:p w:rsidR="008F6C1C" w:rsidRDefault="006E7E00">
      <w:pPr>
        <w:ind w:firstLine="540"/>
        <w:jc w:val="both"/>
      </w:pPr>
      <w:r>
        <w:t xml:space="preserve">Расходы на оплату труда с начислениями на нее произведены на сумму </w:t>
      </w:r>
      <w:r w:rsidR="00860E2A">
        <w:t>468391,8</w:t>
      </w:r>
      <w:r>
        <w:t xml:space="preserve"> тыс.руб., что составляет </w:t>
      </w:r>
      <w:r w:rsidR="00860E2A">
        <w:t>89,1</w:t>
      </w:r>
      <w:r>
        <w:t>% от плановых назначений. Фонд оплаты труда в общих расходах отрасли составил 7</w:t>
      </w:r>
      <w:r w:rsidR="00860E2A">
        <w:t>3,8</w:t>
      </w:r>
      <w:r>
        <w:t xml:space="preserve">%. </w:t>
      </w:r>
    </w:p>
    <w:p w:rsidR="008F6C1C" w:rsidRDefault="006E7E00">
      <w:pPr>
        <w:ind w:firstLine="540"/>
        <w:jc w:val="both"/>
      </w:pPr>
      <w:r>
        <w:t xml:space="preserve">Заработная плата и начисления на нее финансировались за счет следующих источников: субсидия на сбалансированность бюджетов – </w:t>
      </w:r>
      <w:r w:rsidR="00252F43">
        <w:t>173743,9</w:t>
      </w:r>
      <w:r>
        <w:t xml:space="preserve"> тыс.руб., субвенции, ИМБТ из ОБ – </w:t>
      </w:r>
      <w:r w:rsidR="00252F43">
        <w:t>285453,9</w:t>
      </w:r>
      <w:r>
        <w:t xml:space="preserve"> </w:t>
      </w:r>
      <w:proofErr w:type="gramStart"/>
      <w:r>
        <w:t>тыс.рублей</w:t>
      </w:r>
      <w:proofErr w:type="gramEnd"/>
      <w:r>
        <w:t xml:space="preserve">, собственные средства районного бюджета – </w:t>
      </w:r>
      <w:r w:rsidR="00252F43">
        <w:t xml:space="preserve">9194,0 </w:t>
      </w:r>
      <w:r>
        <w:t>тыс.рублей.</w:t>
      </w:r>
    </w:p>
    <w:p w:rsidR="008F6C1C" w:rsidRDefault="006E7E00">
      <w:pPr>
        <w:keepNext/>
        <w:widowControl w:val="0"/>
        <w:ind w:firstLine="576"/>
        <w:jc w:val="both"/>
      </w:pPr>
      <w:r>
        <w:t xml:space="preserve">Расходы на коммунальные услуги в отчетном году составили </w:t>
      </w:r>
      <w:r w:rsidR="00252F43">
        <w:t>38864,6</w:t>
      </w:r>
      <w:r>
        <w:t xml:space="preserve"> тыс.руб. (в 202</w:t>
      </w:r>
      <w:r w:rsidR="00252F43">
        <w:t>2</w:t>
      </w:r>
      <w:r>
        <w:t xml:space="preserve">г. – </w:t>
      </w:r>
      <w:r w:rsidR="00252F43">
        <w:t>34364,9</w:t>
      </w:r>
      <w:r>
        <w:t xml:space="preserve"> тыс.руб.), что выше уровня 202</w:t>
      </w:r>
      <w:r w:rsidR="00252F43">
        <w:t>2</w:t>
      </w:r>
      <w:r>
        <w:t xml:space="preserve"> года на </w:t>
      </w:r>
      <w:r w:rsidR="00252F43">
        <w:t>4499,7</w:t>
      </w:r>
      <w:r>
        <w:t xml:space="preserve"> </w:t>
      </w:r>
      <w:proofErr w:type="gramStart"/>
      <w:r>
        <w:t>тыс.рублей</w:t>
      </w:r>
      <w:proofErr w:type="gramEnd"/>
      <w:r>
        <w:t xml:space="preserve"> или </w:t>
      </w:r>
      <w:r w:rsidR="00252F43">
        <w:t>13,1</w:t>
      </w:r>
      <w:r>
        <w:t>% за счет увеличения тарифов на коммунальные услуги и увеличения с 01.01.202</w:t>
      </w:r>
      <w:r w:rsidR="00252F43">
        <w:t>3</w:t>
      </w:r>
      <w:r>
        <w:t xml:space="preserve"> года нерегулируемых тарифов на </w:t>
      </w:r>
      <w:proofErr w:type="spellStart"/>
      <w:r>
        <w:t>комуслуги</w:t>
      </w:r>
      <w:proofErr w:type="spellEnd"/>
      <w:r>
        <w:t xml:space="preserve"> в 5 муниципальных образованиях.</w:t>
      </w:r>
    </w:p>
    <w:p w:rsidR="00252F43" w:rsidRDefault="006E7E00">
      <w:pPr>
        <w:ind w:right="-5" w:firstLine="540"/>
        <w:jc w:val="both"/>
      </w:pPr>
      <w:r>
        <w:t xml:space="preserve">На финансирование материальных запасов учреждений образования направлено </w:t>
      </w:r>
      <w:r w:rsidR="00252F43">
        <w:t>46255,3</w:t>
      </w:r>
      <w:r>
        <w:t xml:space="preserve"> тыс.руб., в том числе на медикаменты – </w:t>
      </w:r>
      <w:r w:rsidR="00252F43">
        <w:t>178,3</w:t>
      </w:r>
      <w:r>
        <w:t xml:space="preserve"> тыс.руб., на продукты питания – </w:t>
      </w:r>
      <w:r w:rsidR="00252F43">
        <w:t>37307,4</w:t>
      </w:r>
      <w:r>
        <w:t xml:space="preserve"> тыс.руб., на ГСМ – </w:t>
      </w:r>
      <w:r w:rsidR="00252F43">
        <w:t>642,0</w:t>
      </w:r>
      <w:r>
        <w:t xml:space="preserve"> тыс.руб., прочие материальные запасы </w:t>
      </w:r>
      <w:r w:rsidR="00252F43">
        <w:t>8127,6</w:t>
      </w:r>
      <w:r>
        <w:t xml:space="preserve"> </w:t>
      </w:r>
      <w:proofErr w:type="gramStart"/>
      <w:r>
        <w:t>тыс.рублей</w:t>
      </w:r>
      <w:proofErr w:type="gramEnd"/>
      <w:r w:rsidR="00252F43">
        <w:t>.</w:t>
      </w:r>
      <w:r>
        <w:t xml:space="preserve"> </w:t>
      </w:r>
    </w:p>
    <w:p w:rsidR="008F6C1C" w:rsidRPr="005237BF" w:rsidRDefault="006E7E00">
      <w:pPr>
        <w:ind w:right="-5" w:firstLine="540"/>
        <w:jc w:val="both"/>
      </w:pPr>
      <w:r w:rsidRPr="00687A10">
        <w:t xml:space="preserve">С целью создания комфортных условий пребывания детей в образовательных организациях района, отвечающих современным требованиям учебного процесса и на проведение ремонтных работ за счет всех источников и программ направлено </w:t>
      </w:r>
      <w:r w:rsidR="00687A10">
        <w:t>28556,1</w:t>
      </w:r>
      <w:r w:rsidRPr="00687A10">
        <w:t xml:space="preserve"> </w:t>
      </w:r>
      <w:r w:rsidRPr="00687A10">
        <w:rPr>
          <w:color w:val="FF0000"/>
        </w:rPr>
        <w:t xml:space="preserve"> </w:t>
      </w:r>
      <w:r w:rsidRPr="00687A10">
        <w:t xml:space="preserve">тыс.рублей, в том числе капитальный и текущий ремонт, благоустройство территорий, </w:t>
      </w:r>
      <w:r w:rsidR="00687A10" w:rsidRPr="00687A10">
        <w:t>установка окон</w:t>
      </w:r>
      <w:r w:rsidRPr="00687A10">
        <w:t xml:space="preserve"> и </w:t>
      </w:r>
      <w:proofErr w:type="spellStart"/>
      <w:r w:rsidRPr="00687A10">
        <w:t>т.п</w:t>
      </w:r>
      <w:proofErr w:type="spellEnd"/>
      <w:r w:rsidRPr="00687A10">
        <w:t xml:space="preserve"> </w:t>
      </w:r>
      <w:r w:rsidR="00687A10" w:rsidRPr="00687A10">
        <w:t>19727,6</w:t>
      </w:r>
      <w:r w:rsidRPr="00687A10">
        <w:t xml:space="preserve"> тыс.рублей, оснащение учреждений образования оборудованием, инвентарем, учебной литературой,</w:t>
      </w:r>
      <w:r w:rsidR="00687A10">
        <w:t xml:space="preserve"> игровыми материалами,</w:t>
      </w:r>
      <w:r w:rsidRPr="00687A10">
        <w:t xml:space="preserve"> посудой </w:t>
      </w:r>
      <w:r w:rsidR="00687A10">
        <w:t>7966,0</w:t>
      </w:r>
      <w:r w:rsidRPr="00687A10">
        <w:t xml:space="preserve"> тыс.рублей, </w:t>
      </w:r>
      <w:r w:rsidR="00687A10" w:rsidRPr="00687A10">
        <w:t xml:space="preserve">установка теплосчетчиков 1494,1 тыс.рублей, </w:t>
      </w:r>
      <w:r w:rsidRPr="00687A10">
        <w:t>модернизация автоматической пожарной сигнализации</w:t>
      </w:r>
      <w:r w:rsidR="00687A10" w:rsidRPr="00687A10">
        <w:t xml:space="preserve"> и установка тревожных кнопок</w:t>
      </w:r>
      <w:r w:rsidRPr="00687A10">
        <w:t xml:space="preserve"> </w:t>
      </w:r>
      <w:r w:rsidR="00687A10" w:rsidRPr="00687A10">
        <w:t>1065,7</w:t>
      </w:r>
      <w:r w:rsidRPr="00687A10">
        <w:t xml:space="preserve"> тыс.</w:t>
      </w:r>
      <w:r w:rsidRPr="005237BF">
        <w:t xml:space="preserve">рублей, санитарно-эпидемиологические мероприятия </w:t>
      </w:r>
      <w:r w:rsidR="00687A10" w:rsidRPr="005237BF">
        <w:t>1421,7 тыс.рублей.</w:t>
      </w:r>
    </w:p>
    <w:p w:rsidR="008F6C1C" w:rsidRDefault="006E7E00">
      <w:pPr>
        <w:ind w:firstLine="708"/>
        <w:jc w:val="both"/>
      </w:pPr>
      <w:r w:rsidRPr="005237BF">
        <w:t xml:space="preserve">По </w:t>
      </w:r>
      <w:r w:rsidRPr="005237BF">
        <w:rPr>
          <w:i/>
        </w:rPr>
        <w:t>подразделу 0701 «Дошкольное образование»</w:t>
      </w:r>
      <w:r w:rsidRPr="005237BF">
        <w:t xml:space="preserve"> произведены расходы на содержание </w:t>
      </w:r>
      <w:r w:rsidRPr="005237BF">
        <w:rPr>
          <w:shd w:val="clear" w:color="auto" w:fill="FFFFFF" w:themeFill="background1"/>
        </w:rPr>
        <w:t>9</w:t>
      </w:r>
      <w:r w:rsidRPr="005237BF">
        <w:t xml:space="preserve"> дошкольных учреждений в общей сумме </w:t>
      </w:r>
      <w:r w:rsidR="005237BF" w:rsidRPr="005237BF">
        <w:t>151080,6</w:t>
      </w:r>
      <w:r w:rsidRPr="005237BF">
        <w:t xml:space="preserve"> тыс. рублей при утвержденных ассигнованиях </w:t>
      </w:r>
      <w:r w:rsidR="005237BF" w:rsidRPr="005237BF">
        <w:t>181875,5</w:t>
      </w:r>
      <w:r w:rsidRPr="005237BF">
        <w:t xml:space="preserve"> тыс. рублей или </w:t>
      </w:r>
      <w:r w:rsidR="005237BF" w:rsidRPr="005237BF">
        <w:t>83,1</w:t>
      </w:r>
      <w:r w:rsidRPr="005237BF">
        <w:t xml:space="preserve">%, в том числе расходы за счет средств областного бюджета </w:t>
      </w:r>
      <w:r w:rsidR="005237BF" w:rsidRPr="005237BF">
        <w:t>115331,7</w:t>
      </w:r>
      <w:r w:rsidRPr="005237BF">
        <w:t xml:space="preserve"> тыс. рублей, за счет средств районного бюджета </w:t>
      </w:r>
      <w:r w:rsidR="005237BF" w:rsidRPr="005237BF">
        <w:t>35748,9</w:t>
      </w:r>
      <w:r w:rsidRPr="005237BF">
        <w:t xml:space="preserve"> тыс. рублей.</w:t>
      </w:r>
    </w:p>
    <w:p w:rsidR="008F6C1C" w:rsidRDefault="006E7E00">
      <w:pPr>
        <w:ind w:firstLine="708"/>
        <w:jc w:val="both"/>
      </w:pPr>
      <w:r>
        <w:t xml:space="preserve">Из районного бюджета направлено на капитальный и текущий ремонт (благоустройство территории, </w:t>
      </w:r>
      <w:r w:rsidR="00AF3E04">
        <w:t>ремонт кровли</w:t>
      </w:r>
      <w:r>
        <w:t xml:space="preserve">, ремонт систем канализации, </w:t>
      </w:r>
      <w:r w:rsidR="00AF3E04">
        <w:t>ремонт теневых навесов, ограждения и т.д.) 3915,2</w:t>
      </w:r>
      <w:r>
        <w:t xml:space="preserve"> </w:t>
      </w:r>
      <w:proofErr w:type="spellStart"/>
      <w:r>
        <w:t>тыс.рублей,</w:t>
      </w:r>
      <w:r w:rsidR="00AF3E04">
        <w:t>установка</w:t>
      </w:r>
      <w:proofErr w:type="spellEnd"/>
      <w:r w:rsidR="00AF3E04">
        <w:t xml:space="preserve"> теплосчетчиков 820,3 тыс.рублей, установка тревожных кнопок 120,0 тыс.</w:t>
      </w:r>
      <w:r w:rsidR="00AF3E04" w:rsidRPr="00437651">
        <w:t>рублей, приобретение оргтехники, холодильного оборудования, посуды 1010,0 тыс.рублей,</w:t>
      </w:r>
      <w:r w:rsidRPr="00437651">
        <w:t xml:space="preserve"> лабораторные исследования, дезинсекция и акарицидная обработка </w:t>
      </w:r>
      <w:r w:rsidR="00437651" w:rsidRPr="00437651">
        <w:t>317,0</w:t>
      </w:r>
      <w:r>
        <w:t xml:space="preserve"> тыс.рублей, учебные пособия, игровой </w:t>
      </w:r>
      <w:r w:rsidR="00AF3E04">
        <w:t xml:space="preserve">и спортивный </w:t>
      </w:r>
      <w:r>
        <w:t xml:space="preserve">материал и т.д. </w:t>
      </w:r>
      <w:r w:rsidR="00AF3E04">
        <w:t>619,5</w:t>
      </w:r>
      <w:r>
        <w:t>0 тыс.рублей.</w:t>
      </w:r>
    </w:p>
    <w:p w:rsidR="008F6C1C" w:rsidRDefault="006E7E00">
      <w:pPr>
        <w:ind w:firstLine="708"/>
        <w:jc w:val="both"/>
      </w:pPr>
      <w:r w:rsidRPr="005F4157">
        <w:t>Исполнение к годовому плану за счет собственных средств составило 8</w:t>
      </w:r>
      <w:r w:rsidR="00466EB1" w:rsidRPr="005F4157">
        <w:t>6,5</w:t>
      </w:r>
      <w:r w:rsidRPr="005F4157">
        <w:t>% в связи с условиями муниципальных контрактов на предоставление коммунальных услуг, услуг связи (оплата за декабрь 202</w:t>
      </w:r>
      <w:r w:rsidR="005F4157" w:rsidRPr="005F4157">
        <w:t>3</w:t>
      </w:r>
      <w:r w:rsidRPr="005F4157">
        <w:t xml:space="preserve"> года в январе 202</w:t>
      </w:r>
      <w:r w:rsidR="005F4157" w:rsidRPr="005F4157">
        <w:t>4</w:t>
      </w:r>
      <w:r w:rsidRPr="005F4157">
        <w:t xml:space="preserve"> года), экономией по расходам на питание в связи с </w:t>
      </w:r>
      <w:r w:rsidR="005F4157" w:rsidRPr="005F4157">
        <w:lastRenderedPageBreak/>
        <w:t>заболеваемостью детей</w:t>
      </w:r>
      <w:r w:rsidRPr="005F4157">
        <w:t xml:space="preserve">, с учетом фактических дето-дней </w:t>
      </w:r>
      <w:r w:rsidRPr="00836528">
        <w:t xml:space="preserve">посещения, а также в связи с </w:t>
      </w:r>
      <w:r w:rsidR="00836528" w:rsidRPr="00836528">
        <w:t xml:space="preserve">болезнью детей и отпуском водителя подвоз детей в д/с «Колосок» </w:t>
      </w:r>
      <w:r w:rsidR="005A05FE">
        <w:t xml:space="preserve">в отдельные дни </w:t>
      </w:r>
      <w:r w:rsidR="00836528" w:rsidRPr="00836528">
        <w:t>не осуществлялся</w:t>
      </w:r>
      <w:r w:rsidRPr="00836528">
        <w:t xml:space="preserve">. </w:t>
      </w:r>
    </w:p>
    <w:p w:rsidR="00836528" w:rsidRDefault="00836528" w:rsidP="00836528">
      <w:pPr>
        <w:ind w:firstLine="709"/>
        <w:contextualSpacing/>
        <w:jc w:val="both"/>
      </w:pPr>
      <w:r>
        <w:t>Расходы за счет субвенции на реализацию основных общеобразовательных программ в дошкольных учреждениях (ЦСР 8800070110) исполнены не в полном объеме в связи с тем, что целевой уровень заработной платы, установленный условиями Соглашения с Минобразования НСО, достигнут и дополнительных средств не потребовалось.</w:t>
      </w:r>
    </w:p>
    <w:p w:rsidR="008F6C1C" w:rsidRPr="00836528" w:rsidRDefault="00836528" w:rsidP="00836528">
      <w:pPr>
        <w:keepNext/>
        <w:widowControl w:val="0"/>
        <w:ind w:firstLine="708"/>
        <w:jc w:val="both"/>
      </w:pPr>
      <w:r w:rsidRPr="00836528">
        <w:t>П</w:t>
      </w:r>
      <w:r w:rsidR="006E7E00" w:rsidRPr="00836528">
        <w:t xml:space="preserve">о реализации мероприятий по организации льготного питания детей из многодетных и малоимущих семей и с ОВЗ за счет средств областного бюджета (0701 8800003349) исполнение составило </w:t>
      </w:r>
      <w:r w:rsidR="005F4157" w:rsidRPr="00836528">
        <w:t>36,8</w:t>
      </w:r>
      <w:r w:rsidR="006E7E00" w:rsidRPr="00836528">
        <w:t>% в связи с тем, что согласно условиям соглашения, льготное питание данной категории обучающихся предоставлялось в фактические дни посещения на основании предоставленных документов.</w:t>
      </w:r>
    </w:p>
    <w:p w:rsidR="008F6C1C" w:rsidRDefault="006E7E00">
      <w:pPr>
        <w:ind w:firstLine="708"/>
        <w:jc w:val="both"/>
        <w:rPr>
          <w:highlight w:val="yellow"/>
        </w:rPr>
      </w:pPr>
      <w:r>
        <w:t xml:space="preserve">Расходы по </w:t>
      </w:r>
      <w:r>
        <w:rPr>
          <w:i/>
        </w:rPr>
        <w:t xml:space="preserve">подразделу 0702 «Общее образование» </w:t>
      </w:r>
      <w:r>
        <w:t>занимают 6</w:t>
      </w:r>
      <w:r w:rsidR="00847582">
        <w:t>3,5</w:t>
      </w:r>
      <w:r>
        <w:t xml:space="preserve">% в общих расходах на образование и составляют </w:t>
      </w:r>
      <w:r w:rsidR="00847582">
        <w:t>403592,6</w:t>
      </w:r>
      <w:r>
        <w:t xml:space="preserve"> тыс. рублей или </w:t>
      </w:r>
      <w:r w:rsidR="00847582">
        <w:t>90,7</w:t>
      </w:r>
      <w:r>
        <w:t xml:space="preserve">% от годового плана, в том числе   за счет средств, полученных от оказания платных услуг, расходы составили </w:t>
      </w:r>
      <w:r w:rsidR="00847582">
        <w:t>4083,5</w:t>
      </w:r>
      <w:r>
        <w:t xml:space="preserve"> тыс. рублей при плане – </w:t>
      </w:r>
      <w:r w:rsidR="00847582">
        <w:t>4933,2</w:t>
      </w:r>
      <w:r>
        <w:t xml:space="preserve"> </w:t>
      </w:r>
      <w:proofErr w:type="gramStart"/>
      <w:r>
        <w:t>тыс.рублей</w:t>
      </w:r>
      <w:proofErr w:type="gramEnd"/>
      <w:r>
        <w:t xml:space="preserve"> (</w:t>
      </w:r>
      <w:r w:rsidR="00847582">
        <w:t>82,8</w:t>
      </w:r>
      <w:r>
        <w:t xml:space="preserve">%). Средства, полученные от оказания платных услуг, были направлены на питание школьников и освоены на </w:t>
      </w:r>
      <w:r w:rsidR="00847582">
        <w:t>82,8</w:t>
      </w:r>
      <w:r>
        <w:t xml:space="preserve">% в связи с </w:t>
      </w:r>
      <w:r w:rsidR="00847582">
        <w:t>низкой посещаемостью учащихся по причине болезни</w:t>
      </w:r>
      <w:r>
        <w:t>.</w:t>
      </w:r>
    </w:p>
    <w:p w:rsidR="008F6C1C" w:rsidRDefault="006E7E00">
      <w:pPr>
        <w:ind w:firstLine="709"/>
        <w:contextualSpacing/>
        <w:jc w:val="both"/>
      </w:pPr>
      <w:r>
        <w:t>Расходы на горячее питание учащихся в школах за 202</w:t>
      </w:r>
      <w:r w:rsidR="00847582">
        <w:t>3</w:t>
      </w:r>
      <w:r>
        <w:t xml:space="preserve"> год за счет всех источников составили </w:t>
      </w:r>
      <w:r w:rsidR="00847582">
        <w:t>25139,9</w:t>
      </w:r>
      <w:r>
        <w:t xml:space="preserve"> </w:t>
      </w:r>
      <w:proofErr w:type="gramStart"/>
      <w:r>
        <w:t>тыс.рублей</w:t>
      </w:r>
      <w:proofErr w:type="gramEnd"/>
      <w:r>
        <w:t xml:space="preserve"> из них: средства областного бюджета на организацию питания обучающихся общеобразовательных учреждений из многодетных и малоимущих семей, на обеспечение бесплатным питанием обучающихся с ограниченными возможностями здоровья</w:t>
      </w:r>
      <w:r w:rsidR="00847582">
        <w:t>,</w:t>
      </w:r>
      <w:r>
        <w:t xml:space="preserve"> обучающихся начальных классов</w:t>
      </w:r>
      <w:r w:rsidR="00847582">
        <w:t xml:space="preserve"> и детей военнослужащих</w:t>
      </w:r>
      <w:r>
        <w:t xml:space="preserve"> </w:t>
      </w:r>
      <w:r w:rsidR="00847582">
        <w:t>20960,0 тыс.рублей</w:t>
      </w:r>
      <w:r>
        <w:t xml:space="preserve"> (льготное питание данной категории обучающихся предоставляется в фактические дни посещения).</w:t>
      </w:r>
    </w:p>
    <w:p w:rsidR="008F6C1C" w:rsidRDefault="006E7E00">
      <w:pPr>
        <w:ind w:firstLine="709"/>
        <w:contextualSpacing/>
        <w:jc w:val="both"/>
      </w:pPr>
      <w:r>
        <w:t>Расходы за счет субвенции на реализацию основных общеобразовательных программ (ЦСР 8800070120</w:t>
      </w:r>
      <w:r w:rsidR="00847582">
        <w:t>, 8800070110</w:t>
      </w:r>
      <w:r>
        <w:t>) исполнены не в полном объеме в связи с тем, что целевой уровень заработной платы, установленный условиями Соглашения с Минобразования НСО, достигнут и дополнительных средств не потребовалось.</w:t>
      </w:r>
    </w:p>
    <w:p w:rsidR="00847582" w:rsidRDefault="00847582">
      <w:pPr>
        <w:ind w:firstLine="709"/>
        <w:contextualSpacing/>
        <w:jc w:val="both"/>
      </w:pPr>
      <w:r>
        <w:t>Расходы на выплату денежного вознаграждения за классное руководство (ЦСР 8800003350) исполнены не в полном объеме в связи с уменьшением количества классов – комплектов (план 173 к/к, факт 165 к/к).</w:t>
      </w:r>
    </w:p>
    <w:p w:rsidR="008F6C1C" w:rsidRDefault="006E7E00">
      <w:pPr>
        <w:ind w:firstLine="709"/>
        <w:contextualSpacing/>
        <w:jc w:val="both"/>
      </w:pPr>
      <w:r>
        <w:t>Бюджетные ассигнования по обеспечению деятельности школ (0702 8800007020) и</w:t>
      </w:r>
      <w:r w:rsidR="00847582">
        <w:t>сполнены на 91</w:t>
      </w:r>
      <w:r>
        <w:t>% в связи с условиями муниципальных контрактов на предоставление коммунальных услуг, услуг связи</w:t>
      </w:r>
      <w:r w:rsidR="00D158B8">
        <w:t>, ГСМ</w:t>
      </w:r>
      <w:r>
        <w:t xml:space="preserve"> (оплата за декабрь 202</w:t>
      </w:r>
      <w:r w:rsidR="00D158B8">
        <w:t>3</w:t>
      </w:r>
      <w:r>
        <w:t xml:space="preserve"> года в январе 202</w:t>
      </w:r>
      <w:r w:rsidR="00D158B8">
        <w:t>4</w:t>
      </w:r>
      <w:r>
        <w:t xml:space="preserve"> года), экономией по электроэнергии и оплате за отопление (приборы учета тепла</w:t>
      </w:r>
      <w:r w:rsidR="00D158B8">
        <w:t>), уменьшением</w:t>
      </w:r>
      <w:r>
        <w:t xml:space="preserve"> расходов по подвозу учащихся и расходам на питание в связи с </w:t>
      </w:r>
      <w:r w:rsidR="00D158B8">
        <w:t>низкой посещаемостью детей в период сезонных простудных заболеваний, по уплате налогов в связи с введением ЕНП и изменением порядка уплаты налогов</w:t>
      </w:r>
      <w:r>
        <w:t>.</w:t>
      </w:r>
    </w:p>
    <w:p w:rsidR="008F6C1C" w:rsidRDefault="006E7E00">
      <w:pPr>
        <w:pStyle w:val="af9"/>
        <w:spacing w:after="0"/>
        <w:ind w:left="0" w:firstLine="709"/>
        <w:jc w:val="both"/>
      </w:pPr>
      <w:r>
        <w:rPr>
          <w:i/>
        </w:rPr>
        <w:t xml:space="preserve">По подразделу 0703 «Дополнительное образование детей» </w:t>
      </w:r>
      <w:r>
        <w:t>отражены расходы на обеспечение деятельности 3 учреждений по внешкольной работе с детьми и составили за 202</w:t>
      </w:r>
      <w:r w:rsidR="00322BA2">
        <w:t>3</w:t>
      </w:r>
      <w:r>
        <w:t xml:space="preserve"> год </w:t>
      </w:r>
      <w:r w:rsidR="00322BA2">
        <w:t>58522,8</w:t>
      </w:r>
      <w:r>
        <w:t xml:space="preserve"> </w:t>
      </w:r>
      <w:proofErr w:type="gramStart"/>
      <w:r>
        <w:t>тыс.рублей</w:t>
      </w:r>
      <w:proofErr w:type="gramEnd"/>
      <w:r>
        <w:t xml:space="preserve"> или 9</w:t>
      </w:r>
      <w:r w:rsidR="00322BA2">
        <w:t>2,4</w:t>
      </w:r>
      <w:r>
        <w:t xml:space="preserve">% к уточненному плану. Не в полном объеме освоены БА на обеспечение деятельности учреждений </w:t>
      </w:r>
      <w:proofErr w:type="spellStart"/>
      <w:r>
        <w:t>допобразования</w:t>
      </w:r>
      <w:proofErr w:type="spellEnd"/>
      <w:r>
        <w:t xml:space="preserve"> за счет собственных средств (9</w:t>
      </w:r>
      <w:r w:rsidR="00322BA2">
        <w:t>4</w:t>
      </w:r>
      <w:r>
        <w:t>,</w:t>
      </w:r>
      <w:r w:rsidR="00322BA2">
        <w:t>1</w:t>
      </w:r>
      <w:r>
        <w:t>%) и субсидии на сбалансированность (</w:t>
      </w:r>
      <w:r w:rsidR="00322BA2">
        <w:t>91,6</w:t>
      </w:r>
      <w:r>
        <w:t xml:space="preserve">%) в связи с тем, что сложилась экономия ФОТ за счет больничных листов, а также отсутствием потребности в БА в связи с достижением установленного уровня средней зарплаты по </w:t>
      </w:r>
      <w:proofErr w:type="spellStart"/>
      <w:r>
        <w:t>педработникам</w:t>
      </w:r>
      <w:proofErr w:type="spellEnd"/>
      <w:r>
        <w:t>, кроме того переходящие сроки оплаты договоров по комуслугам</w:t>
      </w:r>
      <w:r w:rsidR="00322BA2">
        <w:t>,</w:t>
      </w:r>
      <w:r>
        <w:t xml:space="preserve"> услугам связи</w:t>
      </w:r>
      <w:r w:rsidR="00322BA2">
        <w:t>, программному обеспечению</w:t>
      </w:r>
      <w:r>
        <w:t xml:space="preserve"> за декабрь 202</w:t>
      </w:r>
      <w:r w:rsidR="00322BA2">
        <w:t>3</w:t>
      </w:r>
      <w:r>
        <w:t xml:space="preserve"> года</w:t>
      </w:r>
      <w:r w:rsidR="00322BA2">
        <w:t>, по уплате налогов в связи с введением ЕНП и изменением порядка уплаты налогов</w:t>
      </w:r>
      <w:r>
        <w:t>.</w:t>
      </w:r>
    </w:p>
    <w:p w:rsidR="008F6C1C" w:rsidRDefault="006E7E00">
      <w:pPr>
        <w:pStyle w:val="af9"/>
        <w:spacing w:after="0"/>
        <w:ind w:left="0" w:firstLine="709"/>
        <w:jc w:val="both"/>
      </w:pPr>
      <w:r>
        <w:t>По данному подразделу отражены расходы на финансирование мероприятий 1 государственной и 3 муниципальных программ:</w:t>
      </w:r>
    </w:p>
    <w:p w:rsidR="008F6C1C" w:rsidRDefault="006E7E00">
      <w:pPr>
        <w:pStyle w:val="af9"/>
        <w:spacing w:after="0"/>
        <w:ind w:left="0" w:firstLine="709"/>
        <w:jc w:val="both"/>
        <w:rPr>
          <w:highlight w:val="white"/>
        </w:rPr>
      </w:pPr>
      <w:r>
        <w:rPr>
          <w:highlight w:val="white"/>
        </w:rPr>
        <w:t xml:space="preserve">- ГП «Культура НСО» - </w:t>
      </w:r>
      <w:r w:rsidR="00322BA2">
        <w:rPr>
          <w:highlight w:val="white"/>
        </w:rPr>
        <w:t>520,5</w:t>
      </w:r>
      <w:r>
        <w:rPr>
          <w:highlight w:val="white"/>
        </w:rPr>
        <w:t xml:space="preserve"> </w:t>
      </w:r>
      <w:proofErr w:type="gramStart"/>
      <w:r>
        <w:rPr>
          <w:highlight w:val="white"/>
        </w:rPr>
        <w:t>тыс.рублей</w:t>
      </w:r>
      <w:proofErr w:type="gramEnd"/>
      <w:r>
        <w:rPr>
          <w:highlight w:val="white"/>
        </w:rPr>
        <w:t xml:space="preserve"> (исполнение 100%), которые направлены на приобретение пианино (</w:t>
      </w:r>
      <w:r w:rsidR="00322BA2">
        <w:rPr>
          <w:highlight w:val="white"/>
        </w:rPr>
        <w:t>1</w:t>
      </w:r>
      <w:r>
        <w:rPr>
          <w:highlight w:val="white"/>
        </w:rPr>
        <w:t xml:space="preserve"> шт.) МКУ ДОД «ДШИ Каргатского района»;</w:t>
      </w:r>
    </w:p>
    <w:p w:rsidR="008F6C1C" w:rsidRDefault="006E7E00">
      <w:pPr>
        <w:pStyle w:val="af9"/>
        <w:spacing w:after="0"/>
        <w:ind w:left="0" w:firstLine="709"/>
        <w:jc w:val="both"/>
      </w:pPr>
      <w:r>
        <w:t xml:space="preserve">- МП «Развитие образования в Каргатском районе Новосибирской области на 2021-2026 годы» в сумме </w:t>
      </w:r>
      <w:r w:rsidR="000A04C2">
        <w:t>2124,9</w:t>
      </w:r>
      <w:r>
        <w:t xml:space="preserve"> </w:t>
      </w:r>
      <w:proofErr w:type="gramStart"/>
      <w:r>
        <w:t>тыс.рублей</w:t>
      </w:r>
      <w:proofErr w:type="gramEnd"/>
      <w:r>
        <w:t xml:space="preserve"> (см. отчет о реализации программы);</w:t>
      </w:r>
    </w:p>
    <w:p w:rsidR="008F6C1C" w:rsidRDefault="006E7E00">
      <w:pPr>
        <w:pStyle w:val="af9"/>
        <w:spacing w:after="0"/>
        <w:ind w:left="0" w:firstLine="709"/>
        <w:jc w:val="both"/>
      </w:pPr>
      <w:r>
        <w:t xml:space="preserve">- МП «Культура Каргатского района на 2022-2027 годы» </w:t>
      </w:r>
      <w:r w:rsidR="000A04C2">
        <w:t>142,6</w:t>
      </w:r>
      <w:r>
        <w:t xml:space="preserve"> </w:t>
      </w:r>
      <w:proofErr w:type="gramStart"/>
      <w:r>
        <w:t>тыс.рублей</w:t>
      </w:r>
      <w:proofErr w:type="gramEnd"/>
      <w:r>
        <w:t xml:space="preserve"> (см. отчет о реализации программы);</w:t>
      </w:r>
    </w:p>
    <w:p w:rsidR="008F6C1C" w:rsidRDefault="006E7E00">
      <w:pPr>
        <w:pStyle w:val="af9"/>
        <w:spacing w:after="0"/>
        <w:ind w:left="0" w:firstLine="709"/>
        <w:jc w:val="both"/>
      </w:pPr>
      <w:r>
        <w:t xml:space="preserve">- МП «Содействие занятости населения Каргатского района Новосибирской области на 2019-2024 годы» в сумме </w:t>
      </w:r>
      <w:r w:rsidR="000A04C2">
        <w:t>70,2</w:t>
      </w:r>
      <w:r>
        <w:t xml:space="preserve"> </w:t>
      </w:r>
      <w:proofErr w:type="gramStart"/>
      <w:r>
        <w:t>тыс.рублей</w:t>
      </w:r>
      <w:proofErr w:type="gramEnd"/>
      <w:r>
        <w:t xml:space="preserve"> (см. отчет о реализации программы).</w:t>
      </w:r>
    </w:p>
    <w:p w:rsidR="008F6C1C" w:rsidRDefault="006E7E00">
      <w:pPr>
        <w:pStyle w:val="af9"/>
        <w:spacing w:after="0"/>
        <w:ind w:left="0" w:firstLine="709"/>
        <w:jc w:val="both"/>
      </w:pPr>
      <w:r>
        <w:lastRenderedPageBreak/>
        <w:t xml:space="preserve">Расходы, связанные с обучением сотрудников по программам повышения квалификации и профессиональной переподготовки, отражены по </w:t>
      </w:r>
      <w:r>
        <w:rPr>
          <w:i/>
        </w:rPr>
        <w:t xml:space="preserve">подразделу 0705 «Профессиональная подготовка, переподготовка и повышение квалификации» </w:t>
      </w:r>
      <w:r>
        <w:t>и составили за 202</w:t>
      </w:r>
      <w:r w:rsidR="000A04C2">
        <w:t>3</w:t>
      </w:r>
      <w:r>
        <w:t xml:space="preserve"> год </w:t>
      </w:r>
      <w:r w:rsidR="000A04C2">
        <w:t xml:space="preserve">526,7 </w:t>
      </w:r>
      <w:proofErr w:type="gramStart"/>
      <w:r>
        <w:t>тыс.рублей</w:t>
      </w:r>
      <w:proofErr w:type="gramEnd"/>
      <w:r>
        <w:t xml:space="preserve"> (9</w:t>
      </w:r>
      <w:r w:rsidR="000A04C2">
        <w:t>1</w:t>
      </w:r>
      <w:r>
        <w:t>% к плану) из них:</w:t>
      </w:r>
    </w:p>
    <w:p w:rsidR="008F6C1C" w:rsidRDefault="006E7E00">
      <w:pPr>
        <w:pStyle w:val="af9"/>
        <w:spacing w:after="0"/>
        <w:ind w:firstLine="425"/>
        <w:jc w:val="both"/>
      </w:pPr>
      <w:r>
        <w:t xml:space="preserve">- МП «Развитие физической культуры и спорта в Каргатском районе Новосибирской </w:t>
      </w:r>
      <w:proofErr w:type="gramStart"/>
      <w:r>
        <w:t>области  на</w:t>
      </w:r>
      <w:proofErr w:type="gramEnd"/>
      <w:r>
        <w:t xml:space="preserve"> 2021-2026 годы» 16,0 тыс.рублей;</w:t>
      </w:r>
    </w:p>
    <w:p w:rsidR="008F6C1C" w:rsidRDefault="006E7E00">
      <w:pPr>
        <w:pStyle w:val="af9"/>
        <w:spacing w:after="0"/>
        <w:ind w:firstLine="425"/>
        <w:jc w:val="both"/>
      </w:pPr>
      <w:r>
        <w:t xml:space="preserve">- МП «Развитие образования в Каргатском районе Новосибирской области на 2021-2026 годы» </w:t>
      </w:r>
      <w:r w:rsidR="000A04C2">
        <w:t>61</w:t>
      </w:r>
      <w:r>
        <w:t xml:space="preserve">,0 </w:t>
      </w:r>
      <w:proofErr w:type="gramStart"/>
      <w:r>
        <w:t>тыс.рублей</w:t>
      </w:r>
      <w:proofErr w:type="gramEnd"/>
      <w:r>
        <w:t>;</w:t>
      </w:r>
    </w:p>
    <w:p w:rsidR="008F6C1C" w:rsidRDefault="006E7E00">
      <w:pPr>
        <w:pStyle w:val="af9"/>
        <w:spacing w:after="0"/>
        <w:ind w:left="0" w:firstLine="709"/>
        <w:jc w:val="both"/>
      </w:pPr>
      <w:r>
        <w:t xml:space="preserve">- повышение квалификации работников учреждений образования, культуры соцзащиты </w:t>
      </w:r>
      <w:r w:rsidR="000A04C2">
        <w:t xml:space="preserve">449,7 </w:t>
      </w:r>
      <w:proofErr w:type="gramStart"/>
      <w:r>
        <w:t>тыс.рублей</w:t>
      </w:r>
      <w:proofErr w:type="gramEnd"/>
      <w:r>
        <w:t xml:space="preserve"> (БА исполнены на </w:t>
      </w:r>
      <w:r w:rsidR="000A04C2">
        <w:t>89,7</w:t>
      </w:r>
      <w:r>
        <w:t xml:space="preserve">% в связи с переводом в дистанционный формат обучения). </w:t>
      </w:r>
    </w:p>
    <w:p w:rsidR="008F6C1C" w:rsidRDefault="006E7E00">
      <w:pPr>
        <w:pStyle w:val="af9"/>
        <w:spacing w:after="0"/>
        <w:ind w:left="0" w:firstLine="709"/>
        <w:jc w:val="both"/>
      </w:pPr>
      <w:r>
        <w:rPr>
          <w:i/>
        </w:rPr>
        <w:t>Расходы по молодежной политике (</w:t>
      </w:r>
      <w:proofErr w:type="spellStart"/>
      <w:r>
        <w:rPr>
          <w:i/>
        </w:rPr>
        <w:t>рпр</w:t>
      </w:r>
      <w:proofErr w:type="spellEnd"/>
      <w:r>
        <w:rPr>
          <w:i/>
        </w:rPr>
        <w:t xml:space="preserve"> 0707)</w:t>
      </w:r>
      <w:r>
        <w:t xml:space="preserve"> составили </w:t>
      </w:r>
      <w:r w:rsidR="000A04C2">
        <w:t>872,5</w:t>
      </w:r>
      <w:r>
        <w:t xml:space="preserve"> </w:t>
      </w:r>
      <w:proofErr w:type="gramStart"/>
      <w:r>
        <w:t>тыс.рублей</w:t>
      </w:r>
      <w:proofErr w:type="gramEnd"/>
      <w:r w:rsidR="000A04C2">
        <w:t xml:space="preserve"> н</w:t>
      </w:r>
      <w:r>
        <w:t>а проведение мероприятий для молодежи в рамках МП " Молодежная политика Каргатского района  на 2019-2025 годы" (</w:t>
      </w:r>
      <w:proofErr w:type="spellStart"/>
      <w:r>
        <w:t>см.отчет</w:t>
      </w:r>
      <w:proofErr w:type="spellEnd"/>
      <w:r>
        <w:t xml:space="preserve"> о реализации программы). </w:t>
      </w:r>
    </w:p>
    <w:p w:rsidR="008F6C1C" w:rsidRDefault="006E7E00">
      <w:pPr>
        <w:keepNext/>
        <w:widowControl w:val="0"/>
        <w:ind w:firstLine="348"/>
        <w:jc w:val="both"/>
      </w:pPr>
      <w:r>
        <w:t xml:space="preserve">Расходы по </w:t>
      </w:r>
      <w:r>
        <w:rPr>
          <w:i/>
        </w:rPr>
        <w:t>подразделу 0709 «Другие вопросы в области образования»</w:t>
      </w:r>
      <w:r>
        <w:t xml:space="preserve"> освоены в сумме </w:t>
      </w:r>
      <w:r w:rsidR="000978AF">
        <w:t>20504,8</w:t>
      </w:r>
      <w:r>
        <w:t xml:space="preserve"> </w:t>
      </w:r>
      <w:proofErr w:type="gramStart"/>
      <w:r>
        <w:t>тыс.рублей</w:t>
      </w:r>
      <w:proofErr w:type="gramEnd"/>
      <w:r>
        <w:t>, или на 9</w:t>
      </w:r>
      <w:r w:rsidR="000978AF">
        <w:t>8,1</w:t>
      </w:r>
      <w:r>
        <w:t xml:space="preserve">%. </w:t>
      </w:r>
    </w:p>
    <w:p w:rsidR="008F6C1C" w:rsidRDefault="006E7E00">
      <w:pPr>
        <w:ind w:firstLine="348"/>
        <w:jc w:val="both"/>
        <w:rPr>
          <w:rFonts w:eastAsiaTheme="minorHAnsi"/>
          <w:color w:val="000000"/>
          <w:lang w:eastAsia="en-US"/>
        </w:rPr>
      </w:pPr>
      <w:r>
        <w:t xml:space="preserve">Профинансированы расходы на содержание МКУ «Межшкольный методический центр» в сумме </w:t>
      </w:r>
      <w:r w:rsidR="002F4F9D">
        <w:t>4195,6</w:t>
      </w:r>
      <w:r>
        <w:t xml:space="preserve"> </w:t>
      </w:r>
      <w:proofErr w:type="gramStart"/>
      <w:r>
        <w:t>тыс.рублей</w:t>
      </w:r>
      <w:proofErr w:type="gramEnd"/>
      <w:r>
        <w:t xml:space="preserve"> или 99,</w:t>
      </w:r>
      <w:r w:rsidR="002F4F9D">
        <w:t>6</w:t>
      </w:r>
      <w:r>
        <w:t xml:space="preserve">% к плану. </w:t>
      </w:r>
    </w:p>
    <w:p w:rsidR="008F6C1C" w:rsidRDefault="006E7E00">
      <w:pPr>
        <w:pStyle w:val="6"/>
        <w:spacing w:before="0" w:after="0"/>
        <w:ind w:firstLine="708"/>
        <w:jc w:val="both"/>
        <w:rPr>
          <w:b w:val="0"/>
          <w:sz w:val="24"/>
          <w:szCs w:val="24"/>
        </w:rPr>
      </w:pPr>
      <w:r>
        <w:rPr>
          <w:b w:val="0"/>
          <w:sz w:val="24"/>
          <w:szCs w:val="24"/>
        </w:rPr>
        <w:t>Кроме того, по данному подразделу отражены расходы на финансирование мероприятий 2 муниципальных программ:</w:t>
      </w:r>
    </w:p>
    <w:p w:rsidR="002F4F9D" w:rsidRDefault="006E7E00">
      <w:pPr>
        <w:pStyle w:val="6"/>
        <w:spacing w:before="0" w:after="0"/>
        <w:ind w:firstLine="708"/>
        <w:jc w:val="both"/>
        <w:rPr>
          <w:b w:val="0"/>
          <w:sz w:val="24"/>
          <w:szCs w:val="24"/>
        </w:rPr>
      </w:pPr>
      <w:r>
        <w:rPr>
          <w:b w:val="0"/>
          <w:sz w:val="24"/>
          <w:szCs w:val="24"/>
        </w:rPr>
        <w:t xml:space="preserve">- МП «Содействие занятости населения Каргатского района Новосибирской области на 2019-2024 годы» в сумме </w:t>
      </w:r>
      <w:r w:rsidR="002F4F9D">
        <w:rPr>
          <w:b w:val="0"/>
          <w:sz w:val="24"/>
          <w:szCs w:val="24"/>
        </w:rPr>
        <w:t>402,8</w:t>
      </w:r>
      <w:r>
        <w:rPr>
          <w:b w:val="0"/>
          <w:sz w:val="24"/>
          <w:szCs w:val="24"/>
        </w:rPr>
        <w:t xml:space="preserve"> </w:t>
      </w:r>
      <w:proofErr w:type="gramStart"/>
      <w:r>
        <w:rPr>
          <w:b w:val="0"/>
          <w:sz w:val="24"/>
          <w:szCs w:val="24"/>
        </w:rPr>
        <w:t>тыс.рублей</w:t>
      </w:r>
      <w:proofErr w:type="gramEnd"/>
      <w:r>
        <w:rPr>
          <w:b w:val="0"/>
          <w:sz w:val="24"/>
          <w:szCs w:val="24"/>
        </w:rPr>
        <w:t xml:space="preserve"> при плане </w:t>
      </w:r>
      <w:r w:rsidR="002F4F9D">
        <w:rPr>
          <w:b w:val="0"/>
          <w:sz w:val="24"/>
          <w:szCs w:val="24"/>
        </w:rPr>
        <w:t>410,0</w:t>
      </w:r>
      <w:r>
        <w:rPr>
          <w:b w:val="0"/>
          <w:sz w:val="24"/>
          <w:szCs w:val="24"/>
        </w:rPr>
        <w:t xml:space="preserve"> тыс.рублей, или на 9</w:t>
      </w:r>
      <w:r w:rsidR="002F4F9D">
        <w:rPr>
          <w:b w:val="0"/>
          <w:sz w:val="24"/>
          <w:szCs w:val="24"/>
        </w:rPr>
        <w:t>8,2%;</w:t>
      </w:r>
    </w:p>
    <w:p w:rsidR="008F6C1C" w:rsidRDefault="006E7E00">
      <w:pPr>
        <w:pStyle w:val="6"/>
        <w:spacing w:before="0" w:after="0"/>
        <w:ind w:firstLine="708"/>
        <w:jc w:val="both"/>
        <w:rPr>
          <w:b w:val="0"/>
          <w:sz w:val="24"/>
          <w:szCs w:val="24"/>
        </w:rPr>
      </w:pPr>
      <w:r>
        <w:rPr>
          <w:b w:val="0"/>
          <w:sz w:val="24"/>
          <w:szCs w:val="24"/>
        </w:rPr>
        <w:t xml:space="preserve">- МП «Развитие образования в Каргатском районе Новосибирской области на 2021-2026 годы» в сумме </w:t>
      </w:r>
      <w:r w:rsidR="002F4F9D">
        <w:rPr>
          <w:b w:val="0"/>
          <w:sz w:val="24"/>
          <w:szCs w:val="24"/>
        </w:rPr>
        <w:t>328,9</w:t>
      </w:r>
      <w:r>
        <w:rPr>
          <w:b w:val="0"/>
          <w:sz w:val="24"/>
          <w:szCs w:val="24"/>
        </w:rPr>
        <w:t xml:space="preserve"> </w:t>
      </w:r>
      <w:proofErr w:type="gramStart"/>
      <w:r>
        <w:rPr>
          <w:b w:val="0"/>
          <w:sz w:val="24"/>
          <w:szCs w:val="24"/>
        </w:rPr>
        <w:t>тыс.рублей</w:t>
      </w:r>
      <w:proofErr w:type="gramEnd"/>
      <w:r>
        <w:rPr>
          <w:b w:val="0"/>
          <w:sz w:val="24"/>
          <w:szCs w:val="24"/>
        </w:rPr>
        <w:t xml:space="preserve"> (лимиты исполнены на </w:t>
      </w:r>
      <w:r w:rsidR="002F4F9D">
        <w:rPr>
          <w:b w:val="0"/>
          <w:sz w:val="24"/>
          <w:szCs w:val="24"/>
        </w:rPr>
        <w:t>100</w:t>
      </w:r>
      <w:r>
        <w:rPr>
          <w:b w:val="0"/>
          <w:sz w:val="24"/>
          <w:szCs w:val="24"/>
        </w:rPr>
        <w:t>%), (</w:t>
      </w:r>
      <w:proofErr w:type="spellStart"/>
      <w:r>
        <w:rPr>
          <w:b w:val="0"/>
          <w:sz w:val="24"/>
          <w:szCs w:val="24"/>
        </w:rPr>
        <w:t>см.отчет</w:t>
      </w:r>
      <w:proofErr w:type="spellEnd"/>
      <w:r>
        <w:rPr>
          <w:b w:val="0"/>
          <w:sz w:val="24"/>
          <w:szCs w:val="24"/>
        </w:rPr>
        <w:t xml:space="preserve"> о реализации программы). </w:t>
      </w:r>
    </w:p>
    <w:p w:rsidR="008F6C1C" w:rsidRDefault="006E7E00">
      <w:pPr>
        <w:jc w:val="both"/>
      </w:pPr>
      <w:r>
        <w:tab/>
        <w:t xml:space="preserve"> На реализацию мероприятий по ресурсному обеспечению модернизации образования Новосибирской области подпрограмма «Развитие дошкольного, общего и дополнительного образования детей» (0709 8800003470, </w:t>
      </w:r>
      <w:proofErr w:type="gramStart"/>
      <w:r>
        <w:t>7700003470 )</w:t>
      </w:r>
      <w:proofErr w:type="gramEnd"/>
      <w:r>
        <w:t xml:space="preserve"> исполнение составило </w:t>
      </w:r>
      <w:r w:rsidR="002F4F9D">
        <w:t>4563,9</w:t>
      </w:r>
      <w:r>
        <w:t xml:space="preserve"> тыс.рублей (к плану </w:t>
      </w:r>
      <w:r w:rsidR="002F4F9D">
        <w:t>100</w:t>
      </w:r>
      <w:r>
        <w:t xml:space="preserve">%). Произведен ремонт кровли в МКОУ </w:t>
      </w:r>
      <w:r w:rsidR="00C87653">
        <w:t xml:space="preserve">В-Каргатская </w:t>
      </w:r>
      <w:r>
        <w:t>СШ</w:t>
      </w:r>
      <w:r w:rsidR="00C87653">
        <w:t xml:space="preserve"> и замена оконных блоков в МКОУ КСШ №3</w:t>
      </w:r>
      <w:r w:rsidR="00C87653" w:rsidRPr="00C87653">
        <w:t xml:space="preserve"> </w:t>
      </w:r>
      <w:proofErr w:type="spellStart"/>
      <w:r w:rsidR="00C87653" w:rsidRPr="00C87653">
        <w:t>им.Домбровского</w:t>
      </w:r>
      <w:proofErr w:type="spellEnd"/>
      <w:r>
        <w:t>.</w:t>
      </w:r>
    </w:p>
    <w:p w:rsidR="008F6C1C" w:rsidRDefault="006E7E00">
      <w:pPr>
        <w:keepNext/>
        <w:widowControl w:val="0"/>
        <w:shd w:val="clear" w:color="auto" w:fill="FFFFFF"/>
        <w:ind w:firstLine="709"/>
        <w:jc w:val="both"/>
      </w:pPr>
      <w:r>
        <w:t>В рамках реализации регионального проекта «Современная школа» национального проекта «Образование» в Новосибирской области» (</w:t>
      </w:r>
      <w:r w:rsidR="00C87653">
        <w:t>ЦСР 880</w:t>
      </w:r>
      <w:r>
        <w:t>Е151</w:t>
      </w:r>
      <w:r w:rsidR="00C87653">
        <w:t>722</w:t>
      </w:r>
      <w:r>
        <w:t xml:space="preserve">) в МКОУ </w:t>
      </w:r>
      <w:r w:rsidR="00C87653">
        <w:t xml:space="preserve">Суминская </w:t>
      </w:r>
      <w:r>
        <w:t>СШ</w:t>
      </w:r>
      <w:r w:rsidR="005A05FE">
        <w:t xml:space="preserve"> и</w:t>
      </w:r>
      <w:r>
        <w:t xml:space="preserve"> МКОУ </w:t>
      </w:r>
      <w:r w:rsidR="00C87653">
        <w:t>Ф-Каргатская</w:t>
      </w:r>
      <w:r>
        <w:t xml:space="preserve"> СШ выполнены ремонтные работы в помещениях, предназначенных для создания центров образования цифрового и гуманитарного профилей «Точка роста», приобретение мебели и </w:t>
      </w:r>
      <w:proofErr w:type="spellStart"/>
      <w:r>
        <w:t>брендбуков</w:t>
      </w:r>
      <w:proofErr w:type="spellEnd"/>
      <w:r>
        <w:t xml:space="preserve"> на общую сумму </w:t>
      </w:r>
      <w:r w:rsidR="00C87653">
        <w:t>4056,8</w:t>
      </w:r>
      <w:r>
        <w:t xml:space="preserve"> </w:t>
      </w:r>
      <w:proofErr w:type="gramStart"/>
      <w:r>
        <w:t>тыс.рублей</w:t>
      </w:r>
      <w:proofErr w:type="gramEnd"/>
      <w:r>
        <w:t>.</w:t>
      </w:r>
    </w:p>
    <w:p w:rsidR="00BF611D" w:rsidRDefault="00C87653" w:rsidP="00C87653">
      <w:pPr>
        <w:jc w:val="both"/>
      </w:pPr>
      <w:r>
        <w:t>На модернизацию</w:t>
      </w:r>
      <w:r w:rsidRPr="00C87653">
        <w:t xml:space="preserve"> автоматических пожарных сигнализаций и систем пожарного мониторинга </w:t>
      </w:r>
      <w:r>
        <w:t>в</w:t>
      </w:r>
      <w:r w:rsidRPr="00C87653">
        <w:t xml:space="preserve"> образовательных организациях</w:t>
      </w:r>
      <w:r>
        <w:t xml:space="preserve"> района направлено 405,7 </w:t>
      </w:r>
      <w:proofErr w:type="gramStart"/>
      <w:r>
        <w:t>тыс.рублей</w:t>
      </w:r>
      <w:proofErr w:type="gramEnd"/>
      <w:r>
        <w:t>, в т.ч. софинансирование из РБ 5,7 тыс.рублей (МКОУ В-Каргатская СШ и МКОУ КСШ №3</w:t>
      </w:r>
      <w:r w:rsidRPr="00C87653">
        <w:t xml:space="preserve"> </w:t>
      </w:r>
      <w:proofErr w:type="spellStart"/>
      <w:r w:rsidRPr="00C87653">
        <w:t>им.Домбровского</w:t>
      </w:r>
      <w:proofErr w:type="spellEnd"/>
      <w:r>
        <w:t>).</w:t>
      </w:r>
    </w:p>
    <w:p w:rsidR="00C87653" w:rsidRDefault="00BF611D" w:rsidP="00BF611D">
      <w:pPr>
        <w:ind w:firstLine="708"/>
        <w:jc w:val="both"/>
      </w:pPr>
      <w:r>
        <w:t>Р</w:t>
      </w:r>
      <w:r w:rsidRPr="00BF611D">
        <w:t xml:space="preserve">асходы в рамках Федерального проекта «Патриотическое воспитание граждан Российской Федерации»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w:t>
      </w:r>
      <w:r>
        <w:t xml:space="preserve">составили 863,2 </w:t>
      </w:r>
      <w:proofErr w:type="gramStart"/>
      <w:r>
        <w:t>тыс.рублей</w:t>
      </w:r>
      <w:proofErr w:type="gramEnd"/>
      <w:r>
        <w:t xml:space="preserve"> или 70% к </w:t>
      </w:r>
      <w:r w:rsidRPr="00B4091D">
        <w:t xml:space="preserve">плану (неисполнение связано с </w:t>
      </w:r>
      <w:r w:rsidR="00B4091D" w:rsidRPr="00B4091D">
        <w:t>наличием вакансий в количестве 1,65 шт.ед. и достижением установленного уровня оплаты труда).</w:t>
      </w:r>
    </w:p>
    <w:p w:rsidR="000978AF" w:rsidRDefault="000978AF" w:rsidP="000978AF">
      <w:pPr>
        <w:pStyle w:val="af9"/>
        <w:spacing w:after="0"/>
        <w:ind w:left="0" w:firstLine="709"/>
        <w:jc w:val="both"/>
      </w:pPr>
      <w:r>
        <w:t xml:space="preserve">На летний отдых и оздоровление детей направлено </w:t>
      </w:r>
      <w:r w:rsidR="00BF611D">
        <w:t>5688,0</w:t>
      </w:r>
      <w:r>
        <w:t xml:space="preserve"> </w:t>
      </w:r>
      <w:proofErr w:type="gramStart"/>
      <w:r>
        <w:t>тыс.рублей</w:t>
      </w:r>
      <w:proofErr w:type="gramEnd"/>
      <w:r>
        <w:t>, в том числе за счет средств рай</w:t>
      </w:r>
      <w:r>
        <w:rPr>
          <w:highlight w:val="white"/>
        </w:rPr>
        <w:t xml:space="preserve">онного бюджета </w:t>
      </w:r>
      <w:r w:rsidR="00BF611D">
        <w:rPr>
          <w:highlight w:val="white"/>
        </w:rPr>
        <w:t>3547,3</w:t>
      </w:r>
      <w:r>
        <w:rPr>
          <w:highlight w:val="white"/>
        </w:rPr>
        <w:t xml:space="preserve"> тыс.рублей и за счет субсидии из областного бюджета </w:t>
      </w:r>
      <w:r w:rsidR="00BF611D">
        <w:rPr>
          <w:highlight w:val="white"/>
        </w:rPr>
        <w:t>2140,7</w:t>
      </w:r>
      <w:r>
        <w:rPr>
          <w:highlight w:val="white"/>
        </w:rPr>
        <w:t xml:space="preserve"> тыс.рублей. Оздоровлено 1400 детей в лагерях с </w:t>
      </w:r>
      <w:r>
        <w:t xml:space="preserve">дневным пребыванием и в загородных оздоровительных лагерях. </w:t>
      </w:r>
    </w:p>
    <w:p w:rsidR="008F6C1C" w:rsidRDefault="008F6C1C">
      <w:pPr>
        <w:widowControl w:val="0"/>
        <w:shd w:val="clear" w:color="auto" w:fill="FFFFFF"/>
        <w:ind w:firstLine="709"/>
        <w:jc w:val="both"/>
        <w:rPr>
          <w:sz w:val="16"/>
          <w:szCs w:val="16"/>
        </w:rPr>
      </w:pPr>
    </w:p>
    <w:p w:rsidR="008F6C1C" w:rsidRDefault="006E7E00">
      <w:pPr>
        <w:keepNext/>
        <w:widowControl w:val="0"/>
        <w:shd w:val="clear" w:color="auto" w:fill="FFFFFF"/>
        <w:ind w:firstLine="709"/>
        <w:jc w:val="center"/>
        <w:rPr>
          <w:b/>
        </w:rPr>
      </w:pPr>
      <w:r>
        <w:rPr>
          <w:b/>
        </w:rPr>
        <w:t>Раздел 0800 «Культура и кинематография»</w:t>
      </w:r>
    </w:p>
    <w:p w:rsidR="008F6C1C" w:rsidRDefault="008F6C1C">
      <w:pPr>
        <w:keepNext/>
        <w:widowControl w:val="0"/>
        <w:shd w:val="clear" w:color="auto" w:fill="FFFFFF"/>
        <w:ind w:firstLine="709"/>
        <w:jc w:val="center"/>
        <w:rPr>
          <w:sz w:val="16"/>
          <w:szCs w:val="16"/>
        </w:rPr>
      </w:pPr>
    </w:p>
    <w:p w:rsidR="008F6C1C" w:rsidRDefault="006E7E00">
      <w:pPr>
        <w:ind w:firstLine="708"/>
        <w:jc w:val="both"/>
        <w:rPr>
          <w:bCs/>
          <w:color w:val="000000"/>
        </w:rPr>
      </w:pPr>
      <w:r>
        <w:rPr>
          <w:rFonts w:eastAsiaTheme="minorHAnsi"/>
          <w:lang w:eastAsia="en-US"/>
        </w:rPr>
        <w:t xml:space="preserve">Расходы по разделу «Культура и кинематография» в отчетном периоде составили </w:t>
      </w:r>
      <w:r w:rsidR="002026C2">
        <w:rPr>
          <w:rFonts w:eastAsiaTheme="minorHAnsi"/>
          <w:lang w:eastAsia="en-US"/>
        </w:rPr>
        <w:t>77549,0</w:t>
      </w:r>
      <w:r>
        <w:rPr>
          <w:rFonts w:eastAsiaTheme="minorHAnsi"/>
          <w:b/>
          <w:bCs/>
          <w:lang w:eastAsia="en-US"/>
        </w:rPr>
        <w:t xml:space="preserve"> </w:t>
      </w:r>
      <w:r>
        <w:rPr>
          <w:rFonts w:eastAsiaTheme="minorHAnsi"/>
          <w:lang w:eastAsia="en-US"/>
        </w:rPr>
        <w:t xml:space="preserve">тыс. руб., при плане </w:t>
      </w:r>
      <w:r w:rsidR="002026C2">
        <w:rPr>
          <w:rFonts w:eastAsiaTheme="minorHAnsi"/>
          <w:lang w:eastAsia="en-US"/>
        </w:rPr>
        <w:t>88268,6</w:t>
      </w:r>
      <w:r>
        <w:rPr>
          <w:rFonts w:eastAsiaTheme="minorHAnsi"/>
          <w:lang w:eastAsia="en-US"/>
        </w:rPr>
        <w:t xml:space="preserve"> тыс. руб., средства освоены на </w:t>
      </w:r>
      <w:r w:rsidR="002026C2">
        <w:rPr>
          <w:rFonts w:eastAsiaTheme="minorHAnsi"/>
          <w:lang w:eastAsia="en-US"/>
        </w:rPr>
        <w:t>87,9</w:t>
      </w:r>
      <w:r>
        <w:rPr>
          <w:rFonts w:eastAsiaTheme="minorHAnsi"/>
          <w:bCs/>
          <w:lang w:eastAsia="en-US"/>
        </w:rPr>
        <w:t>%</w:t>
      </w:r>
      <w:r>
        <w:rPr>
          <w:rFonts w:eastAsiaTheme="minorHAnsi"/>
          <w:lang w:eastAsia="en-US"/>
        </w:rPr>
        <w:t xml:space="preserve">. В общем объеме расходов бюджета доля расходов на культуру составила </w:t>
      </w:r>
      <w:r w:rsidR="002026C2">
        <w:rPr>
          <w:rFonts w:eastAsiaTheme="minorHAnsi"/>
          <w:lang w:eastAsia="en-US"/>
        </w:rPr>
        <w:t>6</w:t>
      </w:r>
      <w:r>
        <w:rPr>
          <w:rFonts w:eastAsiaTheme="minorHAnsi"/>
          <w:lang w:eastAsia="en-US"/>
        </w:rPr>
        <w:t>%.</w:t>
      </w:r>
    </w:p>
    <w:p w:rsidR="008F6C1C" w:rsidRDefault="006E7E00">
      <w:pPr>
        <w:ind w:firstLine="540"/>
        <w:jc w:val="both"/>
      </w:pPr>
      <w:r w:rsidRPr="008E4CCB">
        <w:t xml:space="preserve">Среднесписочная численность работников учреждений культуры за отчетный период составила </w:t>
      </w:r>
      <w:r w:rsidR="008E4CCB" w:rsidRPr="008E4CCB">
        <w:t>92,8</w:t>
      </w:r>
      <w:r w:rsidRPr="008E4CCB">
        <w:t xml:space="preserve"> человек с фондом оплаты труда </w:t>
      </w:r>
      <w:r w:rsidR="002026C2" w:rsidRPr="008E4CCB">
        <w:t>66311,2</w:t>
      </w:r>
      <w:r w:rsidRPr="008E4CCB">
        <w:t xml:space="preserve"> </w:t>
      </w:r>
      <w:proofErr w:type="gramStart"/>
      <w:r w:rsidRPr="008E4CCB">
        <w:t>тыс.рублей</w:t>
      </w:r>
      <w:proofErr w:type="gramEnd"/>
      <w:r w:rsidRPr="008E4CCB">
        <w:t>.</w:t>
      </w:r>
    </w:p>
    <w:p w:rsidR="008F6C1C" w:rsidRDefault="006E7E00">
      <w:pPr>
        <w:ind w:firstLine="540"/>
        <w:jc w:val="both"/>
      </w:pPr>
      <w:r w:rsidRPr="008E4CCB">
        <w:lastRenderedPageBreak/>
        <w:t>Обеспечено выполнение целевых показателей, связанных с повышением средней зарплаты работникам культуры в соответствии с Указами Президента РФ от 07.05.2012 года – средняя зарплата в 202</w:t>
      </w:r>
      <w:r w:rsidR="002026C2" w:rsidRPr="008E4CCB">
        <w:t>3</w:t>
      </w:r>
      <w:r w:rsidRPr="008E4CCB">
        <w:t xml:space="preserve"> году составила </w:t>
      </w:r>
      <w:r w:rsidR="008E4CCB" w:rsidRPr="008E4CCB">
        <w:t>46569,93</w:t>
      </w:r>
      <w:r w:rsidRPr="008E4CCB">
        <w:t xml:space="preserve"> рублей.</w:t>
      </w:r>
    </w:p>
    <w:p w:rsidR="008F6C1C" w:rsidRDefault="006E7E00">
      <w:pPr>
        <w:pStyle w:val="27"/>
        <w:ind w:right="84" w:firstLine="720"/>
        <w:jc w:val="both"/>
        <w:rPr>
          <w:sz w:val="24"/>
          <w:szCs w:val="24"/>
        </w:rPr>
      </w:pPr>
      <w:r>
        <w:rPr>
          <w:sz w:val="24"/>
          <w:szCs w:val="24"/>
        </w:rPr>
        <w:t>Из общего объема кассовых расходов по данному разделу направлено:</w:t>
      </w:r>
    </w:p>
    <w:p w:rsidR="008F6C1C" w:rsidRDefault="006E7E00">
      <w:pPr>
        <w:pStyle w:val="27"/>
        <w:ind w:right="84" w:firstLine="720"/>
        <w:jc w:val="both"/>
        <w:rPr>
          <w:sz w:val="24"/>
          <w:szCs w:val="24"/>
        </w:rPr>
      </w:pPr>
      <w:r>
        <w:rPr>
          <w:sz w:val="24"/>
          <w:szCs w:val="24"/>
        </w:rPr>
        <w:t xml:space="preserve">- на финансирование казенных учреждений культуры (обеспечение деятельности) </w:t>
      </w:r>
      <w:r w:rsidR="002026C2">
        <w:rPr>
          <w:sz w:val="24"/>
          <w:szCs w:val="24"/>
        </w:rPr>
        <w:t>73352,1</w:t>
      </w:r>
      <w:r>
        <w:rPr>
          <w:sz w:val="24"/>
          <w:szCs w:val="24"/>
        </w:rPr>
        <w:t xml:space="preserve"> </w:t>
      </w:r>
      <w:proofErr w:type="gramStart"/>
      <w:r>
        <w:rPr>
          <w:sz w:val="24"/>
          <w:szCs w:val="24"/>
        </w:rPr>
        <w:t>тыс.рублей</w:t>
      </w:r>
      <w:proofErr w:type="gramEnd"/>
      <w:r>
        <w:rPr>
          <w:sz w:val="24"/>
          <w:szCs w:val="24"/>
        </w:rPr>
        <w:t xml:space="preserve"> при плане </w:t>
      </w:r>
      <w:r w:rsidR="002026C2">
        <w:rPr>
          <w:sz w:val="24"/>
          <w:szCs w:val="24"/>
        </w:rPr>
        <w:t>84071,6</w:t>
      </w:r>
      <w:r>
        <w:rPr>
          <w:sz w:val="24"/>
          <w:szCs w:val="24"/>
        </w:rPr>
        <w:t xml:space="preserve"> тыс.рублей исполнение </w:t>
      </w:r>
      <w:r w:rsidR="002026C2">
        <w:rPr>
          <w:sz w:val="24"/>
          <w:szCs w:val="24"/>
        </w:rPr>
        <w:t>87,2</w:t>
      </w:r>
      <w:r>
        <w:rPr>
          <w:sz w:val="24"/>
          <w:szCs w:val="24"/>
        </w:rPr>
        <w:t>% (не разрезервированы средства ОБ на достижение установленного уровня средней зарплаты по работникам культуры в связи с изменением среднесписочной численности, а также экономия ФОТ за счет больничных, перехо</w:t>
      </w:r>
      <w:r w:rsidR="00976C24">
        <w:rPr>
          <w:sz w:val="24"/>
          <w:szCs w:val="24"/>
        </w:rPr>
        <w:t xml:space="preserve">дящие сроки оплаты за </w:t>
      </w:r>
      <w:proofErr w:type="spellStart"/>
      <w:r w:rsidR="00976C24">
        <w:rPr>
          <w:sz w:val="24"/>
          <w:szCs w:val="24"/>
        </w:rPr>
        <w:t>комуслуги</w:t>
      </w:r>
      <w:proofErr w:type="spellEnd"/>
      <w:r w:rsidR="00976C24">
        <w:rPr>
          <w:sz w:val="24"/>
          <w:szCs w:val="24"/>
        </w:rPr>
        <w:t>, у</w:t>
      </w:r>
      <w:r>
        <w:rPr>
          <w:sz w:val="24"/>
          <w:szCs w:val="24"/>
        </w:rPr>
        <w:t>слуги связи</w:t>
      </w:r>
      <w:r w:rsidR="00976C24">
        <w:rPr>
          <w:sz w:val="24"/>
          <w:szCs w:val="24"/>
        </w:rPr>
        <w:t>, ГСМ</w:t>
      </w:r>
      <w:r>
        <w:rPr>
          <w:sz w:val="24"/>
          <w:szCs w:val="24"/>
        </w:rPr>
        <w:t xml:space="preserve"> за декабрь 202</w:t>
      </w:r>
      <w:r w:rsidR="002026C2">
        <w:rPr>
          <w:sz w:val="24"/>
          <w:szCs w:val="24"/>
        </w:rPr>
        <w:t>3</w:t>
      </w:r>
      <w:r>
        <w:rPr>
          <w:sz w:val="24"/>
          <w:szCs w:val="24"/>
        </w:rPr>
        <w:t xml:space="preserve"> года, а также</w:t>
      </w:r>
      <w:r w:rsidR="005A05FE">
        <w:rPr>
          <w:sz w:val="24"/>
          <w:szCs w:val="24"/>
        </w:rPr>
        <w:t xml:space="preserve"> </w:t>
      </w:r>
      <w:r>
        <w:rPr>
          <w:sz w:val="24"/>
          <w:szCs w:val="24"/>
        </w:rPr>
        <w:t xml:space="preserve">уменьшение расходов за услуги по </w:t>
      </w:r>
      <w:r w:rsidR="00976C24">
        <w:rPr>
          <w:sz w:val="24"/>
          <w:szCs w:val="24"/>
        </w:rPr>
        <w:t>аренде помещений</w:t>
      </w:r>
      <w:r>
        <w:rPr>
          <w:sz w:val="24"/>
          <w:szCs w:val="24"/>
        </w:rPr>
        <w:t xml:space="preserve">). </w:t>
      </w:r>
    </w:p>
    <w:p w:rsidR="00976C24" w:rsidRDefault="006E7E00">
      <w:pPr>
        <w:pStyle w:val="27"/>
        <w:ind w:firstLine="708"/>
        <w:contextualSpacing/>
        <w:jc w:val="both"/>
        <w:rPr>
          <w:sz w:val="24"/>
          <w:szCs w:val="24"/>
        </w:rPr>
      </w:pPr>
      <w:r>
        <w:rPr>
          <w:sz w:val="24"/>
          <w:szCs w:val="24"/>
        </w:rPr>
        <w:t xml:space="preserve">- на реализацию мероприятий МП «Культура Каргатского района на 2022-2027 годы» </w:t>
      </w:r>
      <w:r w:rsidR="00976C24">
        <w:rPr>
          <w:sz w:val="24"/>
          <w:szCs w:val="24"/>
        </w:rPr>
        <w:t>4196,9</w:t>
      </w:r>
      <w:r>
        <w:rPr>
          <w:sz w:val="24"/>
          <w:szCs w:val="24"/>
        </w:rPr>
        <w:t xml:space="preserve"> </w:t>
      </w:r>
      <w:proofErr w:type="gramStart"/>
      <w:r>
        <w:rPr>
          <w:sz w:val="24"/>
          <w:szCs w:val="24"/>
        </w:rPr>
        <w:t>ты</w:t>
      </w:r>
      <w:r w:rsidR="00976C24">
        <w:rPr>
          <w:sz w:val="24"/>
          <w:szCs w:val="24"/>
        </w:rPr>
        <w:t>с.рублей</w:t>
      </w:r>
      <w:proofErr w:type="gramEnd"/>
      <w:r w:rsidR="00976C24">
        <w:rPr>
          <w:sz w:val="24"/>
          <w:szCs w:val="24"/>
        </w:rPr>
        <w:t xml:space="preserve"> (исполнение 100</w:t>
      </w:r>
      <w:r>
        <w:rPr>
          <w:sz w:val="24"/>
          <w:szCs w:val="24"/>
        </w:rPr>
        <w:t>%), в том числе</w:t>
      </w:r>
      <w:r w:rsidR="00976C24">
        <w:rPr>
          <w:sz w:val="24"/>
          <w:szCs w:val="24"/>
        </w:rPr>
        <w:t>:</w:t>
      </w:r>
    </w:p>
    <w:p w:rsidR="008F6C1C" w:rsidRDefault="006E7E00">
      <w:pPr>
        <w:pStyle w:val="27"/>
        <w:ind w:firstLine="708"/>
        <w:contextualSpacing/>
        <w:jc w:val="both"/>
        <w:rPr>
          <w:sz w:val="24"/>
          <w:szCs w:val="24"/>
        </w:rPr>
      </w:pPr>
      <w:r>
        <w:rPr>
          <w:sz w:val="24"/>
          <w:szCs w:val="24"/>
        </w:rPr>
        <w:t xml:space="preserve">средства областного и федерального бюджетов на комплектование книжных фондов библиотек </w:t>
      </w:r>
      <w:r w:rsidR="00976C24">
        <w:rPr>
          <w:sz w:val="24"/>
          <w:szCs w:val="24"/>
        </w:rPr>
        <w:t>479,4</w:t>
      </w:r>
      <w:r w:rsidR="005A05FE">
        <w:rPr>
          <w:sz w:val="24"/>
          <w:szCs w:val="24"/>
        </w:rPr>
        <w:t xml:space="preserve"> </w:t>
      </w:r>
      <w:proofErr w:type="gramStart"/>
      <w:r w:rsidR="005A05FE">
        <w:rPr>
          <w:sz w:val="24"/>
          <w:szCs w:val="24"/>
        </w:rPr>
        <w:t>тыс.рублей</w:t>
      </w:r>
      <w:proofErr w:type="gramEnd"/>
      <w:r>
        <w:rPr>
          <w:sz w:val="24"/>
          <w:szCs w:val="24"/>
        </w:rPr>
        <w:t>;</w:t>
      </w:r>
    </w:p>
    <w:p w:rsidR="008F6C1C" w:rsidRDefault="006E7E00">
      <w:pPr>
        <w:ind w:firstLine="708"/>
        <w:jc w:val="both"/>
      </w:pPr>
      <w:r>
        <w:t>на укрепление материально – технической базы муниципальных домов культуры за счет субсидии из ОБ</w:t>
      </w:r>
      <w:r w:rsidR="00976C24">
        <w:t xml:space="preserve"> и ФБ</w:t>
      </w:r>
      <w:r>
        <w:t xml:space="preserve"> по ГП НСО «Культура Новосибирской области» </w:t>
      </w:r>
      <w:r w:rsidR="00976C24">
        <w:t>1479,6</w:t>
      </w:r>
      <w:r>
        <w:t xml:space="preserve"> </w:t>
      </w:r>
      <w:proofErr w:type="gramStart"/>
      <w:r>
        <w:t>тыс.рублей</w:t>
      </w:r>
      <w:proofErr w:type="gramEnd"/>
      <w:r>
        <w:t xml:space="preserve"> направлено на приобретение </w:t>
      </w:r>
      <w:r w:rsidR="00976C24">
        <w:t>акустического оборудования для зала М</w:t>
      </w:r>
      <w:r>
        <w:t>КУК «</w:t>
      </w:r>
      <w:r w:rsidR="00976C24">
        <w:t>КДЦ Каргатского района</w:t>
      </w:r>
      <w:r>
        <w:t>»;</w:t>
      </w:r>
    </w:p>
    <w:p w:rsidR="008F6C1C" w:rsidRDefault="006E7E00" w:rsidP="00BE7339">
      <w:pPr>
        <w:ind w:firstLine="708"/>
        <w:jc w:val="both"/>
        <w:rPr>
          <w:spacing w:val="2"/>
        </w:rPr>
      </w:pPr>
      <w:r>
        <w:t xml:space="preserve">на предоставление субсидии МО </w:t>
      </w:r>
      <w:r w:rsidR="00976C24">
        <w:t>Маршанский</w:t>
      </w:r>
      <w:r>
        <w:t xml:space="preserve"> с/с </w:t>
      </w:r>
      <w:r w:rsidR="00BE7339">
        <w:t xml:space="preserve">в сумме 31,2 </w:t>
      </w:r>
      <w:proofErr w:type="gramStart"/>
      <w:r w:rsidR="00BE7339">
        <w:t>тыс.рублей</w:t>
      </w:r>
      <w:proofErr w:type="gramEnd"/>
      <w:r w:rsidR="00BE7339">
        <w:t xml:space="preserve"> </w:t>
      </w:r>
      <w:r>
        <w:t xml:space="preserve">на </w:t>
      </w:r>
      <w:r w:rsidR="00BE7339">
        <w:t>организацию работ по благоустройству на воинских захоронениях</w:t>
      </w:r>
      <w:r>
        <w:rPr>
          <w:spacing w:val="2"/>
        </w:rPr>
        <w:t>.</w:t>
      </w:r>
    </w:p>
    <w:p w:rsidR="005A05FE" w:rsidRDefault="005A05FE" w:rsidP="00BE7339">
      <w:pPr>
        <w:ind w:firstLine="708"/>
        <w:jc w:val="both"/>
        <w:rPr>
          <w:b/>
          <w:bCs/>
          <w:highlight w:val="white"/>
        </w:rPr>
      </w:pPr>
      <w:r>
        <w:t xml:space="preserve">Финансирование по мероприятиям отражено в отчете об исполнении </w:t>
      </w:r>
      <w:r w:rsidR="00492B86">
        <w:t>муниципальной</w:t>
      </w:r>
      <w:r>
        <w:t xml:space="preserve"> программы.</w:t>
      </w:r>
    </w:p>
    <w:p w:rsidR="008F6C1C" w:rsidRDefault="008F6C1C">
      <w:pPr>
        <w:pStyle w:val="af5"/>
        <w:ind w:left="1440"/>
        <w:jc w:val="center"/>
        <w:rPr>
          <w:b/>
          <w:bCs/>
        </w:rPr>
      </w:pPr>
    </w:p>
    <w:p w:rsidR="008F6C1C" w:rsidRDefault="006E7E00">
      <w:pPr>
        <w:pStyle w:val="af5"/>
        <w:ind w:left="1440"/>
        <w:jc w:val="center"/>
        <w:rPr>
          <w:b/>
          <w:bCs/>
        </w:rPr>
      </w:pPr>
      <w:r>
        <w:rPr>
          <w:b/>
          <w:highlight w:val="white"/>
        </w:rPr>
        <w:t>Раздел 1000 «Социальная политика»</w:t>
      </w:r>
    </w:p>
    <w:p w:rsidR="008F6C1C" w:rsidRDefault="008F6C1C">
      <w:pPr>
        <w:jc w:val="both"/>
        <w:rPr>
          <w:b/>
          <w:sz w:val="16"/>
          <w:szCs w:val="16"/>
          <w:highlight w:val="white"/>
        </w:rPr>
      </w:pPr>
    </w:p>
    <w:p w:rsidR="008F6C1C" w:rsidRDefault="006E7E00">
      <w:pPr>
        <w:ind w:firstLine="708"/>
        <w:jc w:val="both"/>
        <w:rPr>
          <w:highlight w:val="white"/>
        </w:rPr>
      </w:pPr>
      <w:r>
        <w:rPr>
          <w:highlight w:val="white"/>
        </w:rPr>
        <w:t xml:space="preserve">Расходы по </w:t>
      </w:r>
      <w:r>
        <w:rPr>
          <w:i/>
          <w:highlight w:val="white"/>
        </w:rPr>
        <w:t>разделу</w:t>
      </w:r>
      <w:r>
        <w:rPr>
          <w:highlight w:val="white"/>
        </w:rPr>
        <w:t xml:space="preserve"> </w:t>
      </w:r>
      <w:r>
        <w:rPr>
          <w:i/>
          <w:highlight w:val="white"/>
        </w:rPr>
        <w:t>«Социальная политика»</w:t>
      </w:r>
      <w:r>
        <w:rPr>
          <w:highlight w:val="white"/>
        </w:rPr>
        <w:t xml:space="preserve"> за 202</w:t>
      </w:r>
      <w:r w:rsidR="00D334AE">
        <w:rPr>
          <w:highlight w:val="white"/>
        </w:rPr>
        <w:t>3</w:t>
      </w:r>
      <w:r>
        <w:rPr>
          <w:highlight w:val="white"/>
        </w:rPr>
        <w:t xml:space="preserve"> год составили </w:t>
      </w:r>
      <w:r w:rsidR="00D334AE">
        <w:rPr>
          <w:highlight w:val="white"/>
        </w:rPr>
        <w:t>127882,5</w:t>
      </w:r>
      <w:r>
        <w:rPr>
          <w:highlight w:val="white"/>
        </w:rPr>
        <w:t xml:space="preserve"> тыс. рублей при уточненном плане </w:t>
      </w:r>
      <w:r w:rsidR="00D334AE">
        <w:rPr>
          <w:highlight w:val="white"/>
        </w:rPr>
        <w:t>138520,3</w:t>
      </w:r>
      <w:r>
        <w:rPr>
          <w:highlight w:val="white"/>
        </w:rPr>
        <w:t xml:space="preserve"> тыс. рублей, или </w:t>
      </w:r>
      <w:r w:rsidR="00D334AE">
        <w:rPr>
          <w:highlight w:val="white"/>
        </w:rPr>
        <w:t>92,3</w:t>
      </w:r>
      <w:r>
        <w:rPr>
          <w:highlight w:val="white"/>
        </w:rPr>
        <w:t xml:space="preserve">%, в том числе за счет средств областного и федерального бюджетов – </w:t>
      </w:r>
      <w:r w:rsidR="00D334AE">
        <w:rPr>
          <w:highlight w:val="white"/>
        </w:rPr>
        <w:t xml:space="preserve">117259,4 </w:t>
      </w:r>
      <w:r>
        <w:rPr>
          <w:highlight w:val="white"/>
        </w:rPr>
        <w:t xml:space="preserve">тыс. рублей, за счет средств местного бюджета – </w:t>
      </w:r>
      <w:r w:rsidR="00D334AE">
        <w:rPr>
          <w:highlight w:val="white"/>
        </w:rPr>
        <w:t>10623,1</w:t>
      </w:r>
      <w:r>
        <w:rPr>
          <w:highlight w:val="white"/>
        </w:rPr>
        <w:t xml:space="preserve"> тыс. рублей.</w:t>
      </w:r>
    </w:p>
    <w:p w:rsidR="008F6C1C" w:rsidRPr="00D94B95" w:rsidRDefault="006E7E00">
      <w:pPr>
        <w:ind w:firstLine="708"/>
        <w:jc w:val="both"/>
      </w:pPr>
      <w:r>
        <w:rPr>
          <w:highlight w:val="white"/>
        </w:rPr>
        <w:t xml:space="preserve">Расходы </w:t>
      </w:r>
      <w:r>
        <w:rPr>
          <w:i/>
          <w:iCs/>
          <w:highlight w:val="white"/>
        </w:rPr>
        <w:t xml:space="preserve">по подразделу 1001 </w:t>
      </w:r>
      <w:r w:rsidRPr="00D94B95">
        <w:rPr>
          <w:i/>
          <w:iCs/>
        </w:rPr>
        <w:t>«Пенсионное обеспечение»</w:t>
      </w:r>
      <w:r w:rsidRPr="00D94B95">
        <w:t xml:space="preserve"> исполнены в сумме </w:t>
      </w:r>
      <w:r w:rsidR="00D334AE" w:rsidRPr="00D94B95">
        <w:t>3121,5</w:t>
      </w:r>
      <w:r w:rsidRPr="00D94B95">
        <w:t xml:space="preserve"> </w:t>
      </w:r>
      <w:proofErr w:type="gramStart"/>
      <w:r w:rsidRPr="00D94B95">
        <w:t>тыс.рублей</w:t>
      </w:r>
      <w:proofErr w:type="gramEnd"/>
      <w:r w:rsidRPr="00D94B95">
        <w:t xml:space="preserve"> и составили </w:t>
      </w:r>
      <w:r w:rsidR="00D334AE" w:rsidRPr="00D94B95">
        <w:t>97,3</w:t>
      </w:r>
      <w:r w:rsidRPr="00D94B95">
        <w:t>% к уточненному плану. В 202</w:t>
      </w:r>
      <w:r w:rsidR="00D334AE" w:rsidRPr="00D94B95">
        <w:t>3</w:t>
      </w:r>
      <w:r w:rsidRPr="00D94B95">
        <w:t xml:space="preserve"> году ежемесячная доплата к муниципальной пенсии выплачивалась 2</w:t>
      </w:r>
      <w:r w:rsidR="00D94B95" w:rsidRPr="00D94B95">
        <w:t>6</w:t>
      </w:r>
      <w:r w:rsidRPr="00D94B95">
        <w:t xml:space="preserve"> специалистам</w:t>
      </w:r>
      <w:r w:rsidR="00D94B95" w:rsidRPr="00D94B95">
        <w:t xml:space="preserve"> (факт на </w:t>
      </w:r>
      <w:proofErr w:type="spellStart"/>
      <w:r w:rsidR="00D94B95" w:rsidRPr="00D94B95">
        <w:t>к.г</w:t>
      </w:r>
      <w:proofErr w:type="spellEnd"/>
      <w:r w:rsidR="00D94B95" w:rsidRPr="00D94B95">
        <w:t>.)</w:t>
      </w:r>
      <w:r w:rsidRPr="00D94B95">
        <w:t>, замещавшим должности муниципальной службы.</w:t>
      </w:r>
    </w:p>
    <w:p w:rsidR="008F6C1C" w:rsidRDefault="006E7E00">
      <w:pPr>
        <w:ind w:firstLine="708"/>
        <w:jc w:val="both"/>
        <w:rPr>
          <w:highlight w:val="white"/>
        </w:rPr>
      </w:pPr>
      <w:r>
        <w:rPr>
          <w:i/>
          <w:highlight w:val="white"/>
        </w:rPr>
        <w:t>По подразделу 1002 «Социальное обслуживание населения»</w:t>
      </w:r>
      <w:r>
        <w:rPr>
          <w:highlight w:val="white"/>
        </w:rPr>
        <w:t xml:space="preserve"> осуществлялось финансирование МКУ «Комплексный центр социального обслуживания населения Каргатского района». Общий объем финансирования составил </w:t>
      </w:r>
      <w:r w:rsidR="00D334AE">
        <w:rPr>
          <w:highlight w:val="white"/>
        </w:rPr>
        <w:t>57043,6</w:t>
      </w:r>
      <w:r>
        <w:rPr>
          <w:highlight w:val="white"/>
        </w:rPr>
        <w:t xml:space="preserve"> </w:t>
      </w:r>
      <w:proofErr w:type="gramStart"/>
      <w:r>
        <w:rPr>
          <w:highlight w:val="white"/>
        </w:rPr>
        <w:t>тыс.рублей</w:t>
      </w:r>
      <w:proofErr w:type="gramEnd"/>
      <w:r>
        <w:rPr>
          <w:highlight w:val="white"/>
        </w:rPr>
        <w:t xml:space="preserve"> (9</w:t>
      </w:r>
      <w:r w:rsidR="00D334AE">
        <w:rPr>
          <w:highlight w:val="white"/>
        </w:rPr>
        <w:t>9</w:t>
      </w:r>
      <w:r>
        <w:rPr>
          <w:highlight w:val="white"/>
        </w:rPr>
        <w:t>% к плану)из них:</w:t>
      </w:r>
    </w:p>
    <w:p w:rsidR="008F6C1C" w:rsidRDefault="006E7E00">
      <w:pPr>
        <w:ind w:firstLine="708"/>
        <w:jc w:val="both"/>
        <w:rPr>
          <w:highlight w:val="white"/>
        </w:rPr>
      </w:pPr>
      <w:r>
        <w:rPr>
          <w:highlight w:val="white"/>
        </w:rPr>
        <w:t xml:space="preserve"> за счет субвенции из областного бюджета в сумме </w:t>
      </w:r>
      <w:r w:rsidR="00D334AE">
        <w:rPr>
          <w:highlight w:val="white"/>
        </w:rPr>
        <w:t>48662,2</w:t>
      </w:r>
      <w:r>
        <w:rPr>
          <w:highlight w:val="white"/>
        </w:rPr>
        <w:t xml:space="preserve"> </w:t>
      </w:r>
      <w:proofErr w:type="gramStart"/>
      <w:r>
        <w:rPr>
          <w:highlight w:val="white"/>
        </w:rPr>
        <w:t>тыс.рублей</w:t>
      </w:r>
      <w:proofErr w:type="gramEnd"/>
      <w:r>
        <w:rPr>
          <w:highlight w:val="white"/>
        </w:rPr>
        <w:t>;</w:t>
      </w:r>
    </w:p>
    <w:p w:rsidR="008F6C1C" w:rsidRDefault="006E7E00">
      <w:pPr>
        <w:ind w:firstLine="708"/>
        <w:jc w:val="both"/>
        <w:rPr>
          <w:highlight w:val="white"/>
        </w:rPr>
      </w:pPr>
      <w:r>
        <w:rPr>
          <w:highlight w:val="white"/>
        </w:rPr>
        <w:t xml:space="preserve"> за счет средств от иной приносящей доход деятельности </w:t>
      </w:r>
      <w:r w:rsidR="00D334AE">
        <w:rPr>
          <w:highlight w:val="white"/>
        </w:rPr>
        <w:t>4306,2</w:t>
      </w:r>
      <w:r>
        <w:rPr>
          <w:highlight w:val="white"/>
        </w:rPr>
        <w:t xml:space="preserve"> </w:t>
      </w:r>
      <w:proofErr w:type="gramStart"/>
      <w:r>
        <w:rPr>
          <w:highlight w:val="white"/>
        </w:rPr>
        <w:t>тыс.рублей</w:t>
      </w:r>
      <w:proofErr w:type="gramEnd"/>
      <w:r>
        <w:rPr>
          <w:highlight w:val="white"/>
        </w:rPr>
        <w:t xml:space="preserve">. Исполнение бюджетных ассигнований по данному источнику составило </w:t>
      </w:r>
      <w:r w:rsidR="00D334AE">
        <w:rPr>
          <w:highlight w:val="white"/>
        </w:rPr>
        <w:t>87,7</w:t>
      </w:r>
      <w:r>
        <w:rPr>
          <w:highlight w:val="white"/>
        </w:rPr>
        <w:t>% в связи с экономией ФОТ за счет больничных листов, а также уменьшением расходов по приобретению ГСМ и конкурсным снижением при заключении контрактов на приобретение продуктов питания;</w:t>
      </w:r>
    </w:p>
    <w:p w:rsidR="008F6C1C" w:rsidRDefault="006E7E00">
      <w:pPr>
        <w:ind w:firstLine="708"/>
        <w:jc w:val="both"/>
        <w:rPr>
          <w:highlight w:val="white"/>
        </w:rPr>
      </w:pPr>
      <w:r>
        <w:rPr>
          <w:highlight w:val="white"/>
        </w:rPr>
        <w:t xml:space="preserve">за счет ИМБТ в рамках ГП НСО "Развитие системы социальной поддержки населения и улучшение социального положения семей с детьми в Новосибирской области" в сумме </w:t>
      </w:r>
      <w:r w:rsidR="00D334AE">
        <w:rPr>
          <w:highlight w:val="white"/>
        </w:rPr>
        <w:t>4046,8</w:t>
      </w:r>
      <w:r>
        <w:rPr>
          <w:highlight w:val="white"/>
        </w:rPr>
        <w:t xml:space="preserve"> </w:t>
      </w:r>
      <w:proofErr w:type="gramStart"/>
      <w:r>
        <w:rPr>
          <w:highlight w:val="white"/>
        </w:rPr>
        <w:t>тыс.рублей</w:t>
      </w:r>
      <w:proofErr w:type="gramEnd"/>
      <w:r>
        <w:rPr>
          <w:highlight w:val="white"/>
        </w:rPr>
        <w:t xml:space="preserve"> на реализацию мероприятий по созданию системы долговременного ухода за гражданами пожилого возраста и инвалидами;</w:t>
      </w:r>
    </w:p>
    <w:p w:rsidR="008F6C1C" w:rsidRDefault="006E7E00">
      <w:pPr>
        <w:pStyle w:val="af9"/>
        <w:spacing w:after="0"/>
        <w:ind w:left="0" w:firstLine="709"/>
        <w:jc w:val="both"/>
        <w:rPr>
          <w:highlight w:val="white"/>
        </w:rPr>
      </w:pPr>
      <w:r>
        <w:rPr>
          <w:highlight w:val="white"/>
        </w:rPr>
        <w:t xml:space="preserve">на реализацию МП «Содействие занятости населения Каргатского района Новосибирской области на 2019-2024 годы» в сумме </w:t>
      </w:r>
      <w:r w:rsidR="00D334AE">
        <w:rPr>
          <w:highlight w:val="white"/>
        </w:rPr>
        <w:t>28,4</w:t>
      </w:r>
      <w:r>
        <w:rPr>
          <w:highlight w:val="white"/>
        </w:rPr>
        <w:t xml:space="preserve"> </w:t>
      </w:r>
      <w:proofErr w:type="gramStart"/>
      <w:r>
        <w:rPr>
          <w:highlight w:val="white"/>
        </w:rPr>
        <w:t>тыс.рублей</w:t>
      </w:r>
      <w:proofErr w:type="gramEnd"/>
      <w:r>
        <w:rPr>
          <w:highlight w:val="white"/>
        </w:rPr>
        <w:t xml:space="preserve"> (см. отчет о реализации программы).</w:t>
      </w:r>
    </w:p>
    <w:p w:rsidR="008F6C1C" w:rsidRDefault="006E7E00">
      <w:pPr>
        <w:ind w:firstLine="900"/>
        <w:jc w:val="both"/>
        <w:rPr>
          <w:highlight w:val="white"/>
        </w:rPr>
      </w:pPr>
      <w:r>
        <w:rPr>
          <w:highlight w:val="white"/>
        </w:rPr>
        <w:t xml:space="preserve">Расходы </w:t>
      </w:r>
      <w:r>
        <w:rPr>
          <w:i/>
          <w:iCs/>
          <w:highlight w:val="white"/>
        </w:rPr>
        <w:t>по подразделу 1003 «Социальное обеспечение населения»</w:t>
      </w:r>
      <w:r>
        <w:rPr>
          <w:highlight w:val="white"/>
        </w:rPr>
        <w:t xml:space="preserve"> исполнены в сумме </w:t>
      </w:r>
      <w:r w:rsidR="00253928" w:rsidRPr="00253928">
        <w:rPr>
          <w:highlight w:val="white"/>
        </w:rPr>
        <w:t>2</w:t>
      </w:r>
      <w:r w:rsidR="009B336B">
        <w:rPr>
          <w:highlight w:val="white"/>
        </w:rPr>
        <w:t>340,</w:t>
      </w:r>
      <w:r w:rsidR="00253928" w:rsidRPr="00253928">
        <w:rPr>
          <w:highlight w:val="white"/>
        </w:rPr>
        <w:t>5</w:t>
      </w:r>
      <w:r>
        <w:rPr>
          <w:highlight w:val="white"/>
        </w:rPr>
        <w:t xml:space="preserve"> </w:t>
      </w:r>
      <w:proofErr w:type="gramStart"/>
      <w:r>
        <w:rPr>
          <w:highlight w:val="white"/>
        </w:rPr>
        <w:t>тыс.рублей</w:t>
      </w:r>
      <w:proofErr w:type="gramEnd"/>
      <w:r>
        <w:rPr>
          <w:highlight w:val="white"/>
        </w:rPr>
        <w:t xml:space="preserve"> или на 99% к годовому плану.</w:t>
      </w:r>
    </w:p>
    <w:p w:rsidR="008F6C1C" w:rsidRDefault="006E7E00">
      <w:pPr>
        <w:ind w:left="180" w:firstLine="720"/>
        <w:jc w:val="both"/>
        <w:rPr>
          <w:highlight w:val="white"/>
        </w:rPr>
      </w:pPr>
      <w:r>
        <w:rPr>
          <w:highlight w:val="white"/>
        </w:rPr>
        <w:t>В составе бюджетных ассигнований на социальное обеспечение населения учтены расходы:</w:t>
      </w:r>
    </w:p>
    <w:p w:rsidR="008F6C1C" w:rsidRDefault="006E7E00">
      <w:pPr>
        <w:ind w:left="180" w:firstLine="720"/>
        <w:jc w:val="both"/>
      </w:pPr>
      <w:r>
        <w:rPr>
          <w:highlight w:val="white"/>
        </w:rPr>
        <w:t xml:space="preserve">- на реализацию МП «Социальная поддержка некоммерческих организаций, социально-незащищенных жителей Каргатского района Новосибирской области на 2019-2024 годы» в сумме </w:t>
      </w:r>
      <w:r w:rsidR="00253928" w:rsidRPr="00253928">
        <w:rPr>
          <w:highlight w:val="white"/>
        </w:rPr>
        <w:t>1565</w:t>
      </w:r>
      <w:r w:rsidR="00253928">
        <w:rPr>
          <w:highlight w:val="white"/>
        </w:rPr>
        <w:t>,</w:t>
      </w:r>
      <w:r w:rsidR="00253928" w:rsidRPr="00253928">
        <w:rPr>
          <w:highlight w:val="white"/>
        </w:rPr>
        <w:t>6</w:t>
      </w:r>
      <w:r>
        <w:rPr>
          <w:highlight w:val="white"/>
        </w:rPr>
        <w:t xml:space="preserve"> </w:t>
      </w:r>
      <w:proofErr w:type="gramStart"/>
      <w:r>
        <w:rPr>
          <w:highlight w:val="white"/>
        </w:rPr>
        <w:t>тыс.рублей</w:t>
      </w:r>
      <w:proofErr w:type="gramEnd"/>
      <w:r>
        <w:rPr>
          <w:highlight w:val="white"/>
        </w:rPr>
        <w:t xml:space="preserve"> из них на выплаты гражданам, имеющим звание «Почетный житель Каргатского района» </w:t>
      </w:r>
      <w:r w:rsidR="00253928">
        <w:rPr>
          <w:highlight w:val="white"/>
        </w:rPr>
        <w:t>190,6</w:t>
      </w:r>
      <w:r>
        <w:rPr>
          <w:highlight w:val="white"/>
        </w:rPr>
        <w:t xml:space="preserve"> тыс.рублей, оказание адресной помощи гражданам, оказавшимся в </w:t>
      </w:r>
      <w:r>
        <w:rPr>
          <w:highlight w:val="white"/>
        </w:rPr>
        <w:lastRenderedPageBreak/>
        <w:t xml:space="preserve">трудной жизненной ситуации </w:t>
      </w:r>
      <w:r w:rsidR="00253928">
        <w:rPr>
          <w:highlight w:val="white"/>
        </w:rPr>
        <w:t>1375,0</w:t>
      </w:r>
      <w:r>
        <w:rPr>
          <w:highlight w:val="white"/>
        </w:rPr>
        <w:t xml:space="preserve"> тыс.рублей (см. информацию об исполнении мероприятий данной программы). </w:t>
      </w:r>
    </w:p>
    <w:p w:rsidR="008F6C1C" w:rsidRDefault="006E7E00">
      <w:pPr>
        <w:ind w:left="180" w:firstLine="720"/>
        <w:jc w:val="both"/>
        <w:rPr>
          <w:highlight w:val="white"/>
        </w:rPr>
      </w:pPr>
      <w:r>
        <w:rPr>
          <w:highlight w:val="white"/>
        </w:rPr>
        <w:t xml:space="preserve">- на реализацию мероприятий по обеспечению жильем молодых семей ГП НСО «Обеспечение жильем молодых семей в НСО» </w:t>
      </w:r>
      <w:r w:rsidR="00253928">
        <w:rPr>
          <w:highlight w:val="white"/>
        </w:rPr>
        <w:t>774,9</w:t>
      </w:r>
      <w:r>
        <w:rPr>
          <w:highlight w:val="white"/>
        </w:rPr>
        <w:t xml:space="preserve"> </w:t>
      </w:r>
      <w:proofErr w:type="gramStart"/>
      <w:r>
        <w:rPr>
          <w:highlight w:val="white"/>
        </w:rPr>
        <w:t>тыс.рублей</w:t>
      </w:r>
      <w:proofErr w:type="gramEnd"/>
      <w:r>
        <w:rPr>
          <w:highlight w:val="white"/>
        </w:rPr>
        <w:t>. В течение 202</w:t>
      </w:r>
      <w:r w:rsidR="00253928">
        <w:rPr>
          <w:highlight w:val="white"/>
        </w:rPr>
        <w:t>3</w:t>
      </w:r>
      <w:r>
        <w:rPr>
          <w:highlight w:val="white"/>
        </w:rPr>
        <w:t xml:space="preserve"> года выдан</w:t>
      </w:r>
      <w:r w:rsidR="00253928">
        <w:rPr>
          <w:highlight w:val="white"/>
        </w:rPr>
        <w:t>о</w:t>
      </w:r>
      <w:r>
        <w:rPr>
          <w:highlight w:val="white"/>
        </w:rPr>
        <w:t xml:space="preserve"> </w:t>
      </w:r>
      <w:r w:rsidR="00253928">
        <w:rPr>
          <w:highlight w:val="white"/>
        </w:rPr>
        <w:t>1</w:t>
      </w:r>
      <w:r>
        <w:rPr>
          <w:highlight w:val="white"/>
        </w:rPr>
        <w:t xml:space="preserve"> свидетельств</w:t>
      </w:r>
      <w:r w:rsidR="00253928">
        <w:rPr>
          <w:highlight w:val="white"/>
        </w:rPr>
        <w:t>о</w:t>
      </w:r>
      <w:r>
        <w:rPr>
          <w:highlight w:val="white"/>
        </w:rPr>
        <w:t xml:space="preserve">. </w:t>
      </w:r>
    </w:p>
    <w:p w:rsidR="008F6C1C" w:rsidRDefault="006E7E00">
      <w:pPr>
        <w:tabs>
          <w:tab w:val="left" w:pos="360"/>
        </w:tabs>
        <w:jc w:val="both"/>
        <w:rPr>
          <w:highlight w:val="white"/>
        </w:rPr>
      </w:pPr>
      <w:r>
        <w:rPr>
          <w:i/>
          <w:highlight w:val="white"/>
        </w:rPr>
        <w:tab/>
        <w:t>По подразделу 1004 «Охрана семьи и детства»</w:t>
      </w:r>
      <w:r>
        <w:rPr>
          <w:highlight w:val="white"/>
        </w:rPr>
        <w:t xml:space="preserve"> осуществлялось финансирование </w:t>
      </w:r>
      <w:r>
        <w:rPr>
          <w:bCs/>
          <w:highlight w:val="white"/>
        </w:rPr>
        <w:t xml:space="preserve">расходов на </w:t>
      </w:r>
      <w:r>
        <w:rPr>
          <w:iCs/>
          <w:highlight w:val="white"/>
        </w:rPr>
        <w:t xml:space="preserve">содержание ребенка в семье опекуна и приемной семье, а также вознаграждение приемным родителям в общей сумме </w:t>
      </w:r>
      <w:r w:rsidR="004A4DDC">
        <w:rPr>
          <w:iCs/>
          <w:highlight w:val="white"/>
        </w:rPr>
        <w:t>34160,4</w:t>
      </w:r>
      <w:r>
        <w:rPr>
          <w:bCs/>
          <w:highlight w:val="white"/>
        </w:rPr>
        <w:t xml:space="preserve"> тыс. рублей, </w:t>
      </w:r>
    </w:p>
    <w:p w:rsidR="008F6C1C" w:rsidRDefault="006E7E00">
      <w:pPr>
        <w:tabs>
          <w:tab w:val="left" w:pos="360"/>
        </w:tabs>
        <w:jc w:val="both"/>
        <w:rPr>
          <w:bCs/>
          <w:highlight w:val="white"/>
        </w:rPr>
      </w:pPr>
      <w:r>
        <w:rPr>
          <w:i/>
          <w:highlight w:val="white"/>
        </w:rPr>
        <w:t xml:space="preserve">               </w:t>
      </w:r>
      <w:r>
        <w:rPr>
          <w:highlight w:val="white"/>
        </w:rPr>
        <w:t>из них:</w:t>
      </w:r>
      <w:r>
        <w:rPr>
          <w:bCs/>
          <w:highlight w:val="white"/>
        </w:rPr>
        <w:t xml:space="preserve"> </w:t>
      </w:r>
    </w:p>
    <w:p w:rsidR="008F6C1C" w:rsidRDefault="006E7E00">
      <w:pPr>
        <w:tabs>
          <w:tab w:val="left" w:pos="360"/>
        </w:tabs>
        <w:jc w:val="both"/>
        <w:rPr>
          <w:bCs/>
          <w:highlight w:val="white"/>
        </w:rPr>
      </w:pPr>
      <w:r>
        <w:rPr>
          <w:bCs/>
          <w:highlight w:val="white"/>
        </w:rPr>
        <w:t xml:space="preserve">- выплаты приемной семье на содержание подопечных детей </w:t>
      </w:r>
      <w:r w:rsidR="004A4DDC">
        <w:rPr>
          <w:bCs/>
          <w:highlight w:val="white"/>
        </w:rPr>
        <w:t>13171,6</w:t>
      </w:r>
      <w:r>
        <w:rPr>
          <w:bCs/>
          <w:highlight w:val="white"/>
        </w:rPr>
        <w:t xml:space="preserve"> </w:t>
      </w:r>
      <w:proofErr w:type="gramStart"/>
      <w:r>
        <w:rPr>
          <w:bCs/>
          <w:highlight w:val="white"/>
        </w:rPr>
        <w:t>тыс.рублей</w:t>
      </w:r>
      <w:proofErr w:type="gramEnd"/>
      <w:r>
        <w:rPr>
          <w:bCs/>
          <w:highlight w:val="white"/>
        </w:rPr>
        <w:t>;</w:t>
      </w:r>
    </w:p>
    <w:p w:rsidR="008F6C1C" w:rsidRDefault="006E7E00">
      <w:pPr>
        <w:tabs>
          <w:tab w:val="left" w:pos="360"/>
        </w:tabs>
        <w:jc w:val="both"/>
        <w:rPr>
          <w:bCs/>
          <w:highlight w:val="white"/>
        </w:rPr>
      </w:pPr>
      <w:r>
        <w:rPr>
          <w:bCs/>
          <w:highlight w:val="white"/>
        </w:rPr>
        <w:t xml:space="preserve">- выплаты семьям опекунов на содержание подопечных детей </w:t>
      </w:r>
      <w:r w:rsidR="004A4DDC">
        <w:rPr>
          <w:bCs/>
          <w:highlight w:val="white"/>
        </w:rPr>
        <w:t>5405,5</w:t>
      </w:r>
      <w:r>
        <w:rPr>
          <w:bCs/>
          <w:highlight w:val="white"/>
        </w:rPr>
        <w:t xml:space="preserve"> </w:t>
      </w:r>
      <w:proofErr w:type="gramStart"/>
      <w:r>
        <w:rPr>
          <w:bCs/>
          <w:highlight w:val="white"/>
        </w:rPr>
        <w:t>тыс.рублей</w:t>
      </w:r>
      <w:proofErr w:type="gramEnd"/>
      <w:r>
        <w:rPr>
          <w:bCs/>
          <w:highlight w:val="white"/>
        </w:rPr>
        <w:t>;</w:t>
      </w:r>
    </w:p>
    <w:p w:rsidR="008F6C1C" w:rsidRDefault="006E7E00">
      <w:pPr>
        <w:tabs>
          <w:tab w:val="left" w:pos="360"/>
        </w:tabs>
        <w:jc w:val="both"/>
        <w:rPr>
          <w:bCs/>
          <w:highlight w:val="white"/>
        </w:rPr>
      </w:pPr>
      <w:r>
        <w:rPr>
          <w:bCs/>
          <w:highlight w:val="white"/>
        </w:rPr>
        <w:t xml:space="preserve">- выплаты на вознаграждение приемным родителям </w:t>
      </w:r>
      <w:r w:rsidR="004A4DDC">
        <w:rPr>
          <w:bCs/>
          <w:highlight w:val="white"/>
        </w:rPr>
        <w:t>15583,3</w:t>
      </w:r>
      <w:r>
        <w:rPr>
          <w:bCs/>
          <w:highlight w:val="white"/>
        </w:rPr>
        <w:t xml:space="preserve"> </w:t>
      </w:r>
      <w:proofErr w:type="gramStart"/>
      <w:r>
        <w:rPr>
          <w:bCs/>
          <w:highlight w:val="white"/>
        </w:rPr>
        <w:t>тыс.рублей</w:t>
      </w:r>
      <w:proofErr w:type="gramEnd"/>
      <w:r>
        <w:rPr>
          <w:bCs/>
          <w:highlight w:val="white"/>
        </w:rPr>
        <w:t>.</w:t>
      </w:r>
    </w:p>
    <w:p w:rsidR="008F6C1C" w:rsidRPr="00146786" w:rsidRDefault="006E7E00">
      <w:pPr>
        <w:tabs>
          <w:tab w:val="left" w:pos="360"/>
        </w:tabs>
        <w:jc w:val="both"/>
        <w:rPr>
          <w:bCs/>
        </w:rPr>
      </w:pPr>
      <w:r w:rsidRPr="00146786">
        <w:rPr>
          <w:bCs/>
        </w:rPr>
        <w:tab/>
        <w:t>Кредиторская задолженность на 01.01.202</w:t>
      </w:r>
      <w:r w:rsidR="004A4DDC" w:rsidRPr="00146786">
        <w:rPr>
          <w:bCs/>
        </w:rPr>
        <w:t>4</w:t>
      </w:r>
      <w:r w:rsidRPr="00146786">
        <w:rPr>
          <w:bCs/>
        </w:rPr>
        <w:t xml:space="preserve"> года по данным выплатам отсутствует.</w:t>
      </w:r>
    </w:p>
    <w:p w:rsidR="008F6C1C" w:rsidRPr="00146786" w:rsidRDefault="006E7E00">
      <w:pPr>
        <w:tabs>
          <w:tab w:val="left" w:pos="360"/>
        </w:tabs>
        <w:jc w:val="both"/>
      </w:pPr>
      <w:r w:rsidRPr="00146786">
        <w:rPr>
          <w:bCs/>
        </w:rPr>
        <w:tab/>
        <w:t>Фактически на конец 202</w:t>
      </w:r>
      <w:r w:rsidR="004A4DDC" w:rsidRPr="00146786">
        <w:rPr>
          <w:bCs/>
        </w:rPr>
        <w:t>3</w:t>
      </w:r>
      <w:r w:rsidRPr="00146786">
        <w:rPr>
          <w:bCs/>
        </w:rPr>
        <w:t xml:space="preserve"> года создано 3</w:t>
      </w:r>
      <w:r w:rsidR="00146786" w:rsidRPr="00146786">
        <w:rPr>
          <w:bCs/>
        </w:rPr>
        <w:t>5</w:t>
      </w:r>
      <w:r w:rsidRPr="00146786">
        <w:rPr>
          <w:bCs/>
        </w:rPr>
        <w:t xml:space="preserve"> приемных семей, в них находятся на попечении </w:t>
      </w:r>
      <w:r w:rsidR="00146786" w:rsidRPr="00146786">
        <w:rPr>
          <w:bCs/>
        </w:rPr>
        <w:t>62</w:t>
      </w:r>
      <w:r w:rsidRPr="00146786">
        <w:rPr>
          <w:bCs/>
        </w:rPr>
        <w:t xml:space="preserve"> </w:t>
      </w:r>
      <w:r w:rsidR="00146786" w:rsidRPr="00146786">
        <w:rPr>
          <w:bCs/>
        </w:rPr>
        <w:t>ребенка</w:t>
      </w:r>
      <w:r w:rsidRPr="00146786">
        <w:rPr>
          <w:bCs/>
        </w:rPr>
        <w:t>. В 2</w:t>
      </w:r>
      <w:r w:rsidR="00146786" w:rsidRPr="00146786">
        <w:rPr>
          <w:bCs/>
        </w:rPr>
        <w:t>1</w:t>
      </w:r>
      <w:r w:rsidRPr="00146786">
        <w:rPr>
          <w:bCs/>
        </w:rPr>
        <w:t xml:space="preserve"> семь</w:t>
      </w:r>
      <w:r w:rsidR="00146786" w:rsidRPr="00146786">
        <w:rPr>
          <w:bCs/>
        </w:rPr>
        <w:t>е</w:t>
      </w:r>
      <w:r w:rsidRPr="00146786">
        <w:rPr>
          <w:bCs/>
        </w:rPr>
        <w:t xml:space="preserve"> опекунов на содержании находятся </w:t>
      </w:r>
      <w:r w:rsidR="00146786" w:rsidRPr="00146786">
        <w:rPr>
          <w:bCs/>
        </w:rPr>
        <w:t>27</w:t>
      </w:r>
      <w:r w:rsidRPr="00146786">
        <w:rPr>
          <w:bCs/>
        </w:rPr>
        <w:t xml:space="preserve"> детей, которым производятся выплаты.</w:t>
      </w:r>
    </w:p>
    <w:p w:rsidR="008F6C1C" w:rsidRDefault="006E7E00">
      <w:pPr>
        <w:tabs>
          <w:tab w:val="left" w:pos="360"/>
        </w:tabs>
        <w:jc w:val="both"/>
      </w:pPr>
      <w:r w:rsidRPr="00146786">
        <w:rPr>
          <w:bCs/>
        </w:rPr>
        <w:tab/>
        <w:t xml:space="preserve">Кроме того, по данному подразделу отражены расходы в сумме </w:t>
      </w:r>
      <w:r w:rsidR="004A4DDC" w:rsidRPr="00146786">
        <w:rPr>
          <w:bCs/>
        </w:rPr>
        <w:t>29591,1</w:t>
      </w:r>
      <w:r w:rsidRPr="00146786">
        <w:rPr>
          <w:bCs/>
        </w:rPr>
        <w:t xml:space="preserve"> </w:t>
      </w:r>
      <w:proofErr w:type="gramStart"/>
      <w:r w:rsidRPr="00146786">
        <w:rPr>
          <w:bCs/>
        </w:rPr>
        <w:t>тыс.рублей</w:t>
      </w:r>
      <w:proofErr w:type="gramEnd"/>
      <w:r w:rsidRPr="00146786">
        <w:rPr>
          <w:bCs/>
        </w:rPr>
        <w:t xml:space="preserve"> на социальную выплату на приобретение жилого помещения (жилищный сертификат) </w:t>
      </w:r>
      <w:r w:rsidR="004A4DDC" w:rsidRPr="00146786">
        <w:rPr>
          <w:bCs/>
        </w:rPr>
        <w:t>10</w:t>
      </w:r>
      <w:r w:rsidRPr="00146786">
        <w:rPr>
          <w:bCs/>
        </w:rPr>
        <w:t xml:space="preserve"> гражданам, которые ранее относились</w:t>
      </w:r>
      <w:r>
        <w:rPr>
          <w:bCs/>
        </w:rPr>
        <w:t xml:space="preserve"> к категории детей-сирот и детей, оставшихся без попечения родителей.</w:t>
      </w:r>
    </w:p>
    <w:p w:rsidR="008F6C1C" w:rsidRDefault="006E7E00">
      <w:pPr>
        <w:tabs>
          <w:tab w:val="left" w:pos="360"/>
        </w:tabs>
        <w:jc w:val="both"/>
        <w:rPr>
          <w:highlight w:val="white"/>
        </w:rPr>
      </w:pPr>
      <w:r>
        <w:rPr>
          <w:bCs/>
        </w:rPr>
        <w:tab/>
        <w:t xml:space="preserve">Не освоены бюджетные ассигнования в сумме </w:t>
      </w:r>
      <w:r w:rsidR="004A4DDC">
        <w:rPr>
          <w:bCs/>
        </w:rPr>
        <w:t>9853,9</w:t>
      </w:r>
      <w:r>
        <w:rPr>
          <w:bCs/>
        </w:rPr>
        <w:t xml:space="preserve"> </w:t>
      </w:r>
      <w:proofErr w:type="gramStart"/>
      <w:r>
        <w:rPr>
          <w:bCs/>
        </w:rPr>
        <w:t>тыс.рублей</w:t>
      </w:r>
      <w:proofErr w:type="gramEnd"/>
      <w:r>
        <w:rPr>
          <w:bCs/>
        </w:rPr>
        <w:t xml:space="preserve"> на строительство жилых помещений с целью оказания господдержки детям-сиротам и детям, оставшимся без попечения родителей </w:t>
      </w:r>
      <w:r w:rsidR="004A4DDC" w:rsidRPr="004A4DDC">
        <w:rPr>
          <w:bCs/>
        </w:rPr>
        <w:t>в связи с изменением подрядчика, выполняющего проектно-изыскательские работы по объекту «Многоквартирный жилой дом...»,  а также корректировкой проекта в связи с изменением градостроительного законодательства и норм.</w:t>
      </w:r>
    </w:p>
    <w:p w:rsidR="008F6C1C" w:rsidRDefault="006E7E00">
      <w:pPr>
        <w:ind w:firstLine="720"/>
        <w:jc w:val="both"/>
        <w:rPr>
          <w:highlight w:val="white"/>
        </w:rPr>
      </w:pPr>
      <w:r>
        <w:rPr>
          <w:i/>
          <w:highlight w:val="white"/>
        </w:rPr>
        <w:t>По подразделу 1006 «Другие вопросы в области социальной политики»</w:t>
      </w:r>
      <w:r>
        <w:rPr>
          <w:highlight w:val="white"/>
        </w:rPr>
        <w:t xml:space="preserve"> расходы составили </w:t>
      </w:r>
      <w:r w:rsidR="008F7AE6">
        <w:rPr>
          <w:highlight w:val="white"/>
        </w:rPr>
        <w:t>1625,4</w:t>
      </w:r>
      <w:r>
        <w:rPr>
          <w:highlight w:val="white"/>
        </w:rPr>
        <w:t xml:space="preserve"> </w:t>
      </w:r>
      <w:proofErr w:type="gramStart"/>
      <w:r>
        <w:rPr>
          <w:highlight w:val="white"/>
        </w:rPr>
        <w:t>тыс.рублей</w:t>
      </w:r>
      <w:proofErr w:type="gramEnd"/>
      <w:r>
        <w:rPr>
          <w:highlight w:val="white"/>
        </w:rPr>
        <w:t xml:space="preserve"> или </w:t>
      </w:r>
      <w:r w:rsidR="008F7AE6">
        <w:rPr>
          <w:highlight w:val="white"/>
        </w:rPr>
        <w:t>95,8</w:t>
      </w:r>
      <w:r>
        <w:rPr>
          <w:highlight w:val="white"/>
        </w:rPr>
        <w:t>% к уточненному плану, выделенные на финансирование следующих мероприятий:</w:t>
      </w:r>
    </w:p>
    <w:p w:rsidR="008F6C1C" w:rsidRDefault="006E7E00">
      <w:pPr>
        <w:ind w:firstLine="720"/>
        <w:jc w:val="both"/>
        <w:rPr>
          <w:highlight w:val="white"/>
        </w:rPr>
      </w:pPr>
      <w:r>
        <w:rPr>
          <w:highlight w:val="white"/>
        </w:rPr>
        <w:t>-  в рамках программ:</w:t>
      </w:r>
    </w:p>
    <w:tbl>
      <w:tblPr>
        <w:tblW w:w="487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92"/>
        <w:gridCol w:w="999"/>
        <w:gridCol w:w="1813"/>
        <w:gridCol w:w="3926"/>
      </w:tblGrid>
      <w:tr w:rsidR="008F6C1C" w:rsidTr="008F7AE6">
        <w:trPr>
          <w:trHeight w:val="300"/>
          <w:jc w:val="center"/>
        </w:trPr>
        <w:tc>
          <w:tcPr>
            <w:tcW w:w="1607" w:type="pct"/>
            <w:shd w:val="clear" w:color="auto" w:fill="auto"/>
            <w:noWrap/>
            <w:vAlign w:val="bottom"/>
          </w:tcPr>
          <w:p w:rsidR="008F6C1C" w:rsidRDefault="006E7E00">
            <w:pPr>
              <w:rPr>
                <w:rFonts w:ascii="Calibri" w:hAnsi="Calibri"/>
                <w:b/>
                <w:bCs/>
                <w:color w:val="000000"/>
                <w:sz w:val="22"/>
                <w:szCs w:val="22"/>
                <w:highlight w:val="white"/>
              </w:rPr>
            </w:pPr>
            <w:r>
              <w:rPr>
                <w:rFonts w:ascii="Calibri" w:hAnsi="Calibri"/>
                <w:b/>
                <w:bCs/>
                <w:color w:val="000000"/>
                <w:sz w:val="22"/>
                <w:szCs w:val="22"/>
                <w:highlight w:val="white"/>
              </w:rPr>
              <w:t>Наименование программы</w:t>
            </w:r>
          </w:p>
        </w:tc>
        <w:tc>
          <w:tcPr>
            <w:tcW w:w="503" w:type="pct"/>
            <w:shd w:val="clear" w:color="auto" w:fill="auto"/>
            <w:noWrap/>
            <w:vAlign w:val="bottom"/>
          </w:tcPr>
          <w:p w:rsidR="008F6C1C" w:rsidRDefault="006E7E00">
            <w:pPr>
              <w:jc w:val="center"/>
              <w:rPr>
                <w:rFonts w:ascii="Calibri" w:hAnsi="Calibri"/>
                <w:b/>
                <w:bCs/>
                <w:color w:val="000000"/>
                <w:sz w:val="22"/>
                <w:szCs w:val="22"/>
                <w:highlight w:val="white"/>
              </w:rPr>
            </w:pPr>
            <w:r>
              <w:rPr>
                <w:rFonts w:ascii="Calibri" w:hAnsi="Calibri"/>
                <w:b/>
                <w:bCs/>
                <w:color w:val="000000"/>
                <w:sz w:val="22"/>
                <w:szCs w:val="22"/>
                <w:highlight w:val="white"/>
              </w:rPr>
              <w:t>План</w:t>
            </w:r>
          </w:p>
        </w:tc>
        <w:tc>
          <w:tcPr>
            <w:tcW w:w="913" w:type="pct"/>
            <w:shd w:val="clear" w:color="auto" w:fill="auto"/>
            <w:noWrap/>
            <w:vAlign w:val="bottom"/>
          </w:tcPr>
          <w:p w:rsidR="008F6C1C" w:rsidRDefault="006E7E00">
            <w:pPr>
              <w:jc w:val="center"/>
              <w:rPr>
                <w:rFonts w:ascii="Calibri" w:hAnsi="Calibri"/>
                <w:b/>
                <w:bCs/>
                <w:color w:val="000000"/>
                <w:sz w:val="22"/>
                <w:szCs w:val="22"/>
                <w:highlight w:val="white"/>
              </w:rPr>
            </w:pPr>
            <w:r>
              <w:rPr>
                <w:rFonts w:ascii="Calibri" w:hAnsi="Calibri"/>
                <w:b/>
                <w:bCs/>
                <w:color w:val="000000"/>
                <w:sz w:val="22"/>
                <w:szCs w:val="22"/>
                <w:highlight w:val="white"/>
              </w:rPr>
              <w:t xml:space="preserve">Исполнено </w:t>
            </w:r>
          </w:p>
        </w:tc>
        <w:tc>
          <w:tcPr>
            <w:tcW w:w="1977" w:type="pct"/>
            <w:shd w:val="clear" w:color="auto" w:fill="auto"/>
            <w:noWrap/>
            <w:vAlign w:val="bottom"/>
          </w:tcPr>
          <w:p w:rsidR="008F6C1C" w:rsidRDefault="006E7E00">
            <w:pPr>
              <w:rPr>
                <w:rFonts w:ascii="Calibri" w:hAnsi="Calibri"/>
                <w:b/>
                <w:bCs/>
                <w:color w:val="000000"/>
                <w:sz w:val="22"/>
                <w:szCs w:val="22"/>
                <w:highlight w:val="white"/>
              </w:rPr>
            </w:pPr>
            <w:r>
              <w:rPr>
                <w:rFonts w:ascii="Calibri" w:hAnsi="Calibri"/>
                <w:b/>
                <w:bCs/>
                <w:color w:val="000000"/>
                <w:sz w:val="22"/>
                <w:szCs w:val="22"/>
                <w:highlight w:val="white"/>
              </w:rPr>
              <w:t>Примечание</w:t>
            </w:r>
          </w:p>
        </w:tc>
      </w:tr>
      <w:tr w:rsidR="008F6C1C" w:rsidTr="008F7AE6">
        <w:trPr>
          <w:trHeight w:val="900"/>
          <w:jc w:val="center"/>
        </w:trPr>
        <w:tc>
          <w:tcPr>
            <w:tcW w:w="1607" w:type="pct"/>
            <w:shd w:val="clear" w:color="auto" w:fill="auto"/>
            <w:noWrap/>
            <w:vAlign w:val="center"/>
          </w:tcPr>
          <w:p w:rsidR="008F6C1C" w:rsidRDefault="008F7AE6">
            <w:pPr>
              <w:rPr>
                <w:color w:val="000000"/>
                <w:sz w:val="20"/>
                <w:szCs w:val="20"/>
                <w:highlight w:val="white"/>
              </w:rPr>
            </w:pPr>
            <w:r>
              <w:rPr>
                <w:sz w:val="20"/>
                <w:szCs w:val="20"/>
                <w:highlight w:val="white"/>
              </w:rPr>
              <w:t xml:space="preserve">МП </w:t>
            </w:r>
            <w:r w:rsidR="006E7E00">
              <w:rPr>
                <w:sz w:val="20"/>
                <w:szCs w:val="20"/>
                <w:highlight w:val="white"/>
              </w:rPr>
              <w:t>«Социальная поддержка некоммерческих организаций, социально-незащищенных жителей Каргатского района Новосибирской области на 2019-2024 годы»</w:t>
            </w:r>
          </w:p>
        </w:tc>
        <w:tc>
          <w:tcPr>
            <w:tcW w:w="503" w:type="pct"/>
            <w:shd w:val="clear" w:color="auto" w:fill="auto"/>
            <w:noWrap/>
            <w:vAlign w:val="bottom"/>
          </w:tcPr>
          <w:p w:rsidR="008F6C1C" w:rsidRDefault="008F7AE6">
            <w:pPr>
              <w:jc w:val="center"/>
              <w:rPr>
                <w:rFonts w:ascii="Calibri" w:hAnsi="Calibri"/>
                <w:color w:val="000000"/>
                <w:sz w:val="22"/>
                <w:szCs w:val="22"/>
                <w:highlight w:val="white"/>
              </w:rPr>
            </w:pPr>
            <w:r>
              <w:rPr>
                <w:rFonts w:ascii="Calibri" w:hAnsi="Calibri"/>
                <w:color w:val="000000"/>
                <w:sz w:val="22"/>
                <w:szCs w:val="22"/>
              </w:rPr>
              <w:t>1672,0</w:t>
            </w:r>
          </w:p>
        </w:tc>
        <w:tc>
          <w:tcPr>
            <w:tcW w:w="913" w:type="pct"/>
            <w:shd w:val="clear" w:color="auto" w:fill="auto"/>
            <w:noWrap/>
            <w:vAlign w:val="bottom"/>
          </w:tcPr>
          <w:p w:rsidR="008F6C1C" w:rsidRDefault="008F7AE6">
            <w:pPr>
              <w:jc w:val="center"/>
              <w:rPr>
                <w:rFonts w:ascii="Calibri" w:hAnsi="Calibri"/>
                <w:color w:val="000000"/>
                <w:sz w:val="22"/>
                <w:szCs w:val="22"/>
                <w:highlight w:val="white"/>
              </w:rPr>
            </w:pPr>
            <w:r>
              <w:rPr>
                <w:rFonts w:ascii="Calibri" w:hAnsi="Calibri"/>
                <w:color w:val="000000"/>
                <w:sz w:val="22"/>
                <w:szCs w:val="22"/>
              </w:rPr>
              <w:t>1601,4</w:t>
            </w:r>
            <w:r w:rsidR="006E7E00">
              <w:rPr>
                <w:rFonts w:ascii="Calibri" w:hAnsi="Calibri"/>
                <w:color w:val="000000"/>
                <w:sz w:val="22"/>
                <w:szCs w:val="22"/>
                <w:highlight w:val="white"/>
              </w:rPr>
              <w:t>*</w:t>
            </w:r>
          </w:p>
        </w:tc>
        <w:tc>
          <w:tcPr>
            <w:tcW w:w="1977" w:type="pct"/>
            <w:shd w:val="clear" w:color="auto" w:fill="auto"/>
            <w:noWrap/>
            <w:vAlign w:val="bottom"/>
          </w:tcPr>
          <w:p w:rsidR="008F6C1C" w:rsidRDefault="006E7E00" w:rsidP="008F7AE6">
            <w:pPr>
              <w:rPr>
                <w:rFonts w:ascii="Calibri" w:hAnsi="Calibri"/>
                <w:color w:val="000000"/>
                <w:sz w:val="18"/>
                <w:szCs w:val="18"/>
                <w:highlight w:val="white"/>
              </w:rPr>
            </w:pPr>
            <w:r>
              <w:rPr>
                <w:sz w:val="18"/>
                <w:szCs w:val="18"/>
                <w:highlight w:val="white"/>
              </w:rPr>
              <w:t xml:space="preserve">Проведение районных социально значимых мероприятий </w:t>
            </w:r>
            <w:r w:rsidR="008F7AE6">
              <w:rPr>
                <w:sz w:val="18"/>
                <w:szCs w:val="18"/>
                <w:highlight w:val="white"/>
              </w:rPr>
              <w:t>553,0</w:t>
            </w:r>
            <w:r>
              <w:rPr>
                <w:sz w:val="18"/>
                <w:szCs w:val="18"/>
                <w:highlight w:val="white"/>
              </w:rPr>
              <w:t xml:space="preserve"> тыс.рублей, 1</w:t>
            </w:r>
            <w:r w:rsidR="008F7AE6">
              <w:rPr>
                <w:sz w:val="18"/>
                <w:szCs w:val="18"/>
                <w:highlight w:val="white"/>
              </w:rPr>
              <w:t>9</w:t>
            </w:r>
            <w:r>
              <w:rPr>
                <w:sz w:val="18"/>
                <w:szCs w:val="18"/>
                <w:highlight w:val="white"/>
              </w:rPr>
              <w:t xml:space="preserve">0,0 тыс.рублей на оказание поддержки  Районной организации Ветеранов-Пенсионеров войны, труда и военной службы Каргатского района и Совету женщин Каргатского района, </w:t>
            </w:r>
            <w:r w:rsidR="008F7AE6">
              <w:rPr>
                <w:sz w:val="18"/>
                <w:szCs w:val="18"/>
                <w:highlight w:val="white"/>
              </w:rPr>
              <w:t>9,4</w:t>
            </w:r>
            <w:r>
              <w:rPr>
                <w:sz w:val="18"/>
                <w:szCs w:val="18"/>
                <w:highlight w:val="white"/>
              </w:rPr>
              <w:t xml:space="preserve"> тыс.рублей возмещение расходов по активации социальных карт, </w:t>
            </w:r>
            <w:r w:rsidR="008F7AE6">
              <w:rPr>
                <w:sz w:val="18"/>
                <w:szCs w:val="18"/>
                <w:highlight w:val="white"/>
              </w:rPr>
              <w:t xml:space="preserve">канцтовары, </w:t>
            </w:r>
            <w:proofErr w:type="spellStart"/>
            <w:r w:rsidR="008F7AE6">
              <w:rPr>
                <w:sz w:val="18"/>
                <w:szCs w:val="18"/>
                <w:highlight w:val="white"/>
              </w:rPr>
              <w:t>банер</w:t>
            </w:r>
            <w:proofErr w:type="spellEnd"/>
            <w:r>
              <w:rPr>
                <w:sz w:val="18"/>
                <w:szCs w:val="18"/>
                <w:highlight w:val="white"/>
              </w:rPr>
              <w:t xml:space="preserve"> </w:t>
            </w:r>
            <w:r w:rsidR="008F7AE6">
              <w:rPr>
                <w:sz w:val="18"/>
                <w:szCs w:val="18"/>
                <w:highlight w:val="white"/>
              </w:rPr>
              <w:t>66,2</w:t>
            </w:r>
            <w:r>
              <w:rPr>
                <w:sz w:val="18"/>
                <w:szCs w:val="18"/>
                <w:highlight w:val="white"/>
              </w:rPr>
              <w:t xml:space="preserve"> тыс.рублей, </w:t>
            </w:r>
            <w:r w:rsidR="008F7AE6">
              <w:rPr>
                <w:sz w:val="18"/>
                <w:szCs w:val="18"/>
                <w:highlight w:val="white"/>
              </w:rPr>
              <w:t>782,7</w:t>
            </w:r>
            <w:r>
              <w:rPr>
                <w:sz w:val="18"/>
                <w:szCs w:val="18"/>
                <w:highlight w:val="white"/>
              </w:rPr>
              <w:t xml:space="preserve"> тыс.рублей грант от Фонда поддержки детей( приобретение </w:t>
            </w:r>
            <w:r w:rsidR="008F7AE6">
              <w:rPr>
                <w:sz w:val="18"/>
                <w:szCs w:val="18"/>
                <w:highlight w:val="white"/>
              </w:rPr>
              <w:t>логопедического</w:t>
            </w:r>
            <w:r>
              <w:rPr>
                <w:sz w:val="18"/>
                <w:szCs w:val="18"/>
                <w:highlight w:val="white"/>
              </w:rPr>
              <w:t xml:space="preserve"> оборудования, специализированной мебели, оборудования для сенсорной комнаты, </w:t>
            </w:r>
            <w:r w:rsidR="008F7AE6">
              <w:rPr>
                <w:sz w:val="18"/>
                <w:szCs w:val="18"/>
                <w:highlight w:val="white"/>
              </w:rPr>
              <w:t>видеопроектора</w:t>
            </w:r>
            <w:r>
              <w:rPr>
                <w:sz w:val="18"/>
                <w:szCs w:val="18"/>
                <w:highlight w:val="white"/>
              </w:rPr>
              <w:t xml:space="preserve"> в МКУ «Комплексный центр социального обслуживания населения Каргатского района»)</w:t>
            </w:r>
          </w:p>
        </w:tc>
      </w:tr>
      <w:tr w:rsidR="008F7AE6" w:rsidTr="001320B7">
        <w:trPr>
          <w:trHeight w:val="900"/>
          <w:jc w:val="center"/>
        </w:trPr>
        <w:tc>
          <w:tcPr>
            <w:tcW w:w="1607" w:type="pct"/>
            <w:shd w:val="clear" w:color="auto" w:fill="auto"/>
            <w:noWrap/>
            <w:vAlign w:val="center"/>
          </w:tcPr>
          <w:p w:rsidR="008F7AE6" w:rsidRDefault="008F7AE6">
            <w:pPr>
              <w:rPr>
                <w:sz w:val="20"/>
                <w:szCs w:val="20"/>
                <w:highlight w:val="white"/>
              </w:rPr>
            </w:pPr>
            <w:r>
              <w:rPr>
                <w:sz w:val="20"/>
                <w:szCs w:val="20"/>
                <w:highlight w:val="white"/>
              </w:rPr>
              <w:t>ГП НСО</w:t>
            </w:r>
            <w:r>
              <w:t xml:space="preserve"> «</w:t>
            </w:r>
            <w:r w:rsidRPr="008F7AE6">
              <w:rPr>
                <w:sz w:val="20"/>
                <w:szCs w:val="20"/>
              </w:rPr>
              <w:t xml:space="preserve">Развитие системы социальной поддержки населения и улучшение социального положения семей с детьми в Новосибирской области"  </w:t>
            </w:r>
          </w:p>
        </w:tc>
        <w:tc>
          <w:tcPr>
            <w:tcW w:w="503" w:type="pct"/>
            <w:shd w:val="clear" w:color="auto" w:fill="auto"/>
            <w:noWrap/>
            <w:vAlign w:val="bottom"/>
          </w:tcPr>
          <w:p w:rsidR="008F7AE6" w:rsidRDefault="008F7AE6">
            <w:pPr>
              <w:jc w:val="center"/>
              <w:rPr>
                <w:rFonts w:ascii="Calibri" w:hAnsi="Calibri"/>
                <w:color w:val="000000"/>
                <w:sz w:val="22"/>
                <w:szCs w:val="22"/>
              </w:rPr>
            </w:pPr>
            <w:r>
              <w:rPr>
                <w:rFonts w:ascii="Calibri" w:hAnsi="Calibri"/>
                <w:color w:val="000000"/>
                <w:sz w:val="22"/>
                <w:szCs w:val="22"/>
              </w:rPr>
              <w:t>24,0</w:t>
            </w:r>
          </w:p>
        </w:tc>
        <w:tc>
          <w:tcPr>
            <w:tcW w:w="913" w:type="pct"/>
            <w:shd w:val="clear" w:color="auto" w:fill="auto"/>
            <w:noWrap/>
            <w:vAlign w:val="bottom"/>
          </w:tcPr>
          <w:p w:rsidR="008F7AE6" w:rsidRDefault="008F7AE6">
            <w:pPr>
              <w:jc w:val="center"/>
              <w:rPr>
                <w:rFonts w:ascii="Calibri" w:hAnsi="Calibri"/>
                <w:color w:val="000000"/>
                <w:sz w:val="22"/>
                <w:szCs w:val="22"/>
              </w:rPr>
            </w:pPr>
            <w:r>
              <w:rPr>
                <w:rFonts w:ascii="Calibri" w:hAnsi="Calibri"/>
                <w:color w:val="000000"/>
                <w:sz w:val="22"/>
                <w:szCs w:val="22"/>
              </w:rPr>
              <w:t>24,0</w:t>
            </w:r>
          </w:p>
        </w:tc>
        <w:tc>
          <w:tcPr>
            <w:tcW w:w="1977" w:type="pct"/>
            <w:shd w:val="clear" w:color="auto" w:fill="auto"/>
            <w:noWrap/>
          </w:tcPr>
          <w:p w:rsidR="008F7AE6" w:rsidRDefault="001320B7" w:rsidP="001320B7">
            <w:pPr>
              <w:rPr>
                <w:sz w:val="18"/>
                <w:szCs w:val="18"/>
                <w:highlight w:val="white"/>
              </w:rPr>
            </w:pPr>
            <w:r>
              <w:rPr>
                <w:sz w:val="18"/>
                <w:szCs w:val="18"/>
                <w:highlight w:val="white"/>
              </w:rPr>
              <w:t>Приобретение сувенирной продукции</w:t>
            </w:r>
          </w:p>
        </w:tc>
      </w:tr>
    </w:tbl>
    <w:p w:rsidR="008F6C1C" w:rsidRDefault="006E7E00">
      <w:pPr>
        <w:ind w:firstLine="540"/>
        <w:jc w:val="both"/>
        <w:rPr>
          <w:sz w:val="20"/>
          <w:szCs w:val="20"/>
          <w:highlight w:val="white"/>
        </w:rPr>
      </w:pPr>
      <w:r>
        <w:rPr>
          <w:sz w:val="20"/>
          <w:szCs w:val="20"/>
          <w:highlight w:val="white"/>
        </w:rPr>
        <w:t>*Неисполнение утверждённых бюджетных назначений в рамках муниципальной программы пояснено в Отчете об исполнении муниципальных программ за 202</w:t>
      </w:r>
      <w:r w:rsidR="008F7AE6">
        <w:rPr>
          <w:sz w:val="20"/>
          <w:szCs w:val="20"/>
          <w:highlight w:val="white"/>
        </w:rPr>
        <w:t>3</w:t>
      </w:r>
      <w:r>
        <w:rPr>
          <w:sz w:val="20"/>
          <w:szCs w:val="20"/>
          <w:highlight w:val="white"/>
        </w:rPr>
        <w:t xml:space="preserve"> год.</w:t>
      </w:r>
    </w:p>
    <w:p w:rsidR="008F6C1C" w:rsidRDefault="008F6C1C">
      <w:pPr>
        <w:ind w:firstLine="708"/>
        <w:jc w:val="center"/>
        <w:rPr>
          <w:b/>
          <w:sz w:val="16"/>
          <w:szCs w:val="16"/>
        </w:rPr>
      </w:pPr>
    </w:p>
    <w:p w:rsidR="008F6C1C" w:rsidRPr="00D94B95" w:rsidRDefault="006E7E00">
      <w:pPr>
        <w:ind w:firstLine="708"/>
        <w:jc w:val="center"/>
        <w:rPr>
          <w:b/>
        </w:rPr>
      </w:pPr>
      <w:r w:rsidRPr="00D94B95">
        <w:rPr>
          <w:b/>
        </w:rPr>
        <w:t>Раздел 1100 «Физическая культура и спорт»</w:t>
      </w:r>
    </w:p>
    <w:p w:rsidR="008F6C1C" w:rsidRPr="008D70B9" w:rsidRDefault="008F6C1C">
      <w:pPr>
        <w:ind w:firstLine="708"/>
        <w:jc w:val="both"/>
        <w:rPr>
          <w:b/>
          <w:sz w:val="16"/>
          <w:szCs w:val="16"/>
        </w:rPr>
      </w:pPr>
    </w:p>
    <w:p w:rsidR="008F6C1C" w:rsidRPr="008D70B9" w:rsidRDefault="006E7E00">
      <w:pPr>
        <w:ind w:firstLine="708"/>
        <w:jc w:val="both"/>
        <w:rPr>
          <w:rFonts w:eastAsiaTheme="minorHAnsi"/>
          <w:lang w:eastAsia="en-US"/>
        </w:rPr>
      </w:pPr>
      <w:r w:rsidRPr="008D70B9">
        <w:rPr>
          <w:rFonts w:eastAsiaTheme="minorHAnsi"/>
          <w:lang w:eastAsia="en-US"/>
        </w:rPr>
        <w:t>По разделу «Физическая культура и спорт» расходы за 202</w:t>
      </w:r>
      <w:r w:rsidR="008D70B9" w:rsidRPr="008D70B9">
        <w:rPr>
          <w:rFonts w:eastAsiaTheme="minorHAnsi"/>
          <w:lang w:eastAsia="en-US"/>
        </w:rPr>
        <w:t>3</w:t>
      </w:r>
      <w:r w:rsidRPr="008D70B9">
        <w:rPr>
          <w:rFonts w:eastAsiaTheme="minorHAnsi"/>
          <w:lang w:eastAsia="en-US"/>
        </w:rPr>
        <w:t xml:space="preserve"> год составили </w:t>
      </w:r>
      <w:r w:rsidR="008D70B9" w:rsidRPr="008D70B9">
        <w:rPr>
          <w:rFonts w:eastAsiaTheme="minorHAnsi"/>
          <w:lang w:eastAsia="en-US"/>
        </w:rPr>
        <w:t>6135,6</w:t>
      </w:r>
      <w:r w:rsidRPr="008D70B9">
        <w:rPr>
          <w:rFonts w:eastAsiaTheme="minorHAnsi"/>
          <w:lang w:eastAsia="en-US"/>
        </w:rPr>
        <w:t xml:space="preserve"> тыс.руб.,</w:t>
      </w:r>
      <w:r w:rsidRPr="008D70B9">
        <w:t xml:space="preserve"> или </w:t>
      </w:r>
      <w:r w:rsidR="008D70B9" w:rsidRPr="008D70B9">
        <w:t>14,1</w:t>
      </w:r>
      <w:r w:rsidRPr="008D70B9">
        <w:t>% к уточненным годовым бюджетным назначениям.</w:t>
      </w:r>
      <w:r w:rsidRPr="008D70B9">
        <w:rPr>
          <w:rFonts w:eastAsiaTheme="minorHAnsi"/>
          <w:lang w:eastAsia="en-US"/>
        </w:rPr>
        <w:t xml:space="preserve"> </w:t>
      </w:r>
    </w:p>
    <w:p w:rsidR="008F6C1C" w:rsidRPr="008D70B9" w:rsidRDefault="006E7E00">
      <w:pPr>
        <w:pStyle w:val="af6"/>
        <w:spacing w:after="0"/>
        <w:ind w:firstLine="578"/>
        <w:jc w:val="both"/>
      </w:pPr>
      <w:r w:rsidRPr="008D70B9">
        <w:t xml:space="preserve">По подразделу 1102 «Массовый спорт» отражены кассовые расходы по реализации МП «Развитие физической культуры и спорта в Каргатском районе НСО на 2021-2026 годы» в сумме </w:t>
      </w:r>
      <w:r w:rsidR="008D70B9" w:rsidRPr="008D70B9">
        <w:t>1574,2</w:t>
      </w:r>
      <w:r w:rsidRPr="008D70B9">
        <w:t xml:space="preserve"> </w:t>
      </w:r>
      <w:proofErr w:type="gramStart"/>
      <w:r w:rsidRPr="008D70B9">
        <w:t>тыс.рублей</w:t>
      </w:r>
      <w:proofErr w:type="gramEnd"/>
      <w:r w:rsidRPr="008D70B9">
        <w:t xml:space="preserve"> (исполнение </w:t>
      </w:r>
      <w:r w:rsidR="008D70B9" w:rsidRPr="008D70B9">
        <w:t>97,2</w:t>
      </w:r>
      <w:r w:rsidRPr="008D70B9">
        <w:t xml:space="preserve">%) из них участие, организация и проведение спортивных мероприятий </w:t>
      </w:r>
      <w:r w:rsidR="008D70B9" w:rsidRPr="008D70B9">
        <w:t>1174,2</w:t>
      </w:r>
      <w:r w:rsidRPr="008D70B9">
        <w:t xml:space="preserve"> тыс.рублей, приобретение игровой формы и  спортинвентаря </w:t>
      </w:r>
      <w:r w:rsidR="008D70B9" w:rsidRPr="008D70B9">
        <w:t>400</w:t>
      </w:r>
      <w:r w:rsidRPr="008D70B9">
        <w:t xml:space="preserve">,0 тыс.рублей. </w:t>
      </w:r>
    </w:p>
    <w:p w:rsidR="00F14ED1" w:rsidRDefault="00F14ED1">
      <w:pPr>
        <w:pStyle w:val="af6"/>
        <w:spacing w:after="0"/>
        <w:ind w:firstLine="578"/>
        <w:jc w:val="both"/>
      </w:pPr>
    </w:p>
    <w:p w:rsidR="00F14ED1" w:rsidRDefault="00F14ED1">
      <w:pPr>
        <w:pStyle w:val="af6"/>
        <w:spacing w:after="0"/>
        <w:ind w:firstLine="578"/>
        <w:jc w:val="both"/>
      </w:pPr>
      <w:r>
        <w:lastRenderedPageBreak/>
        <w:t xml:space="preserve">Также по данному подразделу за счет </w:t>
      </w:r>
      <w:r w:rsidRPr="00F14ED1">
        <w:t xml:space="preserve">субсидии на реализацию мероприятия «Государственная поддержка муниципальных образований в части ремонта спортивных сооружений» в рамках </w:t>
      </w:r>
      <w:r>
        <w:t>ГП НСО</w:t>
      </w:r>
      <w:r w:rsidRPr="00F14ED1">
        <w:t xml:space="preserve"> «Развитие физической культуры и спорта в </w:t>
      </w:r>
      <w:r>
        <w:t>НСО</w:t>
      </w:r>
      <w:r w:rsidRPr="00F14ED1">
        <w:t>»</w:t>
      </w:r>
      <w:r>
        <w:t xml:space="preserve"> и софинансирования из РБ отражены расходы</w:t>
      </w:r>
      <w:r w:rsidRPr="00F14ED1">
        <w:t xml:space="preserve"> в сумме 4561</w:t>
      </w:r>
      <w:r>
        <w:t xml:space="preserve">,5 </w:t>
      </w:r>
      <w:proofErr w:type="gramStart"/>
      <w:r>
        <w:t>тыс.</w:t>
      </w:r>
      <w:r w:rsidRPr="00F14ED1">
        <w:t>рублей</w:t>
      </w:r>
      <w:proofErr w:type="gramEnd"/>
      <w:r w:rsidRPr="00F14ED1">
        <w:t xml:space="preserve"> </w:t>
      </w:r>
      <w:r>
        <w:t>(</w:t>
      </w:r>
      <w:r w:rsidRPr="00F14ED1">
        <w:t xml:space="preserve">из них </w:t>
      </w:r>
      <w:r>
        <w:t>63,9 тыс.рублей Р</w:t>
      </w:r>
      <w:r w:rsidRPr="00F14ED1">
        <w:t>Б</w:t>
      </w:r>
      <w:r>
        <w:t>)</w:t>
      </w:r>
      <w:r w:rsidRPr="00F14ED1">
        <w:t xml:space="preserve"> на капитальные ремонты хоккейных коробок МКОУ Суминская СШ им. Н.П. </w:t>
      </w:r>
      <w:proofErr w:type="spellStart"/>
      <w:r w:rsidRPr="00F14ED1">
        <w:t>Леончикова</w:t>
      </w:r>
      <w:proofErr w:type="spellEnd"/>
      <w:r w:rsidRPr="00F14ED1">
        <w:t xml:space="preserve"> и МКОУ Озерская СШ.</w:t>
      </w:r>
      <w:r>
        <w:t xml:space="preserve"> Исполнение на 81,8% за счет конкурсного снижения.</w:t>
      </w:r>
    </w:p>
    <w:p w:rsidR="008F6C1C" w:rsidRPr="008D70B9" w:rsidRDefault="006E7E00">
      <w:pPr>
        <w:pStyle w:val="af6"/>
        <w:spacing w:after="0"/>
        <w:ind w:firstLine="578"/>
        <w:jc w:val="both"/>
      </w:pPr>
      <w:r w:rsidRPr="008D70B9">
        <w:t xml:space="preserve">Кроме того, по данному подразделу были запланированы расходы по строительству объекта «Универсальный крытый хоккейный корт на территории МКОУ Каргатская средняя школа №2 им. Горького» в сумме </w:t>
      </w:r>
      <w:r w:rsidR="008D70B9" w:rsidRPr="008D70B9">
        <w:t xml:space="preserve">36433,7 </w:t>
      </w:r>
      <w:proofErr w:type="gramStart"/>
      <w:r w:rsidR="008D70B9" w:rsidRPr="008D70B9">
        <w:t>тыс.рублей</w:t>
      </w:r>
      <w:proofErr w:type="gramEnd"/>
      <w:r w:rsidR="008D70B9" w:rsidRPr="008D70B9">
        <w:t>. В 2023</w:t>
      </w:r>
      <w:r w:rsidRPr="008D70B9">
        <w:t xml:space="preserve"> году работы по данному объекту подрядчиком не выполнялись и не оплачивались. </w:t>
      </w:r>
    </w:p>
    <w:p w:rsidR="008F6C1C" w:rsidRDefault="006E7E00">
      <w:pPr>
        <w:pStyle w:val="af6"/>
        <w:spacing w:after="0"/>
        <w:ind w:firstLine="578"/>
        <w:jc w:val="both"/>
      </w:pPr>
      <w:r w:rsidRPr="008D70B9">
        <w:t>По состоянию на 31.12.202</w:t>
      </w:r>
      <w:r w:rsidR="008D70B9" w:rsidRPr="008D70B9">
        <w:t>3</w:t>
      </w:r>
      <w:r w:rsidRPr="008D70B9">
        <w:t xml:space="preserve"> года (за весь период действия МК) выполнено и оплачено работ по Объекту на сумму 28197,1 </w:t>
      </w:r>
      <w:proofErr w:type="gramStart"/>
      <w:r w:rsidRPr="008D70B9">
        <w:t>тыс.рублей</w:t>
      </w:r>
      <w:proofErr w:type="gramEnd"/>
      <w:r w:rsidRPr="008D70B9">
        <w:t>.  Остаток неисполненного муниципального контракта на 01.01.202</w:t>
      </w:r>
      <w:r w:rsidR="008D70B9" w:rsidRPr="008D70B9">
        <w:t>4</w:t>
      </w:r>
      <w:r w:rsidRPr="008D70B9">
        <w:t xml:space="preserve"> года составил 22035,9 </w:t>
      </w:r>
      <w:proofErr w:type="gramStart"/>
      <w:r w:rsidRPr="008D70B9">
        <w:t>тыс.рублей</w:t>
      </w:r>
      <w:proofErr w:type="gramEnd"/>
      <w:r w:rsidRPr="008D70B9">
        <w:t>. По состоянию на 01.01.202</w:t>
      </w:r>
      <w:r w:rsidR="008D70B9" w:rsidRPr="008D70B9">
        <w:t>4</w:t>
      </w:r>
      <w:r w:rsidRPr="008D70B9">
        <w:t xml:space="preserve"> года остаток неиспользованной субсидии на сбалансированность по данному Объекту составил 14034,6 </w:t>
      </w:r>
      <w:proofErr w:type="gramStart"/>
      <w:r w:rsidRPr="008D70B9">
        <w:t>тыс.рублей</w:t>
      </w:r>
      <w:proofErr w:type="gramEnd"/>
      <w:r w:rsidRPr="008D70B9">
        <w:t>, который был возвращен в областной бюджет с подтверждением потребности, остаток поступил в районный бюджет в феврале 202</w:t>
      </w:r>
      <w:r w:rsidR="008D70B9" w:rsidRPr="008D70B9">
        <w:t>4</w:t>
      </w:r>
      <w:r w:rsidRPr="008D70B9">
        <w:t xml:space="preserve"> года.</w:t>
      </w:r>
    </w:p>
    <w:p w:rsidR="008F6C1C" w:rsidRDefault="008F6C1C">
      <w:pPr>
        <w:ind w:left="180" w:firstLine="720"/>
        <w:jc w:val="center"/>
        <w:rPr>
          <w:b/>
          <w:bCs/>
          <w:sz w:val="16"/>
          <w:szCs w:val="16"/>
        </w:rPr>
      </w:pPr>
    </w:p>
    <w:p w:rsidR="008F6C1C" w:rsidRPr="00827086" w:rsidRDefault="006E7E00">
      <w:pPr>
        <w:ind w:left="180" w:firstLine="720"/>
        <w:jc w:val="center"/>
        <w:rPr>
          <w:b/>
          <w:bCs/>
        </w:rPr>
      </w:pPr>
      <w:r w:rsidRPr="00827086">
        <w:rPr>
          <w:b/>
        </w:rPr>
        <w:t>Раздел 1400 «Межбюджетные трансферты»</w:t>
      </w:r>
    </w:p>
    <w:p w:rsidR="008F6C1C" w:rsidRPr="00827086" w:rsidRDefault="008F6C1C">
      <w:pPr>
        <w:ind w:left="180" w:firstLine="720"/>
        <w:jc w:val="center"/>
        <w:rPr>
          <w:b/>
          <w:sz w:val="16"/>
          <w:szCs w:val="16"/>
        </w:rPr>
      </w:pPr>
    </w:p>
    <w:p w:rsidR="008F6C1C" w:rsidRPr="00827086" w:rsidRDefault="006E7E00">
      <w:pPr>
        <w:tabs>
          <w:tab w:val="left" w:pos="540"/>
        </w:tabs>
        <w:jc w:val="both"/>
      </w:pPr>
      <w:r w:rsidRPr="00827086">
        <w:t xml:space="preserve">         В 202</w:t>
      </w:r>
      <w:r w:rsidR="00827086" w:rsidRPr="00827086">
        <w:t>3</w:t>
      </w:r>
      <w:r w:rsidRPr="00827086">
        <w:t xml:space="preserve"> году из районного бюджета бюджетам городского и сельских поселений направлялись межбюджетные трансферты в сумме </w:t>
      </w:r>
      <w:r w:rsidR="00827086" w:rsidRPr="00827086">
        <w:t>151129,1</w:t>
      </w:r>
      <w:r w:rsidRPr="00827086">
        <w:t xml:space="preserve"> </w:t>
      </w:r>
      <w:proofErr w:type="gramStart"/>
      <w:r w:rsidRPr="00827086">
        <w:t>тыс.рублей</w:t>
      </w:r>
      <w:proofErr w:type="gramEnd"/>
      <w:r w:rsidRPr="00827086">
        <w:t xml:space="preserve">, исполнение составило </w:t>
      </w:r>
      <w:r w:rsidR="00827086" w:rsidRPr="00827086">
        <w:t>99,9</w:t>
      </w:r>
      <w:r w:rsidRPr="00827086">
        <w:t>%.</w:t>
      </w:r>
    </w:p>
    <w:p w:rsidR="008F6C1C" w:rsidRPr="00827086" w:rsidRDefault="006E7E00">
      <w:pPr>
        <w:ind w:left="180" w:firstLine="720"/>
        <w:jc w:val="both"/>
      </w:pPr>
      <w:r w:rsidRPr="00827086">
        <w:rPr>
          <w:i/>
        </w:rPr>
        <w:t>По подразделу 1401 «Дотации на выравнивание бюджетной обеспеченности субъектов РФ и муниципальных образований</w:t>
      </w:r>
      <w:r w:rsidRPr="00827086">
        <w:t xml:space="preserve">» бюджетам поселений перечислены дотации в полном объеме </w:t>
      </w:r>
      <w:r w:rsidR="00827086" w:rsidRPr="00827086">
        <w:t>64443,1</w:t>
      </w:r>
      <w:r w:rsidRPr="00827086">
        <w:t xml:space="preserve"> тыс. рублей в </w:t>
      </w:r>
      <w:proofErr w:type="gramStart"/>
      <w:r w:rsidRPr="00827086">
        <w:t>т.ч</w:t>
      </w:r>
      <w:proofErr w:type="gramEnd"/>
      <w:r w:rsidRPr="00827086">
        <w:t xml:space="preserve">: за счет субвенции на осуществление госполномочий по расчету и предоставлению дотаций поселениям </w:t>
      </w:r>
      <w:r w:rsidR="00827086" w:rsidRPr="00827086">
        <w:t>44443,1</w:t>
      </w:r>
      <w:r w:rsidRPr="00827086">
        <w:t xml:space="preserve"> тыс.рублей и субсидии на сбалансированность 20000,0 тыс.рублей.</w:t>
      </w:r>
    </w:p>
    <w:p w:rsidR="008F6C1C" w:rsidRPr="00F11EB6" w:rsidRDefault="006E7E00">
      <w:pPr>
        <w:ind w:left="180" w:firstLine="720"/>
        <w:jc w:val="both"/>
      </w:pPr>
      <w:r w:rsidRPr="00F11EB6">
        <w:rPr>
          <w:i/>
        </w:rPr>
        <w:t>По подразделу 1403</w:t>
      </w:r>
      <w:r w:rsidRPr="00F11EB6">
        <w:t xml:space="preserve"> </w:t>
      </w:r>
      <w:r w:rsidRPr="00F11EB6">
        <w:rPr>
          <w:i/>
        </w:rPr>
        <w:t>«Прочие межбюджетные трансферты общего характера</w:t>
      </w:r>
      <w:r w:rsidRPr="00F11EB6">
        <w:t xml:space="preserve">» кассовые расходы составили </w:t>
      </w:r>
      <w:r w:rsidR="00F624D0" w:rsidRPr="00F11EB6">
        <w:t>86686,0</w:t>
      </w:r>
      <w:r w:rsidRPr="00F11EB6">
        <w:t xml:space="preserve"> </w:t>
      </w:r>
      <w:proofErr w:type="gramStart"/>
      <w:r w:rsidRPr="00F11EB6">
        <w:t>тыс.рублей</w:t>
      </w:r>
      <w:proofErr w:type="gramEnd"/>
      <w:r w:rsidRPr="00F11EB6">
        <w:t xml:space="preserve"> или 99,9% </w:t>
      </w:r>
    </w:p>
    <w:p w:rsidR="008F6C1C" w:rsidRPr="00790D64" w:rsidRDefault="006E7E00">
      <w:pPr>
        <w:ind w:left="180" w:firstLine="720"/>
        <w:jc w:val="both"/>
      </w:pPr>
      <w:r w:rsidRPr="00790D64">
        <w:t>в том числе:</w:t>
      </w:r>
    </w:p>
    <w:p w:rsidR="008F6C1C" w:rsidRPr="00790D64" w:rsidRDefault="006E7E00">
      <w:pPr>
        <w:jc w:val="both"/>
      </w:pPr>
      <w:r w:rsidRPr="00790D64">
        <w:tab/>
        <w:t xml:space="preserve">   - </w:t>
      </w:r>
      <w:r w:rsidR="00F11EB6" w:rsidRPr="00790D64">
        <w:t>1334,7</w:t>
      </w:r>
      <w:r w:rsidRPr="00790D64">
        <w:t xml:space="preserve"> </w:t>
      </w:r>
      <w:proofErr w:type="gramStart"/>
      <w:r w:rsidRPr="00790D64">
        <w:t>тыс.рублей</w:t>
      </w:r>
      <w:proofErr w:type="gramEnd"/>
      <w:r w:rsidRPr="00790D64">
        <w:t xml:space="preserve"> на ремонт объектов муниципальной собстве</w:t>
      </w:r>
      <w:r w:rsidR="00F11EB6" w:rsidRPr="00790D64">
        <w:t xml:space="preserve">нности </w:t>
      </w:r>
      <w:r w:rsidR="000D3CEB">
        <w:t>(</w:t>
      </w:r>
      <w:r w:rsidR="00F11EB6" w:rsidRPr="00790D64">
        <w:t>МО Беркутовск</w:t>
      </w:r>
      <w:r w:rsidR="000D3CEB">
        <w:t>ий</w:t>
      </w:r>
      <w:r w:rsidR="00F11EB6" w:rsidRPr="00790D64">
        <w:t xml:space="preserve"> с/с, </w:t>
      </w:r>
      <w:r w:rsidRPr="00790D64">
        <w:t>МО г.Каргат</w:t>
      </w:r>
      <w:r w:rsidR="000D3CEB">
        <w:t>)</w:t>
      </w:r>
      <w:r w:rsidRPr="00790D64">
        <w:t>;</w:t>
      </w:r>
    </w:p>
    <w:p w:rsidR="008F6C1C" w:rsidRPr="00790D64" w:rsidRDefault="006E7E00">
      <w:pPr>
        <w:jc w:val="both"/>
      </w:pPr>
      <w:r w:rsidRPr="00790D64">
        <w:tab/>
        <w:t xml:space="preserve">   - </w:t>
      </w:r>
      <w:r w:rsidR="00790D64" w:rsidRPr="00790D64">
        <w:t>2544,9</w:t>
      </w:r>
      <w:r w:rsidR="000D3CEB">
        <w:t xml:space="preserve"> </w:t>
      </w:r>
      <w:proofErr w:type="gramStart"/>
      <w:r w:rsidRPr="00790D64">
        <w:t>тыс.рублей</w:t>
      </w:r>
      <w:proofErr w:type="gramEnd"/>
      <w:r w:rsidRPr="00790D64">
        <w:t xml:space="preserve"> </w:t>
      </w:r>
      <w:r w:rsidR="00790D64" w:rsidRPr="00790D64">
        <w:t>на проектирование и ремонт дорог (МО Мусинский с/с, МО Маршанский с/с)</w:t>
      </w:r>
      <w:r w:rsidRPr="00790D64">
        <w:t>;</w:t>
      </w:r>
    </w:p>
    <w:p w:rsidR="008F6C1C" w:rsidRPr="00071D13" w:rsidRDefault="006E7E00">
      <w:pPr>
        <w:ind w:firstLine="708"/>
        <w:jc w:val="both"/>
      </w:pPr>
      <w:r w:rsidRPr="00071D13">
        <w:t xml:space="preserve">   - </w:t>
      </w:r>
      <w:r w:rsidR="00F11EB6" w:rsidRPr="00071D13">
        <w:t>1520,7</w:t>
      </w:r>
      <w:r w:rsidRPr="00071D13">
        <w:t xml:space="preserve"> </w:t>
      </w:r>
      <w:proofErr w:type="gramStart"/>
      <w:r w:rsidRPr="00071D13">
        <w:t>тыс.рублей</w:t>
      </w:r>
      <w:proofErr w:type="gramEnd"/>
      <w:r w:rsidRPr="00071D13">
        <w:t xml:space="preserve">  </w:t>
      </w:r>
      <w:r w:rsidRPr="00071D13">
        <w:rPr>
          <w:bCs/>
        </w:rPr>
        <w:t xml:space="preserve">на </w:t>
      </w:r>
      <w:r w:rsidR="00071D13" w:rsidRPr="00071D13">
        <w:rPr>
          <w:bCs/>
        </w:rPr>
        <w:t>благоустройство территорий муниципальных образований (МО г.Каргат, МО Беркутовский с/с, МО Ф-Каргатский с/с)</w:t>
      </w:r>
      <w:r w:rsidRPr="00071D13">
        <w:t>;</w:t>
      </w:r>
    </w:p>
    <w:p w:rsidR="00790D64" w:rsidRDefault="006E7E00" w:rsidP="00790D64">
      <w:pPr>
        <w:ind w:firstLine="708"/>
        <w:jc w:val="both"/>
        <w:rPr>
          <w:bCs/>
        </w:rPr>
      </w:pPr>
      <w:r w:rsidRPr="00790D64">
        <w:t xml:space="preserve">   - </w:t>
      </w:r>
      <w:r w:rsidR="00790D64" w:rsidRPr="00790D64">
        <w:t>532,1</w:t>
      </w:r>
      <w:r w:rsidRPr="00790D64">
        <w:t xml:space="preserve"> </w:t>
      </w:r>
      <w:proofErr w:type="gramStart"/>
      <w:r w:rsidRPr="00790D64">
        <w:t>тыс.рублей</w:t>
      </w:r>
      <w:proofErr w:type="gramEnd"/>
      <w:r w:rsidRPr="00790D64">
        <w:t xml:space="preserve"> МО </w:t>
      </w:r>
      <w:r w:rsidR="00790D64" w:rsidRPr="00790D64">
        <w:t>Беркутовский</w:t>
      </w:r>
      <w:r w:rsidRPr="00790D64">
        <w:t xml:space="preserve"> с/с </w:t>
      </w:r>
      <w:r w:rsidRPr="00790D64">
        <w:rPr>
          <w:bCs/>
        </w:rPr>
        <w:t xml:space="preserve">на </w:t>
      </w:r>
      <w:r w:rsidR="00790D64" w:rsidRPr="00790D64">
        <w:rPr>
          <w:bCs/>
        </w:rPr>
        <w:t>проведение экспертной оценки ПД по газификации домов п.Гавриловский</w:t>
      </w:r>
      <w:r w:rsidRPr="00790D64">
        <w:rPr>
          <w:bCs/>
        </w:rPr>
        <w:t>;</w:t>
      </w:r>
    </w:p>
    <w:p w:rsidR="00790D64" w:rsidRPr="00790D64" w:rsidRDefault="00790D64" w:rsidP="00790D64">
      <w:pPr>
        <w:ind w:firstLine="708"/>
        <w:jc w:val="both"/>
        <w:rPr>
          <w:bCs/>
        </w:rPr>
      </w:pPr>
      <w:r>
        <w:rPr>
          <w:bCs/>
        </w:rPr>
        <w:t xml:space="preserve">    - 424,4 </w:t>
      </w:r>
      <w:proofErr w:type="gramStart"/>
      <w:r>
        <w:rPr>
          <w:bCs/>
        </w:rPr>
        <w:t>тыс.рублей</w:t>
      </w:r>
      <w:proofErr w:type="gramEnd"/>
      <w:r>
        <w:rPr>
          <w:bCs/>
        </w:rPr>
        <w:t xml:space="preserve"> компенсация выпадающих доходов по НДФЛ в связи с введением с 01.01.2023 года единого налогового счета плательщиков;</w:t>
      </w:r>
    </w:p>
    <w:p w:rsidR="00DF5EEC" w:rsidRDefault="006E7E00" w:rsidP="00DF5EEC">
      <w:pPr>
        <w:jc w:val="both"/>
        <w:rPr>
          <w:bCs/>
        </w:rPr>
      </w:pPr>
      <w:r w:rsidRPr="00790D64">
        <w:rPr>
          <w:bCs/>
        </w:rPr>
        <w:t xml:space="preserve">  </w:t>
      </w:r>
      <w:r w:rsidRPr="00790D64">
        <w:rPr>
          <w:bCs/>
        </w:rPr>
        <w:tab/>
      </w:r>
      <w:r w:rsidR="00DF5EEC">
        <w:rPr>
          <w:bCs/>
        </w:rPr>
        <w:t xml:space="preserve">  </w:t>
      </w:r>
      <w:r w:rsidRPr="00790D64">
        <w:rPr>
          <w:bCs/>
        </w:rPr>
        <w:t xml:space="preserve"> - </w:t>
      </w:r>
      <w:r w:rsidR="00790D64" w:rsidRPr="00790D64">
        <w:rPr>
          <w:bCs/>
        </w:rPr>
        <w:t>594,3</w:t>
      </w:r>
      <w:r w:rsidRPr="00790D64">
        <w:rPr>
          <w:bCs/>
        </w:rPr>
        <w:t xml:space="preserve"> </w:t>
      </w:r>
      <w:proofErr w:type="gramStart"/>
      <w:r w:rsidRPr="00790D64">
        <w:rPr>
          <w:bCs/>
        </w:rPr>
        <w:t>тыс.рублей</w:t>
      </w:r>
      <w:proofErr w:type="gramEnd"/>
      <w:r w:rsidR="00DF5EEC">
        <w:rPr>
          <w:bCs/>
        </w:rPr>
        <w:t xml:space="preserve"> за счет средств резервного фонда </w:t>
      </w:r>
      <w:r w:rsidR="00DF5EEC" w:rsidRPr="00DF5EEC">
        <w:rPr>
          <w:bCs/>
        </w:rPr>
        <w:t>Правительства НСО</w:t>
      </w:r>
      <w:r w:rsidRPr="00DF5EEC">
        <w:rPr>
          <w:bCs/>
        </w:rPr>
        <w:t xml:space="preserve"> МО </w:t>
      </w:r>
      <w:r w:rsidR="00DF5EEC" w:rsidRPr="00DF5EEC">
        <w:rPr>
          <w:bCs/>
        </w:rPr>
        <w:t>г.Каргата для оборудования приоритетных объектов элементами доступности и обеспечения беспрепятственного доступа граждан с ОВЗ в здание по адресу ул.Октябрьская,4</w:t>
      </w:r>
      <w:r w:rsidR="00DF5EEC">
        <w:rPr>
          <w:bCs/>
        </w:rPr>
        <w:t xml:space="preserve"> (исполнение 88,5% от плана в связи с конкурсным снижением при заключении муниципального контракта</w:t>
      </w:r>
      <w:r w:rsidR="000D3CEB">
        <w:rPr>
          <w:bCs/>
        </w:rPr>
        <w:t>)</w:t>
      </w:r>
      <w:r w:rsidR="00DF5EEC">
        <w:rPr>
          <w:bCs/>
        </w:rPr>
        <w:t>;</w:t>
      </w:r>
    </w:p>
    <w:p w:rsidR="008F6C1C" w:rsidRPr="00F11EB6" w:rsidRDefault="006E7E00" w:rsidP="00DF5EEC">
      <w:pPr>
        <w:ind w:left="180" w:firstLine="708"/>
        <w:jc w:val="both"/>
      </w:pPr>
      <w:r w:rsidRPr="00F11EB6">
        <w:t xml:space="preserve">- </w:t>
      </w:r>
      <w:r w:rsidR="00F11EB6" w:rsidRPr="00F11EB6">
        <w:t>76338,1</w:t>
      </w:r>
      <w:r w:rsidRPr="00F11EB6">
        <w:t xml:space="preserve"> </w:t>
      </w:r>
      <w:proofErr w:type="gramStart"/>
      <w:r w:rsidRPr="00F11EB6">
        <w:t>тыс.рублей</w:t>
      </w:r>
      <w:proofErr w:type="gramEnd"/>
      <w:r w:rsidRPr="00F11EB6">
        <w:t xml:space="preserve"> субсидия на обеспечение сбалансированности местных бюджетов при исполнении ими собственных расходных полномочий,  </w:t>
      </w:r>
    </w:p>
    <w:p w:rsidR="008F6C1C" w:rsidRPr="00F11EB6" w:rsidRDefault="006E7E00">
      <w:pPr>
        <w:ind w:left="180" w:firstLine="720"/>
        <w:jc w:val="both"/>
      </w:pPr>
      <w:r w:rsidRPr="00F11EB6">
        <w:t xml:space="preserve">- </w:t>
      </w:r>
      <w:r w:rsidR="00F11EB6" w:rsidRPr="00F11EB6">
        <w:t>3396,8</w:t>
      </w:r>
      <w:r w:rsidRPr="00F11EB6">
        <w:t xml:space="preserve"> </w:t>
      </w:r>
      <w:proofErr w:type="gramStart"/>
      <w:r w:rsidRPr="00F11EB6">
        <w:t>тыс.рублей</w:t>
      </w:r>
      <w:proofErr w:type="gramEnd"/>
      <w:r w:rsidRPr="00F11EB6">
        <w:t xml:space="preserve"> субсидия на увеличение ФОТ «неуказных» категорий. </w:t>
      </w:r>
    </w:p>
    <w:p w:rsidR="008F6C1C" w:rsidRDefault="008F6C1C">
      <w:pPr>
        <w:ind w:left="180" w:firstLine="720"/>
        <w:jc w:val="both"/>
        <w:rPr>
          <w:b/>
          <w:sz w:val="16"/>
          <w:szCs w:val="16"/>
          <w:highlight w:val="yellow"/>
        </w:rPr>
      </w:pPr>
    </w:p>
    <w:p w:rsidR="008F6C1C" w:rsidRDefault="006E7E00">
      <w:pPr>
        <w:jc w:val="center"/>
        <w:rPr>
          <w:b/>
        </w:rPr>
      </w:pPr>
      <w:r>
        <w:rPr>
          <w:b/>
        </w:rPr>
        <w:t>Дефицит районного бюджета, источники его финансирования</w:t>
      </w:r>
    </w:p>
    <w:p w:rsidR="008F6C1C" w:rsidRDefault="008F6C1C">
      <w:pPr>
        <w:jc w:val="center"/>
        <w:rPr>
          <w:sz w:val="16"/>
          <w:szCs w:val="16"/>
        </w:rPr>
      </w:pPr>
    </w:p>
    <w:p w:rsidR="008F6C1C" w:rsidRDefault="006E7E00">
      <w:pPr>
        <w:ind w:firstLine="539"/>
        <w:jc w:val="both"/>
      </w:pPr>
      <w:r>
        <w:rPr>
          <w:bCs/>
        </w:rPr>
        <w:t>Бюджет муниципального образования Каргатского района на 202</w:t>
      </w:r>
      <w:r w:rsidR="004A0E30">
        <w:rPr>
          <w:bCs/>
        </w:rPr>
        <w:t>3</w:t>
      </w:r>
      <w:r>
        <w:rPr>
          <w:bCs/>
        </w:rPr>
        <w:t xml:space="preserve"> год утвержден решением Совета депутатов Каргатского района от 2</w:t>
      </w:r>
      <w:r w:rsidR="004A0E30">
        <w:rPr>
          <w:bCs/>
        </w:rPr>
        <w:t>3</w:t>
      </w:r>
      <w:r>
        <w:rPr>
          <w:bCs/>
        </w:rPr>
        <w:t>.12.202</w:t>
      </w:r>
      <w:r w:rsidR="004A0E30">
        <w:rPr>
          <w:bCs/>
        </w:rPr>
        <w:t>2</w:t>
      </w:r>
      <w:r>
        <w:rPr>
          <w:bCs/>
        </w:rPr>
        <w:t xml:space="preserve"> года № </w:t>
      </w:r>
      <w:r w:rsidR="004A0E30">
        <w:rPr>
          <w:bCs/>
        </w:rPr>
        <w:t>139</w:t>
      </w:r>
      <w:r>
        <w:rPr>
          <w:bCs/>
        </w:rPr>
        <w:t xml:space="preserve"> с дефицитом в сумме </w:t>
      </w:r>
      <w:r w:rsidR="004A0E30">
        <w:rPr>
          <w:bCs/>
        </w:rPr>
        <w:t>10072,8</w:t>
      </w:r>
      <w:r>
        <w:rPr>
          <w:bCs/>
        </w:rPr>
        <w:t xml:space="preserve"> </w:t>
      </w:r>
      <w:proofErr w:type="gramStart"/>
      <w:r>
        <w:t>тыс.рублей</w:t>
      </w:r>
      <w:proofErr w:type="gramEnd"/>
      <w:r>
        <w:t>.</w:t>
      </w:r>
    </w:p>
    <w:p w:rsidR="008F6C1C" w:rsidRDefault="006E7E00">
      <w:pPr>
        <w:ind w:firstLine="709"/>
        <w:jc w:val="both"/>
      </w:pPr>
      <w:r>
        <w:t>В процессе исполнения районного бюджета в 202</w:t>
      </w:r>
      <w:r w:rsidR="004A0E30">
        <w:t>3</w:t>
      </w:r>
      <w:r>
        <w:t xml:space="preserve"> году решениями Совета депутатов Каргатского района вносились изменения в основные характеристики районного бюджета, в том числе источники финансирования дефицита районного бюджета изменялись в связи с распределением свободного остатка бюджетных средств на 01.01.202</w:t>
      </w:r>
      <w:r w:rsidR="004A0E30">
        <w:t>3</w:t>
      </w:r>
      <w:r>
        <w:t xml:space="preserve"> года.</w:t>
      </w:r>
    </w:p>
    <w:p w:rsidR="008F6C1C" w:rsidRDefault="006E7E00">
      <w:pPr>
        <w:ind w:firstLine="709"/>
        <w:jc w:val="both"/>
      </w:pPr>
      <w:r>
        <w:lastRenderedPageBreak/>
        <w:t>Решением Совета депутатов Каргатского района от 2</w:t>
      </w:r>
      <w:r w:rsidR="004A0E30">
        <w:t>2</w:t>
      </w:r>
      <w:r>
        <w:t>.12.202</w:t>
      </w:r>
      <w:r w:rsidR="004A0E30">
        <w:t>3</w:t>
      </w:r>
      <w:r>
        <w:t xml:space="preserve"> №1</w:t>
      </w:r>
      <w:r w:rsidR="004A0E30">
        <w:t>97</w:t>
      </w:r>
      <w:r>
        <w:t xml:space="preserve"> предельный размер дефицита районного бюджета утвержден в сумме </w:t>
      </w:r>
      <w:r w:rsidR="004A0E30">
        <w:t>63817,7</w:t>
      </w:r>
      <w:r>
        <w:t xml:space="preserve"> тыс. рублей, в том числе изменение остатков средств на счетах по учету средств бюджета </w:t>
      </w:r>
      <w:r w:rsidR="004A0E30">
        <w:t>63817,7</w:t>
      </w:r>
      <w:r>
        <w:t xml:space="preserve"> </w:t>
      </w:r>
      <w:proofErr w:type="gramStart"/>
      <w:r>
        <w:t>тыс.рублей</w:t>
      </w:r>
      <w:proofErr w:type="gramEnd"/>
      <w:r>
        <w:t>.</w:t>
      </w:r>
    </w:p>
    <w:p w:rsidR="008F6C1C" w:rsidRDefault="006E7E00">
      <w:pPr>
        <w:pStyle w:val="ConsPlusNormal"/>
        <w:ind w:firstLine="709"/>
        <w:jc w:val="both"/>
        <w:rPr>
          <w:rFonts w:ascii="Times New Roman" w:hAnsi="Times New Roman"/>
          <w:sz w:val="24"/>
          <w:szCs w:val="24"/>
        </w:rPr>
      </w:pPr>
      <w:r>
        <w:rPr>
          <w:rFonts w:ascii="Times New Roman" w:hAnsi="Times New Roman"/>
          <w:sz w:val="24"/>
          <w:szCs w:val="24"/>
        </w:rPr>
        <w:t>Фактически источники финансирования дефицита районного бюджета за 202</w:t>
      </w:r>
      <w:r w:rsidR="004A0E30">
        <w:rPr>
          <w:rFonts w:ascii="Times New Roman" w:hAnsi="Times New Roman"/>
          <w:sz w:val="24"/>
          <w:szCs w:val="24"/>
        </w:rPr>
        <w:t>3</w:t>
      </w:r>
      <w:r>
        <w:rPr>
          <w:rFonts w:ascii="Times New Roman" w:hAnsi="Times New Roman"/>
          <w:sz w:val="24"/>
          <w:szCs w:val="24"/>
        </w:rPr>
        <w:t xml:space="preserve"> год были исполнены в размере </w:t>
      </w:r>
      <w:r w:rsidR="004A0E30">
        <w:rPr>
          <w:rFonts w:ascii="Times New Roman" w:hAnsi="Times New Roman"/>
          <w:sz w:val="24"/>
          <w:szCs w:val="24"/>
        </w:rPr>
        <w:t>37899,7</w:t>
      </w:r>
      <w:r>
        <w:rPr>
          <w:rFonts w:ascii="Times New Roman" w:hAnsi="Times New Roman"/>
          <w:sz w:val="24"/>
          <w:szCs w:val="24"/>
        </w:rPr>
        <w:t xml:space="preserve"> </w:t>
      </w:r>
      <w:proofErr w:type="gramStart"/>
      <w:r>
        <w:rPr>
          <w:rFonts w:ascii="Times New Roman" w:hAnsi="Times New Roman"/>
          <w:sz w:val="24"/>
          <w:szCs w:val="24"/>
        </w:rPr>
        <w:t>тыс.рублей</w:t>
      </w:r>
      <w:proofErr w:type="gramEnd"/>
      <w:r>
        <w:rPr>
          <w:rFonts w:ascii="Times New Roman" w:hAnsi="Times New Roman"/>
          <w:sz w:val="24"/>
          <w:szCs w:val="24"/>
        </w:rPr>
        <w:t xml:space="preserve"> (профицит бюджета) (остатки средств на счетах по учету средств местного бюджет).</w:t>
      </w:r>
    </w:p>
    <w:p w:rsidR="008F6C1C" w:rsidRDefault="006E7E00">
      <w:pPr>
        <w:ind w:firstLine="720"/>
        <w:jc w:val="both"/>
      </w:pPr>
      <w:r>
        <w:t>Муниципальный долг по состоянию на 01.01.202</w:t>
      </w:r>
      <w:r w:rsidR="004A0E30">
        <w:t>4</w:t>
      </w:r>
      <w:r>
        <w:t xml:space="preserve"> года отсутствует.</w:t>
      </w:r>
    </w:p>
    <w:p w:rsidR="008F6C1C" w:rsidRDefault="008F6C1C">
      <w:pPr>
        <w:pStyle w:val="ConsPlusNormal"/>
        <w:ind w:firstLine="709"/>
        <w:jc w:val="both"/>
        <w:rPr>
          <w:rFonts w:ascii="Times New Roman" w:hAnsi="Times New Roman"/>
          <w:sz w:val="16"/>
          <w:szCs w:val="16"/>
          <w:highlight w:val="yellow"/>
        </w:rPr>
      </w:pPr>
    </w:p>
    <w:p w:rsidR="008F6C1C" w:rsidRDefault="006E7E00">
      <w:pPr>
        <w:ind w:left="180" w:firstLine="720"/>
        <w:jc w:val="center"/>
        <w:rPr>
          <w:b/>
        </w:rPr>
      </w:pPr>
      <w:r>
        <w:rPr>
          <w:b/>
        </w:rPr>
        <w:t>Состояние дебиторской и кредиторской задолженности</w:t>
      </w:r>
    </w:p>
    <w:p w:rsidR="008F6C1C" w:rsidRDefault="008F6C1C">
      <w:pPr>
        <w:ind w:left="180" w:firstLine="720"/>
        <w:jc w:val="center"/>
        <w:rPr>
          <w:b/>
          <w:sz w:val="16"/>
          <w:szCs w:val="16"/>
        </w:rPr>
      </w:pPr>
    </w:p>
    <w:p w:rsidR="00DC5299" w:rsidRPr="00DC5299" w:rsidRDefault="006E7E00" w:rsidP="00DC5299">
      <w:pPr>
        <w:pStyle w:val="a3"/>
        <w:jc w:val="both"/>
        <w:rPr>
          <w:rFonts w:ascii="Times New Roman" w:hAnsi="Times New Roman" w:cs="Times New Roman"/>
          <w:sz w:val="24"/>
          <w:szCs w:val="24"/>
          <w:u w:val="single"/>
        </w:rPr>
      </w:pPr>
      <w:r>
        <w:t xml:space="preserve"> </w:t>
      </w:r>
      <w:r>
        <w:tab/>
      </w:r>
      <w:r w:rsidR="00DC5299" w:rsidRPr="00DC5299">
        <w:rPr>
          <w:rFonts w:ascii="Times New Roman" w:hAnsi="Times New Roman" w:cs="Times New Roman"/>
          <w:sz w:val="24"/>
          <w:szCs w:val="24"/>
        </w:rPr>
        <w:t xml:space="preserve">На 01.01.2024 года дебиторская задолженность составила 3558393,1 </w:t>
      </w:r>
      <w:proofErr w:type="gramStart"/>
      <w:r w:rsidR="00DC5299" w:rsidRPr="00DC5299">
        <w:rPr>
          <w:rFonts w:ascii="Times New Roman" w:hAnsi="Times New Roman" w:cs="Times New Roman"/>
          <w:sz w:val="24"/>
          <w:szCs w:val="24"/>
        </w:rPr>
        <w:t>тыс.рублей</w:t>
      </w:r>
      <w:proofErr w:type="gramEnd"/>
      <w:r w:rsidR="00DC5299" w:rsidRPr="00DC5299">
        <w:rPr>
          <w:rFonts w:ascii="Times New Roman" w:hAnsi="Times New Roman" w:cs="Times New Roman"/>
          <w:sz w:val="24"/>
          <w:szCs w:val="24"/>
        </w:rPr>
        <w:t>, по сравнению с прошлым годом увеличилась на 744080,7 тыс.рублей. В основном дебиторская задолженность увеличилась за счет изменения бюджетного учета доходов, а именно произведено начисление доходов будущих периодов по предоставлению в 2024-2026 гг. трансфертов в соответствии с Федеральным стандартом бухгалтерского учета для организаций государственного сектора «Доходы», утвержденного приказом МФ РФ от 27.02.2018 №32н. Кроме того, в состав дебиторской задолженности на конец 2023 года входят остатки МБТ (КБК 21860010050000150 счет 120551000) в сумме 2177,8 тыс.рублей, которые должны быть возвращены муниципальными образованиями в районный бюджет.</w:t>
      </w:r>
    </w:p>
    <w:p w:rsidR="00DC5299" w:rsidRPr="00DC5299" w:rsidRDefault="00DC5299" w:rsidP="00DC5299">
      <w:pPr>
        <w:ind w:firstLine="708"/>
        <w:jc w:val="both"/>
      </w:pPr>
      <w:r w:rsidRPr="00DC5299">
        <w:t xml:space="preserve">В сопоставимых условиях, т.е. без учета счетов 120551000, 120561000, дебиторская задолженность уменьшилась на 238,0 </w:t>
      </w:r>
      <w:proofErr w:type="gramStart"/>
      <w:r w:rsidRPr="00DC5299">
        <w:t>тыс.рублей</w:t>
      </w:r>
      <w:proofErr w:type="gramEnd"/>
      <w:r w:rsidRPr="00DC5299">
        <w:t xml:space="preserve">, в том числе: </w:t>
      </w:r>
    </w:p>
    <w:p w:rsidR="00DC5299" w:rsidRDefault="00DC5299" w:rsidP="00DC5299">
      <w:pPr>
        <w:ind w:firstLine="708"/>
        <w:jc w:val="both"/>
      </w:pPr>
      <w:r w:rsidRPr="00DC5299">
        <w:t>- произошло уменьшение на 1914,7 тыс.рублей:   по счету 120521000 «Расчеты по доходам от операционной аренды» 404,4 тыс.рублей , по счету120523000 «Расчеты по доходам от платежей при пользовании природными ресурсами» на 900,0тыс.рублей, по счету 120529000 «Расчеты по иным доходам от собственности» на 56,8 тыс.рублей, по счету 120531000 «Расчеты по доходам от оказания платных услуг (работ) на 120,4 тыс.рублей, по счету 120555000 «Расчеты по поступлениям текущего характера</w:t>
      </w:r>
      <w:r>
        <w:t xml:space="preserve"> от иных резидентов  на 44,2 тыс.рублей, по счету  120621000 «Расчеты по авансам по услугам связи» на 7,4 тыс. рублей, по счету 120634000 «Расчеты по авансам по приобретению материальных запасов» на 5,6 тыс.рублей, по счету 130305000 «Расчеты по прочим платежам в бюджет» на 375,9 тыс.рублей.</w:t>
      </w:r>
    </w:p>
    <w:p w:rsidR="00DC5299" w:rsidRDefault="00DC5299" w:rsidP="00DC5299">
      <w:pPr>
        <w:ind w:firstLine="708"/>
        <w:jc w:val="both"/>
      </w:pPr>
      <w:r>
        <w:t xml:space="preserve">- увеличение задолженности на 1676,7 тыс.рублей:  по счетам 120622000 «Расчеты по авансам по транспортным услугам» на 140,6 тыс.рублей, по счету 120623000 «Расчеты по авансам по коммунальным услугам» на 48,4 тыс.рублей, по счету 120626000 «Расчеты по авансам по прочим работам, услугам» на 96,8 тыс.рублей, (аванс за </w:t>
      </w:r>
      <w:proofErr w:type="spellStart"/>
      <w:r>
        <w:t>техприсоединение</w:t>
      </w:r>
      <w:proofErr w:type="spellEnd"/>
      <w:r>
        <w:t xml:space="preserve"> энергопринимающих устройств полигон ТКО 67,9 тыс.рублей, аванс за подписку на периодические издания (Ревизионная, Мамонтовский детский сад, ММЦ) на 28,9 тыс.рублей), по счету 120628000 «Расчеты по авансам, работам для целей капитальных вложений» на 349,1 тыс.рублей (аванс за </w:t>
      </w:r>
      <w:proofErr w:type="spellStart"/>
      <w:r>
        <w:t>тех.присоединение</w:t>
      </w:r>
      <w:proofErr w:type="spellEnd"/>
      <w:r>
        <w:t xml:space="preserve"> многоквартирный жилой дом 180,6 тыс.рублей, аванс за </w:t>
      </w:r>
      <w:proofErr w:type="spellStart"/>
      <w:r>
        <w:t>тех.присоединение</w:t>
      </w:r>
      <w:proofErr w:type="spellEnd"/>
      <w:r>
        <w:t xml:space="preserve"> энергопринимающих устройств 44,3 тыс.рублей, аванс за </w:t>
      </w:r>
      <w:proofErr w:type="spellStart"/>
      <w:r>
        <w:t>тех.присоединение</w:t>
      </w:r>
      <w:proofErr w:type="spellEnd"/>
      <w:r>
        <w:t xml:space="preserve"> водозаборных скважин (с.Маршанское, </w:t>
      </w:r>
      <w:proofErr w:type="spellStart"/>
      <w:r>
        <w:t>с.Мусы</w:t>
      </w:r>
      <w:proofErr w:type="spellEnd"/>
      <w:r>
        <w:t>) 124,2 тыс.рублей), по счету 120812000 «Расчеты по подотчетным лицам по прочим несоциальным выплатам персоналу в денежной форме» на 0,8 тыс.рублей, по счету 120974000 «Расчеты по ущербу материальных запасов» (по продуктам питания КСШ 1, КСШ 2, КЦСОН) на 60,9 тыс.рублей,  по счету 130312000 «Расчеты по налогу на имущество организации» на 841,4 тыс.рублей (аванс за 4кв.2023 года), по счету 130313000 «Расчеты по земельному налогу» на 136,7 тыс.рублей (аванс за 4кв.2023 года), по счету 130314000 «Расчеты по единому налоговому платежу» на 2,0 тыс.рублей.</w:t>
      </w:r>
    </w:p>
    <w:p w:rsidR="00DC5299" w:rsidRDefault="00DC5299" w:rsidP="00DC5299">
      <w:pPr>
        <w:ind w:firstLine="708"/>
        <w:jc w:val="both"/>
      </w:pPr>
      <w:r>
        <w:t>По счету 020500000 «Расчеты по доходам» (сч.120521000 120523000, 120529000) отражено начисление доходов по объектам учета аренды (земельные участки, имущество, находящееся в оперативном управлении и в собственности) в соответствии с приказом Минфина России от 31.12.2016 N 258н «Об утверждении федерального стандарта бухгалтерского учета для организаций государственного сектора "Аренда"».</w:t>
      </w:r>
    </w:p>
    <w:p w:rsidR="00DC5299" w:rsidRDefault="00DC5299" w:rsidP="00DC5299">
      <w:pPr>
        <w:ind w:firstLine="708"/>
        <w:jc w:val="both"/>
      </w:pPr>
      <w:r>
        <w:t xml:space="preserve">Кредиторская задолженность на 01.01.2024 года составила 56121,1 </w:t>
      </w:r>
      <w:proofErr w:type="gramStart"/>
      <w:r>
        <w:t>тыс.рублей</w:t>
      </w:r>
      <w:proofErr w:type="gramEnd"/>
      <w:r>
        <w:t xml:space="preserve"> (в т.ч. МБТ целевого назначения подлежащие возврату в ОБ 54326,1 тыс.рублей) . По сравнению с прошлым периодом без учета остатков МБТ на 01.01.2024, увеличение кредиторской задолженности – 142,1 </w:t>
      </w:r>
      <w:proofErr w:type="gramStart"/>
      <w:r>
        <w:t>тыс.рублей</w:t>
      </w:r>
      <w:proofErr w:type="gramEnd"/>
      <w:r>
        <w:t>, в том числе:</w:t>
      </w:r>
    </w:p>
    <w:p w:rsidR="00DC5299" w:rsidRDefault="00DC5299" w:rsidP="00DC5299">
      <w:pPr>
        <w:jc w:val="both"/>
      </w:pPr>
      <w:r>
        <w:rPr>
          <w:u w:val="single"/>
        </w:rPr>
        <w:lastRenderedPageBreak/>
        <w:t xml:space="preserve">-увеличение в общем объеме кредиторской задолженности по выплатам (счета </w:t>
      </w:r>
      <w:proofErr w:type="gramStart"/>
      <w:r>
        <w:rPr>
          <w:u w:val="single"/>
        </w:rPr>
        <w:t>120500000,  130200000</w:t>
      </w:r>
      <w:proofErr w:type="gramEnd"/>
      <w:r>
        <w:rPr>
          <w:u w:val="single"/>
        </w:rPr>
        <w:t>, 1303000) на 296,6 тыс. рублей</w:t>
      </w:r>
      <w:r>
        <w:t>, из них:</w:t>
      </w:r>
    </w:p>
    <w:p w:rsidR="00DC5299" w:rsidRDefault="00DC5299" w:rsidP="00DC5299">
      <w:pPr>
        <w:jc w:val="both"/>
      </w:pPr>
      <w:r>
        <w:t xml:space="preserve">            по счету 120581000 «Расчеты по невыясненным поступлениям» 183,8 тыс.рублей , по счету 130221000 «Расчеты по услугам связи» 83,4 тыс.рублей, по счету 130225000 «Расчеты по  работам, услугам по содержанию имущества» 3,4 тыс.рублей, по счету 130226000 «Расчеты по прочим работам, услугам на 14,5 тыс.рублей, по счету 130262000 «Расчеты по пособиям по социальной помощи населению в денежной форме» на 2,0 тыс.рублей, по счету 130301000 «Расчеты по налогу на доходы физических лиц» на 2,9 тыс.рублей, по счету 130315000 «Расчеты по единому страховому тарифу» на 6,6 тыс.рублей.</w:t>
      </w:r>
    </w:p>
    <w:p w:rsidR="00DC5299" w:rsidRDefault="00DC5299" w:rsidP="00DC5299">
      <w:pPr>
        <w:jc w:val="both"/>
      </w:pPr>
      <w:r>
        <w:t>-</w:t>
      </w:r>
      <w:r>
        <w:rPr>
          <w:u w:val="single"/>
        </w:rPr>
        <w:t xml:space="preserve">уменьшение в общем объеме кредиторской задолженности по выплатам (счета 1205000, 1208000, 1302000, 1303000) на 154,5 </w:t>
      </w:r>
      <w:proofErr w:type="gramStart"/>
      <w:r>
        <w:rPr>
          <w:u w:val="single"/>
        </w:rPr>
        <w:t>тыс.рублей</w:t>
      </w:r>
      <w:proofErr w:type="gramEnd"/>
      <w:r>
        <w:rPr>
          <w:u w:val="single"/>
        </w:rPr>
        <w:t>, из них:</w:t>
      </w:r>
    </w:p>
    <w:p w:rsidR="00DC5299" w:rsidRDefault="00DC5299" w:rsidP="00DC5299">
      <w:pPr>
        <w:jc w:val="both"/>
      </w:pPr>
      <w:r>
        <w:t xml:space="preserve">             по счету 120531000 «Расчеты по доходам от оказания платных услуг (работ) на 100,7 тыс.рублей, по счету 120812000 «Расчеты с подотчетными лицами по прочим несоциальным выплатам персоналу в денежной форме» на 1,7 тыс.рублей, по счету 130223000 «Расчеты по коммунальным услугам» на 37,3 тыс.рублей, по счету 130234000 «Расчеты по приобретению материальных запасов» на 4,2 тыс.рублей, по счету 130306000 «Расчеты по страховым взносам на обязательное социальное страхование от несчастных случаев на производстве и профессиональных заболеваний» на 1,7 тыс.рублей, по счету 130312000 «Расчеты по налогу на имущество организаций» на 7,5 тыс.рублей, по счету 130313000 «Расчеты по земельному налог» на 1,4 тыс.рублей.</w:t>
      </w:r>
      <w:r>
        <w:rPr>
          <w:u w:val="single"/>
        </w:rPr>
        <w:t xml:space="preserve">     </w:t>
      </w:r>
    </w:p>
    <w:p w:rsidR="00DC5299" w:rsidRDefault="00DC5299" w:rsidP="00DC5299">
      <w:pPr>
        <w:jc w:val="both"/>
        <w:rPr>
          <w:u w:val="single"/>
        </w:rPr>
      </w:pPr>
      <w:r>
        <w:t xml:space="preserve"> </w:t>
      </w:r>
      <w:r>
        <w:rPr>
          <w:u w:val="single"/>
        </w:rPr>
        <w:t xml:space="preserve">-увеличение задолженности по платежам в бюджет (счет 130305000) на 29923,4 </w:t>
      </w:r>
      <w:proofErr w:type="gramStart"/>
      <w:r>
        <w:rPr>
          <w:u w:val="single"/>
        </w:rPr>
        <w:t>тыс.рублей</w:t>
      </w:r>
      <w:proofErr w:type="gramEnd"/>
      <w:r>
        <w:rPr>
          <w:u w:val="single"/>
        </w:rPr>
        <w:t xml:space="preserve"> связано </w:t>
      </w:r>
      <w:r>
        <w:t>с отражением  в отчетности возвратов неиспользованных остатков МБТ в соответствии с приказом Минфина России от 16.12.2020 N 311н .</w:t>
      </w:r>
    </w:p>
    <w:p w:rsidR="00DC5299" w:rsidRDefault="00DC5299" w:rsidP="00DC5299">
      <w:pPr>
        <w:jc w:val="both"/>
      </w:pPr>
      <w:r>
        <w:t xml:space="preserve">         Просроченная кредиторская задолженность по выплате заработной платы работникам бюджетной сферы, начислениям на оплату труда, оплате работ и услуг муниципальными учреждениями отсутствует.</w:t>
      </w:r>
    </w:p>
    <w:p w:rsidR="00DC5299" w:rsidRDefault="00DC5299" w:rsidP="00DC5299">
      <w:pPr>
        <w:jc w:val="both"/>
      </w:pPr>
    </w:p>
    <w:p w:rsidR="008F6C1C" w:rsidRDefault="008F6C1C" w:rsidP="00DC5299">
      <w:pPr>
        <w:jc w:val="both"/>
      </w:pPr>
    </w:p>
    <w:p w:rsidR="008F6C1C" w:rsidRDefault="008F6C1C">
      <w:pPr>
        <w:jc w:val="both"/>
      </w:pPr>
    </w:p>
    <w:p w:rsidR="008F6C1C" w:rsidRDefault="008F6C1C">
      <w:pPr>
        <w:jc w:val="both"/>
      </w:pPr>
    </w:p>
    <w:p w:rsidR="008F6C1C" w:rsidRDefault="008F6C1C">
      <w:pPr>
        <w:jc w:val="both"/>
      </w:pPr>
    </w:p>
    <w:p w:rsidR="008F6C1C" w:rsidRDefault="008F6C1C">
      <w:pPr>
        <w:jc w:val="both"/>
      </w:pPr>
    </w:p>
    <w:p w:rsidR="008F6C1C" w:rsidRDefault="00F91D9D">
      <w:pPr>
        <w:jc w:val="both"/>
      </w:pPr>
      <w:r>
        <w:t>И.о. н</w:t>
      </w:r>
      <w:r w:rsidR="006E7E00">
        <w:t>ачальник</w:t>
      </w:r>
      <w:r>
        <w:t>а</w:t>
      </w:r>
      <w:r w:rsidR="006E7E00">
        <w:t xml:space="preserve"> УФ и НП Каргатского района</w:t>
      </w:r>
    </w:p>
    <w:p w:rsidR="008F6C1C" w:rsidRDefault="006E7E00">
      <w:pPr>
        <w:jc w:val="both"/>
      </w:pPr>
      <w:r>
        <w:t xml:space="preserve">Новосибирской области                                                                                                         </w:t>
      </w:r>
      <w:r w:rsidR="00F91D9D">
        <w:t>И.В.Кряжикова</w:t>
      </w:r>
    </w:p>
    <w:p w:rsidR="00F91D9D" w:rsidRDefault="00F91D9D">
      <w:pPr>
        <w:jc w:val="both"/>
      </w:pPr>
    </w:p>
    <w:sectPr w:rsidR="00F91D9D" w:rsidSect="009E050F">
      <w:footerReference w:type="default" r:id="rId8"/>
      <w:pgSz w:w="11906" w:h="16838"/>
      <w:pgMar w:top="737" w:right="567" w:bottom="567" w:left="1134" w:header="0"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97D3E" w:rsidRDefault="00397D3E">
      <w:r>
        <w:separator/>
      </w:r>
    </w:p>
  </w:endnote>
  <w:endnote w:type="continuationSeparator" w:id="0">
    <w:p w:rsidR="00397D3E" w:rsidRDefault="00397D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68420348"/>
      <w:docPartObj>
        <w:docPartGallery w:val="Page Numbers (Bottom of Page)"/>
        <w:docPartUnique/>
      </w:docPartObj>
    </w:sdtPr>
    <w:sdtEndPr/>
    <w:sdtContent>
      <w:p w:rsidR="00311EFE" w:rsidRDefault="00311EFE">
        <w:pPr>
          <w:pStyle w:val="aff0"/>
          <w:jc w:val="right"/>
        </w:pPr>
        <w:r>
          <w:fldChar w:fldCharType="begin"/>
        </w:r>
        <w:r>
          <w:instrText>PAGE   \* MERGEFORMAT</w:instrText>
        </w:r>
        <w:r>
          <w:fldChar w:fldCharType="separate"/>
        </w:r>
        <w:r w:rsidR="004921B6">
          <w:rPr>
            <w:noProof/>
          </w:rPr>
          <w:t>13</w:t>
        </w:r>
        <w:r>
          <w:fldChar w:fldCharType="end"/>
        </w:r>
      </w:p>
    </w:sdtContent>
  </w:sdt>
  <w:p w:rsidR="00311EFE" w:rsidRDefault="00311EFE">
    <w:pPr>
      <w:pStyle w:val="aff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97D3E" w:rsidRDefault="00397D3E">
      <w:r>
        <w:separator/>
      </w:r>
    </w:p>
  </w:footnote>
  <w:footnote w:type="continuationSeparator" w:id="0">
    <w:p w:rsidR="00397D3E" w:rsidRDefault="00397D3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E2167"/>
    <w:multiLevelType w:val="hybridMultilevel"/>
    <w:tmpl w:val="51708878"/>
    <w:lvl w:ilvl="0" w:tplc="F6EEC0E8">
      <w:start w:val="1"/>
      <w:numFmt w:val="bullet"/>
      <w:lvlText w:val=""/>
      <w:lvlJc w:val="left"/>
      <w:pPr>
        <w:ind w:left="720" w:hanging="360"/>
      </w:pPr>
      <w:rPr>
        <w:rFonts w:ascii="Symbol" w:hAnsi="Symbol" w:hint="default"/>
      </w:rPr>
    </w:lvl>
    <w:lvl w:ilvl="1" w:tplc="212C11B0">
      <w:start w:val="1"/>
      <w:numFmt w:val="bullet"/>
      <w:lvlText w:val="o"/>
      <w:lvlJc w:val="left"/>
      <w:pPr>
        <w:ind w:left="1440" w:hanging="360"/>
      </w:pPr>
      <w:rPr>
        <w:rFonts w:ascii="Courier New" w:hAnsi="Courier New" w:cs="Courier New" w:hint="default"/>
      </w:rPr>
    </w:lvl>
    <w:lvl w:ilvl="2" w:tplc="CB088702">
      <w:start w:val="1"/>
      <w:numFmt w:val="bullet"/>
      <w:lvlText w:val=""/>
      <w:lvlJc w:val="left"/>
      <w:pPr>
        <w:ind w:left="2160" w:hanging="360"/>
      </w:pPr>
      <w:rPr>
        <w:rFonts w:ascii="Wingdings" w:hAnsi="Wingdings" w:hint="default"/>
      </w:rPr>
    </w:lvl>
    <w:lvl w:ilvl="3" w:tplc="B6AEB166">
      <w:start w:val="1"/>
      <w:numFmt w:val="bullet"/>
      <w:lvlText w:val=""/>
      <w:lvlJc w:val="left"/>
      <w:pPr>
        <w:ind w:left="2880" w:hanging="360"/>
      </w:pPr>
      <w:rPr>
        <w:rFonts w:ascii="Symbol" w:hAnsi="Symbol" w:hint="default"/>
      </w:rPr>
    </w:lvl>
    <w:lvl w:ilvl="4" w:tplc="297E4B7A">
      <w:start w:val="1"/>
      <w:numFmt w:val="bullet"/>
      <w:lvlText w:val="o"/>
      <w:lvlJc w:val="left"/>
      <w:pPr>
        <w:ind w:left="3600" w:hanging="360"/>
      </w:pPr>
      <w:rPr>
        <w:rFonts w:ascii="Courier New" w:hAnsi="Courier New" w:cs="Courier New" w:hint="default"/>
      </w:rPr>
    </w:lvl>
    <w:lvl w:ilvl="5" w:tplc="EDA43BFE">
      <w:start w:val="1"/>
      <w:numFmt w:val="bullet"/>
      <w:lvlText w:val=""/>
      <w:lvlJc w:val="left"/>
      <w:pPr>
        <w:ind w:left="4320" w:hanging="360"/>
      </w:pPr>
      <w:rPr>
        <w:rFonts w:ascii="Wingdings" w:hAnsi="Wingdings" w:hint="default"/>
      </w:rPr>
    </w:lvl>
    <w:lvl w:ilvl="6" w:tplc="EFB80352">
      <w:start w:val="1"/>
      <w:numFmt w:val="bullet"/>
      <w:lvlText w:val=""/>
      <w:lvlJc w:val="left"/>
      <w:pPr>
        <w:ind w:left="5040" w:hanging="360"/>
      </w:pPr>
      <w:rPr>
        <w:rFonts w:ascii="Symbol" w:hAnsi="Symbol" w:hint="default"/>
      </w:rPr>
    </w:lvl>
    <w:lvl w:ilvl="7" w:tplc="9B0EFFF8">
      <w:start w:val="1"/>
      <w:numFmt w:val="bullet"/>
      <w:lvlText w:val="o"/>
      <w:lvlJc w:val="left"/>
      <w:pPr>
        <w:ind w:left="5760" w:hanging="360"/>
      </w:pPr>
      <w:rPr>
        <w:rFonts w:ascii="Courier New" w:hAnsi="Courier New" w:cs="Courier New" w:hint="default"/>
      </w:rPr>
    </w:lvl>
    <w:lvl w:ilvl="8" w:tplc="7304F35C">
      <w:start w:val="1"/>
      <w:numFmt w:val="bullet"/>
      <w:lvlText w:val=""/>
      <w:lvlJc w:val="left"/>
      <w:pPr>
        <w:ind w:left="6480" w:hanging="360"/>
      </w:pPr>
      <w:rPr>
        <w:rFonts w:ascii="Wingdings" w:hAnsi="Wingdings" w:hint="default"/>
      </w:rPr>
    </w:lvl>
  </w:abstractNum>
  <w:abstractNum w:abstractNumId="1" w15:restartNumberingAfterBreak="0">
    <w:nsid w:val="03AE5515"/>
    <w:multiLevelType w:val="hybridMultilevel"/>
    <w:tmpl w:val="93C6AAAC"/>
    <w:lvl w:ilvl="0" w:tplc="14A0A8FE">
      <w:start w:val="1"/>
      <w:numFmt w:val="bullet"/>
      <w:lvlText w:val="·"/>
      <w:lvlJc w:val="left"/>
      <w:pPr>
        <w:ind w:left="709" w:hanging="360"/>
      </w:pPr>
      <w:rPr>
        <w:rFonts w:ascii="Symbol" w:eastAsia="Symbol" w:hAnsi="Symbol" w:cs="Symbol" w:hint="default"/>
      </w:rPr>
    </w:lvl>
    <w:lvl w:ilvl="1" w:tplc="A7B2FF62">
      <w:start w:val="1"/>
      <w:numFmt w:val="bullet"/>
      <w:lvlText w:val="o"/>
      <w:lvlJc w:val="left"/>
      <w:pPr>
        <w:ind w:left="1440" w:hanging="360"/>
      </w:pPr>
      <w:rPr>
        <w:rFonts w:ascii="Courier New" w:eastAsia="Courier New" w:hAnsi="Courier New" w:cs="Courier New" w:hint="default"/>
      </w:rPr>
    </w:lvl>
    <w:lvl w:ilvl="2" w:tplc="058E80E2">
      <w:start w:val="1"/>
      <w:numFmt w:val="bullet"/>
      <w:lvlText w:val="§"/>
      <w:lvlJc w:val="left"/>
      <w:pPr>
        <w:ind w:left="2160" w:hanging="360"/>
      </w:pPr>
      <w:rPr>
        <w:rFonts w:ascii="Wingdings" w:eastAsia="Wingdings" w:hAnsi="Wingdings" w:cs="Wingdings" w:hint="default"/>
      </w:rPr>
    </w:lvl>
    <w:lvl w:ilvl="3" w:tplc="DF3C7C54">
      <w:start w:val="1"/>
      <w:numFmt w:val="bullet"/>
      <w:lvlText w:val="·"/>
      <w:lvlJc w:val="left"/>
      <w:pPr>
        <w:ind w:left="2880" w:hanging="360"/>
      </w:pPr>
      <w:rPr>
        <w:rFonts w:ascii="Symbol" w:eastAsia="Symbol" w:hAnsi="Symbol" w:cs="Symbol" w:hint="default"/>
      </w:rPr>
    </w:lvl>
    <w:lvl w:ilvl="4" w:tplc="1684097C">
      <w:start w:val="1"/>
      <w:numFmt w:val="bullet"/>
      <w:lvlText w:val="o"/>
      <w:lvlJc w:val="left"/>
      <w:pPr>
        <w:ind w:left="3600" w:hanging="360"/>
      </w:pPr>
      <w:rPr>
        <w:rFonts w:ascii="Courier New" w:eastAsia="Courier New" w:hAnsi="Courier New" w:cs="Courier New" w:hint="default"/>
      </w:rPr>
    </w:lvl>
    <w:lvl w:ilvl="5" w:tplc="23502920">
      <w:start w:val="1"/>
      <w:numFmt w:val="bullet"/>
      <w:lvlText w:val="§"/>
      <w:lvlJc w:val="left"/>
      <w:pPr>
        <w:ind w:left="4320" w:hanging="360"/>
      </w:pPr>
      <w:rPr>
        <w:rFonts w:ascii="Wingdings" w:eastAsia="Wingdings" w:hAnsi="Wingdings" w:cs="Wingdings" w:hint="default"/>
      </w:rPr>
    </w:lvl>
    <w:lvl w:ilvl="6" w:tplc="39943204">
      <w:start w:val="1"/>
      <w:numFmt w:val="bullet"/>
      <w:lvlText w:val="·"/>
      <w:lvlJc w:val="left"/>
      <w:pPr>
        <w:ind w:left="5040" w:hanging="360"/>
      </w:pPr>
      <w:rPr>
        <w:rFonts w:ascii="Symbol" w:eastAsia="Symbol" w:hAnsi="Symbol" w:cs="Symbol" w:hint="default"/>
      </w:rPr>
    </w:lvl>
    <w:lvl w:ilvl="7" w:tplc="15B28D6C">
      <w:start w:val="1"/>
      <w:numFmt w:val="bullet"/>
      <w:lvlText w:val="o"/>
      <w:lvlJc w:val="left"/>
      <w:pPr>
        <w:ind w:left="5760" w:hanging="360"/>
      </w:pPr>
      <w:rPr>
        <w:rFonts w:ascii="Courier New" w:eastAsia="Courier New" w:hAnsi="Courier New" w:cs="Courier New" w:hint="default"/>
      </w:rPr>
    </w:lvl>
    <w:lvl w:ilvl="8" w:tplc="CD2A4F10">
      <w:start w:val="1"/>
      <w:numFmt w:val="bullet"/>
      <w:lvlText w:val="§"/>
      <w:lvlJc w:val="left"/>
      <w:pPr>
        <w:ind w:left="6480" w:hanging="360"/>
      </w:pPr>
      <w:rPr>
        <w:rFonts w:ascii="Wingdings" w:eastAsia="Wingdings" w:hAnsi="Wingdings" w:cs="Wingdings" w:hint="default"/>
      </w:rPr>
    </w:lvl>
  </w:abstractNum>
  <w:abstractNum w:abstractNumId="2" w15:restartNumberingAfterBreak="0">
    <w:nsid w:val="04584E96"/>
    <w:multiLevelType w:val="hybridMultilevel"/>
    <w:tmpl w:val="24400A72"/>
    <w:lvl w:ilvl="0" w:tplc="0CCA0B30">
      <w:start w:val="1"/>
      <w:numFmt w:val="bullet"/>
      <w:lvlText w:val=""/>
      <w:lvlJc w:val="left"/>
      <w:pPr>
        <w:ind w:left="1428" w:hanging="360"/>
      </w:pPr>
      <w:rPr>
        <w:rFonts w:ascii="Symbol" w:hAnsi="Symbol" w:hint="default"/>
      </w:rPr>
    </w:lvl>
    <w:lvl w:ilvl="1" w:tplc="8668EDA2">
      <w:start w:val="1"/>
      <w:numFmt w:val="bullet"/>
      <w:lvlText w:val="o"/>
      <w:lvlJc w:val="left"/>
      <w:pPr>
        <w:ind w:left="2148" w:hanging="360"/>
      </w:pPr>
      <w:rPr>
        <w:rFonts w:ascii="Courier New" w:hAnsi="Courier New" w:cs="Courier New" w:hint="default"/>
      </w:rPr>
    </w:lvl>
    <w:lvl w:ilvl="2" w:tplc="0CCA04FA">
      <w:start w:val="1"/>
      <w:numFmt w:val="bullet"/>
      <w:lvlText w:val=""/>
      <w:lvlJc w:val="left"/>
      <w:pPr>
        <w:ind w:left="2868" w:hanging="360"/>
      </w:pPr>
      <w:rPr>
        <w:rFonts w:ascii="Wingdings" w:hAnsi="Wingdings" w:hint="default"/>
      </w:rPr>
    </w:lvl>
    <w:lvl w:ilvl="3" w:tplc="289E8F7A">
      <w:start w:val="1"/>
      <w:numFmt w:val="bullet"/>
      <w:lvlText w:val=""/>
      <w:lvlJc w:val="left"/>
      <w:pPr>
        <w:ind w:left="3588" w:hanging="360"/>
      </w:pPr>
      <w:rPr>
        <w:rFonts w:ascii="Symbol" w:hAnsi="Symbol" w:hint="default"/>
      </w:rPr>
    </w:lvl>
    <w:lvl w:ilvl="4" w:tplc="B0901FFA">
      <w:start w:val="1"/>
      <w:numFmt w:val="bullet"/>
      <w:lvlText w:val="o"/>
      <w:lvlJc w:val="left"/>
      <w:pPr>
        <w:ind w:left="4308" w:hanging="360"/>
      </w:pPr>
      <w:rPr>
        <w:rFonts w:ascii="Courier New" w:hAnsi="Courier New" w:cs="Courier New" w:hint="default"/>
      </w:rPr>
    </w:lvl>
    <w:lvl w:ilvl="5" w:tplc="098C8702">
      <w:start w:val="1"/>
      <w:numFmt w:val="bullet"/>
      <w:lvlText w:val=""/>
      <w:lvlJc w:val="left"/>
      <w:pPr>
        <w:ind w:left="5028" w:hanging="360"/>
      </w:pPr>
      <w:rPr>
        <w:rFonts w:ascii="Wingdings" w:hAnsi="Wingdings" w:hint="default"/>
      </w:rPr>
    </w:lvl>
    <w:lvl w:ilvl="6" w:tplc="EB024340">
      <w:start w:val="1"/>
      <w:numFmt w:val="bullet"/>
      <w:lvlText w:val=""/>
      <w:lvlJc w:val="left"/>
      <w:pPr>
        <w:ind w:left="5748" w:hanging="360"/>
      </w:pPr>
      <w:rPr>
        <w:rFonts w:ascii="Symbol" w:hAnsi="Symbol" w:hint="default"/>
      </w:rPr>
    </w:lvl>
    <w:lvl w:ilvl="7" w:tplc="48CC50A2">
      <w:start w:val="1"/>
      <w:numFmt w:val="bullet"/>
      <w:lvlText w:val="o"/>
      <w:lvlJc w:val="left"/>
      <w:pPr>
        <w:ind w:left="6468" w:hanging="360"/>
      </w:pPr>
      <w:rPr>
        <w:rFonts w:ascii="Courier New" w:hAnsi="Courier New" w:cs="Courier New" w:hint="default"/>
      </w:rPr>
    </w:lvl>
    <w:lvl w:ilvl="8" w:tplc="E722AA9A">
      <w:start w:val="1"/>
      <w:numFmt w:val="bullet"/>
      <w:lvlText w:val=""/>
      <w:lvlJc w:val="left"/>
      <w:pPr>
        <w:ind w:left="7188" w:hanging="360"/>
      </w:pPr>
      <w:rPr>
        <w:rFonts w:ascii="Wingdings" w:hAnsi="Wingdings" w:hint="default"/>
      </w:rPr>
    </w:lvl>
  </w:abstractNum>
  <w:abstractNum w:abstractNumId="3" w15:restartNumberingAfterBreak="0">
    <w:nsid w:val="09BF1D94"/>
    <w:multiLevelType w:val="hybridMultilevel"/>
    <w:tmpl w:val="C4268396"/>
    <w:lvl w:ilvl="0" w:tplc="72C8E234">
      <w:start w:val="1"/>
      <w:numFmt w:val="bullet"/>
      <w:lvlText w:val=""/>
      <w:lvlJc w:val="left"/>
      <w:pPr>
        <w:tabs>
          <w:tab w:val="num" w:pos="1440"/>
        </w:tabs>
        <w:ind w:left="1440" w:hanging="360"/>
      </w:pPr>
      <w:rPr>
        <w:rFonts w:ascii="Symbol" w:hAnsi="Symbol" w:cs="Times New Roman" w:hint="default"/>
      </w:rPr>
    </w:lvl>
    <w:lvl w:ilvl="1" w:tplc="7D745304">
      <w:start w:val="1"/>
      <w:numFmt w:val="bullet"/>
      <w:lvlText w:val="o"/>
      <w:lvlJc w:val="left"/>
      <w:pPr>
        <w:tabs>
          <w:tab w:val="num" w:pos="1440"/>
        </w:tabs>
        <w:ind w:left="1440" w:hanging="360"/>
      </w:pPr>
      <w:rPr>
        <w:rFonts w:ascii="Courier New" w:hAnsi="Courier New" w:cs="Courier New" w:hint="default"/>
      </w:rPr>
    </w:lvl>
    <w:lvl w:ilvl="2" w:tplc="177E8FF0">
      <w:start w:val="1"/>
      <w:numFmt w:val="bullet"/>
      <w:lvlText w:val=""/>
      <w:lvlJc w:val="left"/>
      <w:pPr>
        <w:tabs>
          <w:tab w:val="num" w:pos="2160"/>
        </w:tabs>
        <w:ind w:left="2160" w:hanging="360"/>
      </w:pPr>
      <w:rPr>
        <w:rFonts w:ascii="Wingdings" w:hAnsi="Wingdings" w:hint="default"/>
      </w:rPr>
    </w:lvl>
    <w:lvl w:ilvl="3" w:tplc="83141452">
      <w:start w:val="1"/>
      <w:numFmt w:val="bullet"/>
      <w:lvlText w:val=""/>
      <w:lvlJc w:val="left"/>
      <w:pPr>
        <w:tabs>
          <w:tab w:val="num" w:pos="2880"/>
        </w:tabs>
        <w:ind w:left="2880" w:hanging="360"/>
      </w:pPr>
      <w:rPr>
        <w:rFonts w:ascii="Symbol" w:hAnsi="Symbol" w:hint="default"/>
      </w:rPr>
    </w:lvl>
    <w:lvl w:ilvl="4" w:tplc="F6662E74">
      <w:start w:val="1"/>
      <w:numFmt w:val="bullet"/>
      <w:lvlText w:val="o"/>
      <w:lvlJc w:val="left"/>
      <w:pPr>
        <w:tabs>
          <w:tab w:val="num" w:pos="3600"/>
        </w:tabs>
        <w:ind w:left="3600" w:hanging="360"/>
      </w:pPr>
      <w:rPr>
        <w:rFonts w:ascii="Courier New" w:hAnsi="Courier New" w:cs="Courier New" w:hint="default"/>
      </w:rPr>
    </w:lvl>
    <w:lvl w:ilvl="5" w:tplc="8F6480BE">
      <w:start w:val="1"/>
      <w:numFmt w:val="bullet"/>
      <w:lvlText w:val=""/>
      <w:lvlJc w:val="left"/>
      <w:pPr>
        <w:tabs>
          <w:tab w:val="num" w:pos="4320"/>
        </w:tabs>
        <w:ind w:left="4320" w:hanging="360"/>
      </w:pPr>
      <w:rPr>
        <w:rFonts w:ascii="Wingdings" w:hAnsi="Wingdings" w:hint="default"/>
      </w:rPr>
    </w:lvl>
    <w:lvl w:ilvl="6" w:tplc="676AC014">
      <w:start w:val="1"/>
      <w:numFmt w:val="bullet"/>
      <w:lvlText w:val=""/>
      <w:lvlJc w:val="left"/>
      <w:pPr>
        <w:tabs>
          <w:tab w:val="num" w:pos="5040"/>
        </w:tabs>
        <w:ind w:left="5040" w:hanging="360"/>
      </w:pPr>
      <w:rPr>
        <w:rFonts w:ascii="Symbol" w:hAnsi="Symbol" w:hint="default"/>
      </w:rPr>
    </w:lvl>
    <w:lvl w:ilvl="7" w:tplc="65165B0E">
      <w:start w:val="1"/>
      <w:numFmt w:val="bullet"/>
      <w:lvlText w:val="o"/>
      <w:lvlJc w:val="left"/>
      <w:pPr>
        <w:tabs>
          <w:tab w:val="num" w:pos="5760"/>
        </w:tabs>
        <w:ind w:left="5760" w:hanging="360"/>
      </w:pPr>
      <w:rPr>
        <w:rFonts w:ascii="Courier New" w:hAnsi="Courier New" w:cs="Courier New" w:hint="default"/>
      </w:rPr>
    </w:lvl>
    <w:lvl w:ilvl="8" w:tplc="9640AC0E">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610759"/>
    <w:multiLevelType w:val="hybridMultilevel"/>
    <w:tmpl w:val="0FD24F16"/>
    <w:lvl w:ilvl="0" w:tplc="68B20928">
      <w:start w:val="1"/>
      <w:numFmt w:val="bullet"/>
      <w:lvlText w:val="·"/>
      <w:lvlJc w:val="left"/>
      <w:pPr>
        <w:ind w:left="851" w:hanging="360"/>
      </w:pPr>
      <w:rPr>
        <w:rFonts w:ascii="Symbol" w:eastAsia="Symbol" w:hAnsi="Symbol" w:cs="Symbol" w:hint="default"/>
      </w:rPr>
    </w:lvl>
    <w:lvl w:ilvl="1" w:tplc="A3160BF0">
      <w:start w:val="1"/>
      <w:numFmt w:val="bullet"/>
      <w:lvlText w:val="o"/>
      <w:lvlJc w:val="left"/>
      <w:pPr>
        <w:ind w:left="1571" w:hanging="360"/>
      </w:pPr>
      <w:rPr>
        <w:rFonts w:ascii="Courier New" w:eastAsia="Courier New" w:hAnsi="Courier New" w:cs="Courier New" w:hint="default"/>
      </w:rPr>
    </w:lvl>
    <w:lvl w:ilvl="2" w:tplc="5BB4757C">
      <w:start w:val="1"/>
      <w:numFmt w:val="bullet"/>
      <w:lvlText w:val="§"/>
      <w:lvlJc w:val="left"/>
      <w:pPr>
        <w:ind w:left="2291" w:hanging="360"/>
      </w:pPr>
      <w:rPr>
        <w:rFonts w:ascii="Wingdings" w:eastAsia="Wingdings" w:hAnsi="Wingdings" w:cs="Wingdings" w:hint="default"/>
      </w:rPr>
    </w:lvl>
    <w:lvl w:ilvl="3" w:tplc="9D7ACAB8">
      <w:start w:val="1"/>
      <w:numFmt w:val="bullet"/>
      <w:lvlText w:val="·"/>
      <w:lvlJc w:val="left"/>
      <w:pPr>
        <w:ind w:left="3011" w:hanging="360"/>
      </w:pPr>
      <w:rPr>
        <w:rFonts w:ascii="Symbol" w:eastAsia="Symbol" w:hAnsi="Symbol" w:cs="Symbol" w:hint="default"/>
      </w:rPr>
    </w:lvl>
    <w:lvl w:ilvl="4" w:tplc="76B6BEB2">
      <w:start w:val="1"/>
      <w:numFmt w:val="bullet"/>
      <w:lvlText w:val="o"/>
      <w:lvlJc w:val="left"/>
      <w:pPr>
        <w:ind w:left="3731" w:hanging="360"/>
      </w:pPr>
      <w:rPr>
        <w:rFonts w:ascii="Courier New" w:eastAsia="Courier New" w:hAnsi="Courier New" w:cs="Courier New" w:hint="default"/>
      </w:rPr>
    </w:lvl>
    <w:lvl w:ilvl="5" w:tplc="2DCEB3AA">
      <w:start w:val="1"/>
      <w:numFmt w:val="bullet"/>
      <w:lvlText w:val="§"/>
      <w:lvlJc w:val="left"/>
      <w:pPr>
        <w:ind w:left="4451" w:hanging="360"/>
      </w:pPr>
      <w:rPr>
        <w:rFonts w:ascii="Wingdings" w:eastAsia="Wingdings" w:hAnsi="Wingdings" w:cs="Wingdings" w:hint="default"/>
      </w:rPr>
    </w:lvl>
    <w:lvl w:ilvl="6" w:tplc="24145E4A">
      <w:start w:val="1"/>
      <w:numFmt w:val="bullet"/>
      <w:lvlText w:val="·"/>
      <w:lvlJc w:val="left"/>
      <w:pPr>
        <w:ind w:left="5171" w:hanging="360"/>
      </w:pPr>
      <w:rPr>
        <w:rFonts w:ascii="Symbol" w:eastAsia="Symbol" w:hAnsi="Symbol" w:cs="Symbol" w:hint="default"/>
      </w:rPr>
    </w:lvl>
    <w:lvl w:ilvl="7" w:tplc="97A053F6">
      <w:start w:val="1"/>
      <w:numFmt w:val="bullet"/>
      <w:lvlText w:val="o"/>
      <w:lvlJc w:val="left"/>
      <w:pPr>
        <w:ind w:left="5891" w:hanging="360"/>
      </w:pPr>
      <w:rPr>
        <w:rFonts w:ascii="Courier New" w:eastAsia="Courier New" w:hAnsi="Courier New" w:cs="Courier New" w:hint="default"/>
      </w:rPr>
    </w:lvl>
    <w:lvl w:ilvl="8" w:tplc="65526B00">
      <w:start w:val="1"/>
      <w:numFmt w:val="bullet"/>
      <w:lvlText w:val="§"/>
      <w:lvlJc w:val="left"/>
      <w:pPr>
        <w:ind w:left="6611" w:hanging="360"/>
      </w:pPr>
      <w:rPr>
        <w:rFonts w:ascii="Wingdings" w:eastAsia="Wingdings" w:hAnsi="Wingdings" w:cs="Wingdings" w:hint="default"/>
      </w:rPr>
    </w:lvl>
  </w:abstractNum>
  <w:abstractNum w:abstractNumId="5" w15:restartNumberingAfterBreak="0">
    <w:nsid w:val="0F17097B"/>
    <w:multiLevelType w:val="hybridMultilevel"/>
    <w:tmpl w:val="B2EEE23C"/>
    <w:lvl w:ilvl="0" w:tplc="BDA03796">
      <w:start w:val="1"/>
      <w:numFmt w:val="bullet"/>
      <w:lvlText w:val=""/>
      <w:lvlJc w:val="left"/>
      <w:pPr>
        <w:tabs>
          <w:tab w:val="num" w:pos="284"/>
        </w:tabs>
        <w:ind w:left="284" w:hanging="284"/>
      </w:pPr>
      <w:rPr>
        <w:rFonts w:ascii="Symbol" w:hAnsi="Symbol"/>
      </w:rPr>
    </w:lvl>
    <w:lvl w:ilvl="1" w:tplc="F11A19EA">
      <w:start w:val="1"/>
      <w:numFmt w:val="bullet"/>
      <w:lvlText w:val=""/>
      <w:lvlJc w:val="left"/>
      <w:pPr>
        <w:tabs>
          <w:tab w:val="num" w:pos="1440"/>
        </w:tabs>
        <w:ind w:left="1440" w:hanging="360"/>
      </w:pPr>
      <w:rPr>
        <w:rFonts w:ascii="Symbol" w:hAnsi="Symbol"/>
      </w:rPr>
    </w:lvl>
    <w:lvl w:ilvl="2" w:tplc="8306DEFA">
      <w:start w:val="1"/>
      <w:numFmt w:val="bullet"/>
      <w:lvlText w:val=""/>
      <w:lvlJc w:val="left"/>
      <w:pPr>
        <w:tabs>
          <w:tab w:val="num" w:pos="2160"/>
        </w:tabs>
        <w:ind w:left="2160" w:hanging="360"/>
      </w:pPr>
      <w:rPr>
        <w:rFonts w:ascii="Wingdings" w:hAnsi="Wingdings"/>
      </w:rPr>
    </w:lvl>
    <w:lvl w:ilvl="3" w:tplc="D51E67DE">
      <w:start w:val="1"/>
      <w:numFmt w:val="bullet"/>
      <w:lvlText w:val=""/>
      <w:lvlJc w:val="left"/>
      <w:pPr>
        <w:tabs>
          <w:tab w:val="num" w:pos="2880"/>
        </w:tabs>
        <w:ind w:left="2880" w:hanging="360"/>
      </w:pPr>
      <w:rPr>
        <w:rFonts w:ascii="Symbol" w:hAnsi="Symbol"/>
      </w:rPr>
    </w:lvl>
    <w:lvl w:ilvl="4" w:tplc="37089074">
      <w:start w:val="1"/>
      <w:numFmt w:val="bullet"/>
      <w:lvlText w:val="o"/>
      <w:lvlJc w:val="left"/>
      <w:pPr>
        <w:tabs>
          <w:tab w:val="num" w:pos="3600"/>
        </w:tabs>
        <w:ind w:left="3600" w:hanging="360"/>
      </w:pPr>
      <w:rPr>
        <w:rFonts w:ascii="Courier New" w:hAnsi="Courier New" w:cs="Courier New"/>
      </w:rPr>
    </w:lvl>
    <w:lvl w:ilvl="5" w:tplc="59FCA452">
      <w:start w:val="1"/>
      <w:numFmt w:val="bullet"/>
      <w:lvlText w:val=""/>
      <w:lvlJc w:val="left"/>
      <w:pPr>
        <w:tabs>
          <w:tab w:val="num" w:pos="4320"/>
        </w:tabs>
        <w:ind w:left="4320" w:hanging="360"/>
      </w:pPr>
      <w:rPr>
        <w:rFonts w:ascii="Wingdings" w:hAnsi="Wingdings"/>
      </w:rPr>
    </w:lvl>
    <w:lvl w:ilvl="6" w:tplc="50DC88F2">
      <w:start w:val="1"/>
      <w:numFmt w:val="bullet"/>
      <w:lvlText w:val=""/>
      <w:lvlJc w:val="left"/>
      <w:pPr>
        <w:tabs>
          <w:tab w:val="num" w:pos="5040"/>
        </w:tabs>
        <w:ind w:left="5040" w:hanging="360"/>
      </w:pPr>
      <w:rPr>
        <w:rFonts w:ascii="Symbol" w:hAnsi="Symbol"/>
      </w:rPr>
    </w:lvl>
    <w:lvl w:ilvl="7" w:tplc="25E894D8">
      <w:start w:val="1"/>
      <w:numFmt w:val="bullet"/>
      <w:lvlText w:val="o"/>
      <w:lvlJc w:val="left"/>
      <w:pPr>
        <w:tabs>
          <w:tab w:val="num" w:pos="5760"/>
        </w:tabs>
        <w:ind w:left="5760" w:hanging="360"/>
      </w:pPr>
      <w:rPr>
        <w:rFonts w:ascii="Courier New" w:hAnsi="Courier New" w:cs="Courier New"/>
      </w:rPr>
    </w:lvl>
    <w:lvl w:ilvl="8" w:tplc="B13CE1A4">
      <w:start w:val="1"/>
      <w:numFmt w:val="bullet"/>
      <w:lvlText w:val=""/>
      <w:lvlJc w:val="left"/>
      <w:pPr>
        <w:tabs>
          <w:tab w:val="num" w:pos="6480"/>
        </w:tabs>
        <w:ind w:left="6480" w:hanging="360"/>
      </w:pPr>
      <w:rPr>
        <w:rFonts w:ascii="Wingdings" w:hAnsi="Wingdings"/>
      </w:rPr>
    </w:lvl>
  </w:abstractNum>
  <w:abstractNum w:abstractNumId="6" w15:restartNumberingAfterBreak="0">
    <w:nsid w:val="12A31F00"/>
    <w:multiLevelType w:val="hybridMultilevel"/>
    <w:tmpl w:val="0ECCFB92"/>
    <w:lvl w:ilvl="0" w:tplc="CF9AE500">
      <w:start w:val="1"/>
      <w:numFmt w:val="bullet"/>
      <w:lvlText w:val=""/>
      <w:lvlJc w:val="left"/>
      <w:pPr>
        <w:ind w:left="1068" w:hanging="360"/>
      </w:pPr>
      <w:rPr>
        <w:rFonts w:ascii="Wingdings" w:hAnsi="Wingdings" w:hint="default"/>
      </w:rPr>
    </w:lvl>
    <w:lvl w:ilvl="1" w:tplc="E4AE8C1A">
      <w:start w:val="1"/>
      <w:numFmt w:val="bullet"/>
      <w:lvlText w:val="o"/>
      <w:lvlJc w:val="left"/>
      <w:pPr>
        <w:ind w:left="1788" w:hanging="360"/>
      </w:pPr>
      <w:rPr>
        <w:rFonts w:ascii="Courier New" w:hAnsi="Courier New" w:cs="Courier New" w:hint="default"/>
      </w:rPr>
    </w:lvl>
    <w:lvl w:ilvl="2" w:tplc="38846DFE">
      <w:start w:val="1"/>
      <w:numFmt w:val="bullet"/>
      <w:lvlText w:val=""/>
      <w:lvlJc w:val="left"/>
      <w:pPr>
        <w:ind w:left="2508" w:hanging="360"/>
      </w:pPr>
      <w:rPr>
        <w:rFonts w:ascii="Wingdings" w:hAnsi="Wingdings" w:hint="default"/>
      </w:rPr>
    </w:lvl>
    <w:lvl w:ilvl="3" w:tplc="14DEEB9C">
      <w:start w:val="1"/>
      <w:numFmt w:val="bullet"/>
      <w:lvlText w:val=""/>
      <w:lvlJc w:val="left"/>
      <w:pPr>
        <w:ind w:left="3228" w:hanging="360"/>
      </w:pPr>
      <w:rPr>
        <w:rFonts w:ascii="Symbol" w:hAnsi="Symbol" w:hint="default"/>
      </w:rPr>
    </w:lvl>
    <w:lvl w:ilvl="4" w:tplc="6610E708">
      <w:start w:val="1"/>
      <w:numFmt w:val="bullet"/>
      <w:lvlText w:val="o"/>
      <w:lvlJc w:val="left"/>
      <w:pPr>
        <w:ind w:left="3948" w:hanging="360"/>
      </w:pPr>
      <w:rPr>
        <w:rFonts w:ascii="Courier New" w:hAnsi="Courier New" w:cs="Courier New" w:hint="default"/>
      </w:rPr>
    </w:lvl>
    <w:lvl w:ilvl="5" w:tplc="A14C8318">
      <w:start w:val="1"/>
      <w:numFmt w:val="bullet"/>
      <w:lvlText w:val=""/>
      <w:lvlJc w:val="left"/>
      <w:pPr>
        <w:ind w:left="4668" w:hanging="360"/>
      </w:pPr>
      <w:rPr>
        <w:rFonts w:ascii="Wingdings" w:hAnsi="Wingdings" w:hint="default"/>
      </w:rPr>
    </w:lvl>
    <w:lvl w:ilvl="6" w:tplc="8E5E52D6">
      <w:start w:val="1"/>
      <w:numFmt w:val="bullet"/>
      <w:lvlText w:val=""/>
      <w:lvlJc w:val="left"/>
      <w:pPr>
        <w:ind w:left="5388" w:hanging="360"/>
      </w:pPr>
      <w:rPr>
        <w:rFonts w:ascii="Symbol" w:hAnsi="Symbol" w:hint="default"/>
      </w:rPr>
    </w:lvl>
    <w:lvl w:ilvl="7" w:tplc="74C2D1C6">
      <w:start w:val="1"/>
      <w:numFmt w:val="bullet"/>
      <w:lvlText w:val="o"/>
      <w:lvlJc w:val="left"/>
      <w:pPr>
        <w:ind w:left="6108" w:hanging="360"/>
      </w:pPr>
      <w:rPr>
        <w:rFonts w:ascii="Courier New" w:hAnsi="Courier New" w:cs="Courier New" w:hint="default"/>
      </w:rPr>
    </w:lvl>
    <w:lvl w:ilvl="8" w:tplc="3942EE36">
      <w:start w:val="1"/>
      <w:numFmt w:val="bullet"/>
      <w:lvlText w:val=""/>
      <w:lvlJc w:val="left"/>
      <w:pPr>
        <w:ind w:left="6828" w:hanging="360"/>
      </w:pPr>
      <w:rPr>
        <w:rFonts w:ascii="Wingdings" w:hAnsi="Wingdings" w:hint="default"/>
      </w:rPr>
    </w:lvl>
  </w:abstractNum>
  <w:abstractNum w:abstractNumId="7" w15:restartNumberingAfterBreak="0">
    <w:nsid w:val="132360F8"/>
    <w:multiLevelType w:val="hybridMultilevel"/>
    <w:tmpl w:val="8B863FEA"/>
    <w:lvl w:ilvl="0" w:tplc="78503112">
      <w:start w:val="1"/>
      <w:numFmt w:val="bullet"/>
      <w:lvlText w:val="·"/>
      <w:lvlJc w:val="left"/>
      <w:pPr>
        <w:ind w:left="709" w:hanging="360"/>
      </w:pPr>
      <w:rPr>
        <w:rFonts w:ascii="Symbol" w:eastAsia="Symbol" w:hAnsi="Symbol" w:cs="Symbol" w:hint="default"/>
      </w:rPr>
    </w:lvl>
    <w:lvl w:ilvl="1" w:tplc="010095C2">
      <w:start w:val="1"/>
      <w:numFmt w:val="bullet"/>
      <w:lvlText w:val="o"/>
      <w:lvlJc w:val="left"/>
      <w:pPr>
        <w:ind w:left="1298" w:hanging="360"/>
      </w:pPr>
      <w:rPr>
        <w:rFonts w:ascii="Courier New" w:eastAsia="Courier New" w:hAnsi="Courier New" w:cs="Courier New" w:hint="default"/>
      </w:rPr>
    </w:lvl>
    <w:lvl w:ilvl="2" w:tplc="C7B87FDA">
      <w:start w:val="1"/>
      <w:numFmt w:val="bullet"/>
      <w:lvlText w:val="§"/>
      <w:lvlJc w:val="left"/>
      <w:pPr>
        <w:ind w:left="2018" w:hanging="360"/>
      </w:pPr>
      <w:rPr>
        <w:rFonts w:ascii="Wingdings" w:eastAsia="Wingdings" w:hAnsi="Wingdings" w:cs="Wingdings" w:hint="default"/>
      </w:rPr>
    </w:lvl>
    <w:lvl w:ilvl="3" w:tplc="6CC09332">
      <w:start w:val="1"/>
      <w:numFmt w:val="bullet"/>
      <w:lvlText w:val="·"/>
      <w:lvlJc w:val="left"/>
      <w:pPr>
        <w:ind w:left="2738" w:hanging="360"/>
      </w:pPr>
      <w:rPr>
        <w:rFonts w:ascii="Symbol" w:eastAsia="Symbol" w:hAnsi="Symbol" w:cs="Symbol" w:hint="default"/>
      </w:rPr>
    </w:lvl>
    <w:lvl w:ilvl="4" w:tplc="8E62B9EA">
      <w:start w:val="1"/>
      <w:numFmt w:val="bullet"/>
      <w:lvlText w:val="o"/>
      <w:lvlJc w:val="left"/>
      <w:pPr>
        <w:ind w:left="3458" w:hanging="360"/>
      </w:pPr>
      <w:rPr>
        <w:rFonts w:ascii="Courier New" w:eastAsia="Courier New" w:hAnsi="Courier New" w:cs="Courier New" w:hint="default"/>
      </w:rPr>
    </w:lvl>
    <w:lvl w:ilvl="5" w:tplc="C2DE31C4">
      <w:start w:val="1"/>
      <w:numFmt w:val="bullet"/>
      <w:lvlText w:val="§"/>
      <w:lvlJc w:val="left"/>
      <w:pPr>
        <w:ind w:left="4178" w:hanging="360"/>
      </w:pPr>
      <w:rPr>
        <w:rFonts w:ascii="Wingdings" w:eastAsia="Wingdings" w:hAnsi="Wingdings" w:cs="Wingdings" w:hint="default"/>
      </w:rPr>
    </w:lvl>
    <w:lvl w:ilvl="6" w:tplc="A7665CCC">
      <w:start w:val="1"/>
      <w:numFmt w:val="bullet"/>
      <w:lvlText w:val="·"/>
      <w:lvlJc w:val="left"/>
      <w:pPr>
        <w:ind w:left="4898" w:hanging="360"/>
      </w:pPr>
      <w:rPr>
        <w:rFonts w:ascii="Symbol" w:eastAsia="Symbol" w:hAnsi="Symbol" w:cs="Symbol" w:hint="default"/>
      </w:rPr>
    </w:lvl>
    <w:lvl w:ilvl="7" w:tplc="5C2EE1DE">
      <w:start w:val="1"/>
      <w:numFmt w:val="bullet"/>
      <w:lvlText w:val="o"/>
      <w:lvlJc w:val="left"/>
      <w:pPr>
        <w:ind w:left="5618" w:hanging="360"/>
      </w:pPr>
      <w:rPr>
        <w:rFonts w:ascii="Courier New" w:eastAsia="Courier New" w:hAnsi="Courier New" w:cs="Courier New" w:hint="default"/>
      </w:rPr>
    </w:lvl>
    <w:lvl w:ilvl="8" w:tplc="C764CC88">
      <w:start w:val="1"/>
      <w:numFmt w:val="bullet"/>
      <w:lvlText w:val="§"/>
      <w:lvlJc w:val="left"/>
      <w:pPr>
        <w:ind w:left="6338" w:hanging="360"/>
      </w:pPr>
      <w:rPr>
        <w:rFonts w:ascii="Wingdings" w:eastAsia="Wingdings" w:hAnsi="Wingdings" w:cs="Wingdings" w:hint="default"/>
      </w:rPr>
    </w:lvl>
  </w:abstractNum>
  <w:abstractNum w:abstractNumId="8" w15:restartNumberingAfterBreak="0">
    <w:nsid w:val="136F3017"/>
    <w:multiLevelType w:val="hybridMultilevel"/>
    <w:tmpl w:val="36B4110C"/>
    <w:lvl w:ilvl="0" w:tplc="5E7E641A">
      <w:start w:val="1"/>
      <w:numFmt w:val="bullet"/>
      <w:lvlText w:val=""/>
      <w:lvlJc w:val="left"/>
      <w:pPr>
        <w:ind w:left="720" w:hanging="360"/>
      </w:pPr>
      <w:rPr>
        <w:rFonts w:ascii="Symbol" w:hAnsi="Symbol" w:hint="default"/>
      </w:rPr>
    </w:lvl>
    <w:lvl w:ilvl="1" w:tplc="BD1C59FE">
      <w:start w:val="1"/>
      <w:numFmt w:val="bullet"/>
      <w:lvlText w:val="o"/>
      <w:lvlJc w:val="left"/>
      <w:pPr>
        <w:ind w:left="1440" w:hanging="360"/>
      </w:pPr>
      <w:rPr>
        <w:rFonts w:ascii="Courier New" w:hAnsi="Courier New" w:cs="Courier New" w:hint="default"/>
      </w:rPr>
    </w:lvl>
    <w:lvl w:ilvl="2" w:tplc="D8643494">
      <w:start w:val="1"/>
      <w:numFmt w:val="bullet"/>
      <w:lvlText w:val=""/>
      <w:lvlJc w:val="left"/>
      <w:pPr>
        <w:ind w:left="2160" w:hanging="360"/>
      </w:pPr>
      <w:rPr>
        <w:rFonts w:ascii="Wingdings" w:hAnsi="Wingdings" w:hint="default"/>
      </w:rPr>
    </w:lvl>
    <w:lvl w:ilvl="3" w:tplc="7FFED89C">
      <w:start w:val="1"/>
      <w:numFmt w:val="bullet"/>
      <w:lvlText w:val=""/>
      <w:lvlJc w:val="left"/>
      <w:pPr>
        <w:ind w:left="2880" w:hanging="360"/>
      </w:pPr>
      <w:rPr>
        <w:rFonts w:ascii="Symbol" w:hAnsi="Symbol" w:hint="default"/>
      </w:rPr>
    </w:lvl>
    <w:lvl w:ilvl="4" w:tplc="8676D22E">
      <w:start w:val="1"/>
      <w:numFmt w:val="bullet"/>
      <w:lvlText w:val="o"/>
      <w:lvlJc w:val="left"/>
      <w:pPr>
        <w:ind w:left="3600" w:hanging="360"/>
      </w:pPr>
      <w:rPr>
        <w:rFonts w:ascii="Courier New" w:hAnsi="Courier New" w:cs="Courier New" w:hint="default"/>
      </w:rPr>
    </w:lvl>
    <w:lvl w:ilvl="5" w:tplc="E6AE1D60">
      <w:start w:val="1"/>
      <w:numFmt w:val="bullet"/>
      <w:lvlText w:val=""/>
      <w:lvlJc w:val="left"/>
      <w:pPr>
        <w:ind w:left="4320" w:hanging="360"/>
      </w:pPr>
      <w:rPr>
        <w:rFonts w:ascii="Wingdings" w:hAnsi="Wingdings" w:hint="default"/>
      </w:rPr>
    </w:lvl>
    <w:lvl w:ilvl="6" w:tplc="57083938">
      <w:start w:val="1"/>
      <w:numFmt w:val="bullet"/>
      <w:lvlText w:val=""/>
      <w:lvlJc w:val="left"/>
      <w:pPr>
        <w:ind w:left="5040" w:hanging="360"/>
      </w:pPr>
      <w:rPr>
        <w:rFonts w:ascii="Symbol" w:hAnsi="Symbol" w:hint="default"/>
      </w:rPr>
    </w:lvl>
    <w:lvl w:ilvl="7" w:tplc="83BC3758">
      <w:start w:val="1"/>
      <w:numFmt w:val="bullet"/>
      <w:lvlText w:val="o"/>
      <w:lvlJc w:val="left"/>
      <w:pPr>
        <w:ind w:left="5760" w:hanging="360"/>
      </w:pPr>
      <w:rPr>
        <w:rFonts w:ascii="Courier New" w:hAnsi="Courier New" w:cs="Courier New" w:hint="default"/>
      </w:rPr>
    </w:lvl>
    <w:lvl w:ilvl="8" w:tplc="7E6C978E">
      <w:start w:val="1"/>
      <w:numFmt w:val="bullet"/>
      <w:lvlText w:val=""/>
      <w:lvlJc w:val="left"/>
      <w:pPr>
        <w:ind w:left="6480" w:hanging="360"/>
      </w:pPr>
      <w:rPr>
        <w:rFonts w:ascii="Wingdings" w:hAnsi="Wingdings" w:hint="default"/>
      </w:rPr>
    </w:lvl>
  </w:abstractNum>
  <w:abstractNum w:abstractNumId="9" w15:restartNumberingAfterBreak="0">
    <w:nsid w:val="16933F47"/>
    <w:multiLevelType w:val="hybridMultilevel"/>
    <w:tmpl w:val="A274D434"/>
    <w:lvl w:ilvl="0" w:tplc="452028F6">
      <w:start w:val="1"/>
      <w:numFmt w:val="bullet"/>
      <w:lvlText w:val="–"/>
      <w:lvlJc w:val="left"/>
      <w:pPr>
        <w:ind w:left="1609" w:hanging="360"/>
      </w:pPr>
      <w:rPr>
        <w:rFonts w:ascii="Arial" w:eastAsia="Arial" w:hAnsi="Arial" w:cs="Arial" w:hint="default"/>
      </w:rPr>
    </w:lvl>
    <w:lvl w:ilvl="1" w:tplc="E1D2B5FE">
      <w:start w:val="1"/>
      <w:numFmt w:val="bullet"/>
      <w:lvlText w:val="o"/>
      <w:lvlJc w:val="left"/>
      <w:pPr>
        <w:ind w:left="2329" w:hanging="360"/>
      </w:pPr>
      <w:rPr>
        <w:rFonts w:ascii="Courier New" w:eastAsia="Courier New" w:hAnsi="Courier New" w:cs="Courier New" w:hint="default"/>
      </w:rPr>
    </w:lvl>
    <w:lvl w:ilvl="2" w:tplc="81DEB408">
      <w:start w:val="1"/>
      <w:numFmt w:val="bullet"/>
      <w:lvlText w:val="§"/>
      <w:lvlJc w:val="left"/>
      <w:pPr>
        <w:ind w:left="3049" w:hanging="360"/>
      </w:pPr>
      <w:rPr>
        <w:rFonts w:ascii="Wingdings" w:eastAsia="Wingdings" w:hAnsi="Wingdings" w:cs="Wingdings" w:hint="default"/>
      </w:rPr>
    </w:lvl>
    <w:lvl w:ilvl="3" w:tplc="4C12CB6E">
      <w:start w:val="1"/>
      <w:numFmt w:val="bullet"/>
      <w:lvlText w:val="·"/>
      <w:lvlJc w:val="left"/>
      <w:pPr>
        <w:ind w:left="3769" w:hanging="360"/>
      </w:pPr>
      <w:rPr>
        <w:rFonts w:ascii="Symbol" w:eastAsia="Symbol" w:hAnsi="Symbol" w:cs="Symbol" w:hint="default"/>
      </w:rPr>
    </w:lvl>
    <w:lvl w:ilvl="4" w:tplc="CBC623BA">
      <w:start w:val="1"/>
      <w:numFmt w:val="bullet"/>
      <w:lvlText w:val="o"/>
      <w:lvlJc w:val="left"/>
      <w:pPr>
        <w:ind w:left="4489" w:hanging="360"/>
      </w:pPr>
      <w:rPr>
        <w:rFonts w:ascii="Courier New" w:eastAsia="Courier New" w:hAnsi="Courier New" w:cs="Courier New" w:hint="default"/>
      </w:rPr>
    </w:lvl>
    <w:lvl w:ilvl="5" w:tplc="FDDA39FA">
      <w:start w:val="1"/>
      <w:numFmt w:val="bullet"/>
      <w:lvlText w:val="§"/>
      <w:lvlJc w:val="left"/>
      <w:pPr>
        <w:ind w:left="5209" w:hanging="360"/>
      </w:pPr>
      <w:rPr>
        <w:rFonts w:ascii="Wingdings" w:eastAsia="Wingdings" w:hAnsi="Wingdings" w:cs="Wingdings" w:hint="default"/>
      </w:rPr>
    </w:lvl>
    <w:lvl w:ilvl="6" w:tplc="BEBE189A">
      <w:start w:val="1"/>
      <w:numFmt w:val="bullet"/>
      <w:lvlText w:val="·"/>
      <w:lvlJc w:val="left"/>
      <w:pPr>
        <w:ind w:left="5929" w:hanging="360"/>
      </w:pPr>
      <w:rPr>
        <w:rFonts w:ascii="Symbol" w:eastAsia="Symbol" w:hAnsi="Symbol" w:cs="Symbol" w:hint="default"/>
      </w:rPr>
    </w:lvl>
    <w:lvl w:ilvl="7" w:tplc="4150071C">
      <w:start w:val="1"/>
      <w:numFmt w:val="bullet"/>
      <w:lvlText w:val="o"/>
      <w:lvlJc w:val="left"/>
      <w:pPr>
        <w:ind w:left="6649" w:hanging="360"/>
      </w:pPr>
      <w:rPr>
        <w:rFonts w:ascii="Courier New" w:eastAsia="Courier New" w:hAnsi="Courier New" w:cs="Courier New" w:hint="default"/>
      </w:rPr>
    </w:lvl>
    <w:lvl w:ilvl="8" w:tplc="4146682A">
      <w:start w:val="1"/>
      <w:numFmt w:val="bullet"/>
      <w:lvlText w:val="§"/>
      <w:lvlJc w:val="left"/>
      <w:pPr>
        <w:ind w:left="7369" w:hanging="360"/>
      </w:pPr>
      <w:rPr>
        <w:rFonts w:ascii="Wingdings" w:eastAsia="Wingdings" w:hAnsi="Wingdings" w:cs="Wingdings" w:hint="default"/>
      </w:rPr>
    </w:lvl>
  </w:abstractNum>
  <w:abstractNum w:abstractNumId="10" w15:restartNumberingAfterBreak="0">
    <w:nsid w:val="1CA10335"/>
    <w:multiLevelType w:val="hybridMultilevel"/>
    <w:tmpl w:val="6A06FB96"/>
    <w:lvl w:ilvl="0" w:tplc="4566EE2A">
      <w:start w:val="1"/>
      <w:numFmt w:val="bullet"/>
      <w:lvlText w:val=""/>
      <w:lvlJc w:val="left"/>
      <w:pPr>
        <w:ind w:left="720" w:hanging="360"/>
      </w:pPr>
      <w:rPr>
        <w:rFonts w:ascii="Wingdings" w:hAnsi="Wingdings" w:hint="default"/>
      </w:rPr>
    </w:lvl>
    <w:lvl w:ilvl="1" w:tplc="51C8CFB2">
      <w:start w:val="1"/>
      <w:numFmt w:val="bullet"/>
      <w:lvlText w:val="o"/>
      <w:lvlJc w:val="left"/>
      <w:pPr>
        <w:ind w:left="1440" w:hanging="360"/>
      </w:pPr>
      <w:rPr>
        <w:rFonts w:ascii="Courier New" w:hAnsi="Courier New" w:cs="Courier New" w:hint="default"/>
      </w:rPr>
    </w:lvl>
    <w:lvl w:ilvl="2" w:tplc="812E59FA">
      <w:start w:val="1"/>
      <w:numFmt w:val="bullet"/>
      <w:lvlText w:val=""/>
      <w:lvlJc w:val="left"/>
      <w:pPr>
        <w:ind w:left="2160" w:hanging="360"/>
      </w:pPr>
      <w:rPr>
        <w:rFonts w:ascii="Wingdings" w:hAnsi="Wingdings" w:hint="default"/>
      </w:rPr>
    </w:lvl>
    <w:lvl w:ilvl="3" w:tplc="40D45366">
      <w:start w:val="1"/>
      <w:numFmt w:val="bullet"/>
      <w:lvlText w:val=""/>
      <w:lvlJc w:val="left"/>
      <w:pPr>
        <w:ind w:left="2880" w:hanging="360"/>
      </w:pPr>
      <w:rPr>
        <w:rFonts w:ascii="Symbol" w:hAnsi="Symbol" w:hint="default"/>
      </w:rPr>
    </w:lvl>
    <w:lvl w:ilvl="4" w:tplc="0450AEEE">
      <w:start w:val="1"/>
      <w:numFmt w:val="bullet"/>
      <w:lvlText w:val="o"/>
      <w:lvlJc w:val="left"/>
      <w:pPr>
        <w:ind w:left="3600" w:hanging="360"/>
      </w:pPr>
      <w:rPr>
        <w:rFonts w:ascii="Courier New" w:hAnsi="Courier New" w:cs="Courier New" w:hint="default"/>
      </w:rPr>
    </w:lvl>
    <w:lvl w:ilvl="5" w:tplc="7F78BD4C">
      <w:start w:val="1"/>
      <w:numFmt w:val="bullet"/>
      <w:lvlText w:val=""/>
      <w:lvlJc w:val="left"/>
      <w:pPr>
        <w:ind w:left="4320" w:hanging="360"/>
      </w:pPr>
      <w:rPr>
        <w:rFonts w:ascii="Wingdings" w:hAnsi="Wingdings" w:hint="default"/>
      </w:rPr>
    </w:lvl>
    <w:lvl w:ilvl="6" w:tplc="93FCD82E">
      <w:start w:val="1"/>
      <w:numFmt w:val="bullet"/>
      <w:lvlText w:val=""/>
      <w:lvlJc w:val="left"/>
      <w:pPr>
        <w:ind w:left="5040" w:hanging="360"/>
      </w:pPr>
      <w:rPr>
        <w:rFonts w:ascii="Symbol" w:hAnsi="Symbol" w:hint="default"/>
      </w:rPr>
    </w:lvl>
    <w:lvl w:ilvl="7" w:tplc="10FAC39A">
      <w:start w:val="1"/>
      <w:numFmt w:val="bullet"/>
      <w:lvlText w:val="o"/>
      <w:lvlJc w:val="left"/>
      <w:pPr>
        <w:ind w:left="5760" w:hanging="360"/>
      </w:pPr>
      <w:rPr>
        <w:rFonts w:ascii="Courier New" w:hAnsi="Courier New" w:cs="Courier New" w:hint="default"/>
      </w:rPr>
    </w:lvl>
    <w:lvl w:ilvl="8" w:tplc="67FED2EA">
      <w:start w:val="1"/>
      <w:numFmt w:val="bullet"/>
      <w:lvlText w:val=""/>
      <w:lvlJc w:val="left"/>
      <w:pPr>
        <w:ind w:left="6480" w:hanging="360"/>
      </w:pPr>
      <w:rPr>
        <w:rFonts w:ascii="Wingdings" w:hAnsi="Wingdings" w:hint="default"/>
      </w:rPr>
    </w:lvl>
  </w:abstractNum>
  <w:abstractNum w:abstractNumId="11" w15:restartNumberingAfterBreak="0">
    <w:nsid w:val="1E443FF8"/>
    <w:multiLevelType w:val="hybridMultilevel"/>
    <w:tmpl w:val="BD88AAA2"/>
    <w:lvl w:ilvl="0" w:tplc="82B0201C">
      <w:start w:val="1"/>
      <w:numFmt w:val="bullet"/>
      <w:lvlText w:val="-"/>
      <w:lvlJc w:val="left"/>
      <w:pPr>
        <w:tabs>
          <w:tab w:val="num" w:pos="720"/>
        </w:tabs>
        <w:ind w:left="720" w:hanging="360"/>
      </w:pPr>
      <w:rPr>
        <w:rFonts w:ascii="Times New Roman" w:eastAsia="Times New Roman" w:hAnsi="Times New Roman" w:cs="Times New Roman" w:hint="default"/>
      </w:rPr>
    </w:lvl>
    <w:lvl w:ilvl="1" w:tplc="296ED1D2">
      <w:start w:val="1"/>
      <w:numFmt w:val="bullet"/>
      <w:lvlText w:val="o"/>
      <w:lvlJc w:val="left"/>
      <w:pPr>
        <w:tabs>
          <w:tab w:val="num" w:pos="1440"/>
        </w:tabs>
        <w:ind w:left="1440" w:hanging="360"/>
      </w:pPr>
      <w:rPr>
        <w:rFonts w:ascii="Courier New" w:hAnsi="Courier New" w:hint="default"/>
      </w:rPr>
    </w:lvl>
    <w:lvl w:ilvl="2" w:tplc="E1BA2E54">
      <w:start w:val="1"/>
      <w:numFmt w:val="bullet"/>
      <w:lvlText w:val=""/>
      <w:lvlJc w:val="left"/>
      <w:pPr>
        <w:tabs>
          <w:tab w:val="num" w:pos="2160"/>
        </w:tabs>
        <w:ind w:left="2160" w:hanging="360"/>
      </w:pPr>
      <w:rPr>
        <w:rFonts w:ascii="Wingdings" w:hAnsi="Wingdings" w:hint="default"/>
      </w:rPr>
    </w:lvl>
    <w:lvl w:ilvl="3" w:tplc="C8D09262">
      <w:start w:val="1"/>
      <w:numFmt w:val="bullet"/>
      <w:lvlText w:val=""/>
      <w:lvlJc w:val="left"/>
      <w:pPr>
        <w:tabs>
          <w:tab w:val="num" w:pos="2880"/>
        </w:tabs>
        <w:ind w:left="2880" w:hanging="360"/>
      </w:pPr>
      <w:rPr>
        <w:rFonts w:ascii="Symbol" w:hAnsi="Symbol" w:hint="default"/>
      </w:rPr>
    </w:lvl>
    <w:lvl w:ilvl="4" w:tplc="606C817C">
      <w:start w:val="1"/>
      <w:numFmt w:val="bullet"/>
      <w:lvlText w:val="o"/>
      <w:lvlJc w:val="left"/>
      <w:pPr>
        <w:tabs>
          <w:tab w:val="num" w:pos="3600"/>
        </w:tabs>
        <w:ind w:left="3600" w:hanging="360"/>
      </w:pPr>
      <w:rPr>
        <w:rFonts w:ascii="Courier New" w:hAnsi="Courier New" w:hint="default"/>
      </w:rPr>
    </w:lvl>
    <w:lvl w:ilvl="5" w:tplc="0FAA33D6">
      <w:start w:val="1"/>
      <w:numFmt w:val="bullet"/>
      <w:lvlText w:val=""/>
      <w:lvlJc w:val="left"/>
      <w:pPr>
        <w:tabs>
          <w:tab w:val="num" w:pos="4320"/>
        </w:tabs>
        <w:ind w:left="4320" w:hanging="360"/>
      </w:pPr>
      <w:rPr>
        <w:rFonts w:ascii="Wingdings" w:hAnsi="Wingdings" w:hint="default"/>
      </w:rPr>
    </w:lvl>
    <w:lvl w:ilvl="6" w:tplc="E550E252">
      <w:start w:val="1"/>
      <w:numFmt w:val="bullet"/>
      <w:lvlText w:val=""/>
      <w:lvlJc w:val="left"/>
      <w:pPr>
        <w:tabs>
          <w:tab w:val="num" w:pos="5040"/>
        </w:tabs>
        <w:ind w:left="5040" w:hanging="360"/>
      </w:pPr>
      <w:rPr>
        <w:rFonts w:ascii="Symbol" w:hAnsi="Symbol" w:hint="default"/>
      </w:rPr>
    </w:lvl>
    <w:lvl w:ilvl="7" w:tplc="EB62A710">
      <w:start w:val="1"/>
      <w:numFmt w:val="bullet"/>
      <w:lvlText w:val="o"/>
      <w:lvlJc w:val="left"/>
      <w:pPr>
        <w:tabs>
          <w:tab w:val="num" w:pos="5760"/>
        </w:tabs>
        <w:ind w:left="5760" w:hanging="360"/>
      </w:pPr>
      <w:rPr>
        <w:rFonts w:ascii="Courier New" w:hAnsi="Courier New" w:hint="default"/>
      </w:rPr>
    </w:lvl>
    <w:lvl w:ilvl="8" w:tplc="BD4EE918">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1224FFE"/>
    <w:multiLevelType w:val="hybridMultilevel"/>
    <w:tmpl w:val="0F5EEF6A"/>
    <w:lvl w:ilvl="0" w:tplc="5090F3C8">
      <w:start w:val="1"/>
      <w:numFmt w:val="bullet"/>
      <w:lvlText w:val="·"/>
      <w:lvlJc w:val="left"/>
      <w:pPr>
        <w:ind w:left="709" w:hanging="360"/>
      </w:pPr>
      <w:rPr>
        <w:rFonts w:ascii="Symbol" w:eastAsia="Symbol" w:hAnsi="Symbol" w:cs="Symbol" w:hint="default"/>
      </w:rPr>
    </w:lvl>
    <w:lvl w:ilvl="1" w:tplc="CA940AC2">
      <w:start w:val="1"/>
      <w:numFmt w:val="bullet"/>
      <w:lvlText w:val="o"/>
      <w:lvlJc w:val="left"/>
      <w:pPr>
        <w:ind w:left="1429" w:hanging="360"/>
      </w:pPr>
      <w:rPr>
        <w:rFonts w:ascii="Courier New" w:eastAsia="Courier New" w:hAnsi="Courier New" w:cs="Courier New" w:hint="default"/>
      </w:rPr>
    </w:lvl>
    <w:lvl w:ilvl="2" w:tplc="EEFCF10E">
      <w:start w:val="1"/>
      <w:numFmt w:val="bullet"/>
      <w:lvlText w:val="§"/>
      <w:lvlJc w:val="left"/>
      <w:pPr>
        <w:ind w:left="2149" w:hanging="360"/>
      </w:pPr>
      <w:rPr>
        <w:rFonts w:ascii="Wingdings" w:eastAsia="Wingdings" w:hAnsi="Wingdings" w:cs="Wingdings" w:hint="default"/>
      </w:rPr>
    </w:lvl>
    <w:lvl w:ilvl="3" w:tplc="6B4A661A">
      <w:start w:val="1"/>
      <w:numFmt w:val="bullet"/>
      <w:lvlText w:val="·"/>
      <w:lvlJc w:val="left"/>
      <w:pPr>
        <w:ind w:left="2869" w:hanging="360"/>
      </w:pPr>
      <w:rPr>
        <w:rFonts w:ascii="Symbol" w:eastAsia="Symbol" w:hAnsi="Symbol" w:cs="Symbol" w:hint="default"/>
      </w:rPr>
    </w:lvl>
    <w:lvl w:ilvl="4" w:tplc="4FDE6CC8">
      <w:start w:val="1"/>
      <w:numFmt w:val="bullet"/>
      <w:lvlText w:val="o"/>
      <w:lvlJc w:val="left"/>
      <w:pPr>
        <w:ind w:left="3589" w:hanging="360"/>
      </w:pPr>
      <w:rPr>
        <w:rFonts w:ascii="Courier New" w:eastAsia="Courier New" w:hAnsi="Courier New" w:cs="Courier New" w:hint="default"/>
      </w:rPr>
    </w:lvl>
    <w:lvl w:ilvl="5" w:tplc="95F08C86">
      <w:start w:val="1"/>
      <w:numFmt w:val="bullet"/>
      <w:lvlText w:val="§"/>
      <w:lvlJc w:val="left"/>
      <w:pPr>
        <w:ind w:left="4309" w:hanging="360"/>
      </w:pPr>
      <w:rPr>
        <w:rFonts w:ascii="Wingdings" w:eastAsia="Wingdings" w:hAnsi="Wingdings" w:cs="Wingdings" w:hint="default"/>
      </w:rPr>
    </w:lvl>
    <w:lvl w:ilvl="6" w:tplc="6136EC1E">
      <w:start w:val="1"/>
      <w:numFmt w:val="bullet"/>
      <w:lvlText w:val="·"/>
      <w:lvlJc w:val="left"/>
      <w:pPr>
        <w:ind w:left="5029" w:hanging="360"/>
      </w:pPr>
      <w:rPr>
        <w:rFonts w:ascii="Symbol" w:eastAsia="Symbol" w:hAnsi="Symbol" w:cs="Symbol" w:hint="default"/>
      </w:rPr>
    </w:lvl>
    <w:lvl w:ilvl="7" w:tplc="EA08FD42">
      <w:start w:val="1"/>
      <w:numFmt w:val="bullet"/>
      <w:lvlText w:val="o"/>
      <w:lvlJc w:val="left"/>
      <w:pPr>
        <w:ind w:left="5749" w:hanging="360"/>
      </w:pPr>
      <w:rPr>
        <w:rFonts w:ascii="Courier New" w:eastAsia="Courier New" w:hAnsi="Courier New" w:cs="Courier New" w:hint="default"/>
      </w:rPr>
    </w:lvl>
    <w:lvl w:ilvl="8" w:tplc="8F623E50">
      <w:start w:val="1"/>
      <w:numFmt w:val="bullet"/>
      <w:lvlText w:val="§"/>
      <w:lvlJc w:val="left"/>
      <w:pPr>
        <w:ind w:left="6469" w:hanging="360"/>
      </w:pPr>
      <w:rPr>
        <w:rFonts w:ascii="Wingdings" w:eastAsia="Wingdings" w:hAnsi="Wingdings" w:cs="Wingdings" w:hint="default"/>
      </w:rPr>
    </w:lvl>
  </w:abstractNum>
  <w:abstractNum w:abstractNumId="13" w15:restartNumberingAfterBreak="0">
    <w:nsid w:val="25CE18CE"/>
    <w:multiLevelType w:val="hybridMultilevel"/>
    <w:tmpl w:val="8F1E164E"/>
    <w:lvl w:ilvl="0" w:tplc="FC2CC3A4">
      <w:start w:val="1"/>
      <w:numFmt w:val="bullet"/>
      <w:lvlText w:val="–"/>
      <w:lvlJc w:val="left"/>
      <w:pPr>
        <w:ind w:left="1066" w:hanging="360"/>
      </w:pPr>
      <w:rPr>
        <w:rFonts w:ascii="Arial" w:eastAsia="Arial" w:hAnsi="Arial" w:cs="Arial" w:hint="default"/>
      </w:rPr>
    </w:lvl>
    <w:lvl w:ilvl="1" w:tplc="0D329D22">
      <w:start w:val="1"/>
      <w:numFmt w:val="bullet"/>
      <w:lvlText w:val="o"/>
      <w:lvlJc w:val="left"/>
      <w:pPr>
        <w:ind w:left="1786" w:hanging="360"/>
      </w:pPr>
      <w:rPr>
        <w:rFonts w:ascii="Courier New" w:eastAsia="Courier New" w:hAnsi="Courier New" w:cs="Courier New" w:hint="default"/>
      </w:rPr>
    </w:lvl>
    <w:lvl w:ilvl="2" w:tplc="A12EDD50">
      <w:start w:val="1"/>
      <w:numFmt w:val="bullet"/>
      <w:lvlText w:val="§"/>
      <w:lvlJc w:val="left"/>
      <w:pPr>
        <w:ind w:left="2506" w:hanging="360"/>
      </w:pPr>
      <w:rPr>
        <w:rFonts w:ascii="Wingdings" w:eastAsia="Wingdings" w:hAnsi="Wingdings" w:cs="Wingdings" w:hint="default"/>
      </w:rPr>
    </w:lvl>
    <w:lvl w:ilvl="3" w:tplc="CF22DAFA">
      <w:start w:val="1"/>
      <w:numFmt w:val="bullet"/>
      <w:lvlText w:val="·"/>
      <w:lvlJc w:val="left"/>
      <w:pPr>
        <w:ind w:left="3226" w:hanging="360"/>
      </w:pPr>
      <w:rPr>
        <w:rFonts w:ascii="Symbol" w:eastAsia="Symbol" w:hAnsi="Symbol" w:cs="Symbol" w:hint="default"/>
      </w:rPr>
    </w:lvl>
    <w:lvl w:ilvl="4" w:tplc="543634FC">
      <w:start w:val="1"/>
      <w:numFmt w:val="bullet"/>
      <w:lvlText w:val="o"/>
      <w:lvlJc w:val="left"/>
      <w:pPr>
        <w:ind w:left="3946" w:hanging="360"/>
      </w:pPr>
      <w:rPr>
        <w:rFonts w:ascii="Courier New" w:eastAsia="Courier New" w:hAnsi="Courier New" w:cs="Courier New" w:hint="default"/>
      </w:rPr>
    </w:lvl>
    <w:lvl w:ilvl="5" w:tplc="34ECD04A">
      <w:start w:val="1"/>
      <w:numFmt w:val="bullet"/>
      <w:lvlText w:val="§"/>
      <w:lvlJc w:val="left"/>
      <w:pPr>
        <w:ind w:left="4666" w:hanging="360"/>
      </w:pPr>
      <w:rPr>
        <w:rFonts w:ascii="Wingdings" w:eastAsia="Wingdings" w:hAnsi="Wingdings" w:cs="Wingdings" w:hint="default"/>
      </w:rPr>
    </w:lvl>
    <w:lvl w:ilvl="6" w:tplc="358A573C">
      <w:start w:val="1"/>
      <w:numFmt w:val="bullet"/>
      <w:lvlText w:val="·"/>
      <w:lvlJc w:val="left"/>
      <w:pPr>
        <w:ind w:left="5386" w:hanging="360"/>
      </w:pPr>
      <w:rPr>
        <w:rFonts w:ascii="Symbol" w:eastAsia="Symbol" w:hAnsi="Symbol" w:cs="Symbol" w:hint="default"/>
      </w:rPr>
    </w:lvl>
    <w:lvl w:ilvl="7" w:tplc="0512E1D8">
      <w:start w:val="1"/>
      <w:numFmt w:val="bullet"/>
      <w:lvlText w:val="o"/>
      <w:lvlJc w:val="left"/>
      <w:pPr>
        <w:ind w:left="6106" w:hanging="360"/>
      </w:pPr>
      <w:rPr>
        <w:rFonts w:ascii="Courier New" w:eastAsia="Courier New" w:hAnsi="Courier New" w:cs="Courier New" w:hint="default"/>
      </w:rPr>
    </w:lvl>
    <w:lvl w:ilvl="8" w:tplc="DA42D764">
      <w:start w:val="1"/>
      <w:numFmt w:val="bullet"/>
      <w:lvlText w:val="§"/>
      <w:lvlJc w:val="left"/>
      <w:pPr>
        <w:ind w:left="6826" w:hanging="360"/>
      </w:pPr>
      <w:rPr>
        <w:rFonts w:ascii="Wingdings" w:eastAsia="Wingdings" w:hAnsi="Wingdings" w:cs="Wingdings" w:hint="default"/>
      </w:rPr>
    </w:lvl>
  </w:abstractNum>
  <w:abstractNum w:abstractNumId="14" w15:restartNumberingAfterBreak="0">
    <w:nsid w:val="261F3CC0"/>
    <w:multiLevelType w:val="hybridMultilevel"/>
    <w:tmpl w:val="A6300C6E"/>
    <w:lvl w:ilvl="0" w:tplc="45C4C9F6">
      <w:start w:val="1"/>
      <w:numFmt w:val="bullet"/>
      <w:lvlText w:val="·"/>
      <w:lvlJc w:val="left"/>
      <w:pPr>
        <w:ind w:left="1417" w:hanging="360"/>
      </w:pPr>
      <w:rPr>
        <w:rFonts w:ascii="Symbol" w:eastAsia="Symbol" w:hAnsi="Symbol" w:cs="Symbol" w:hint="default"/>
      </w:rPr>
    </w:lvl>
    <w:lvl w:ilvl="1" w:tplc="759A3A4A">
      <w:start w:val="1"/>
      <w:numFmt w:val="bullet"/>
      <w:lvlText w:val="o"/>
      <w:lvlJc w:val="left"/>
      <w:pPr>
        <w:ind w:left="2137" w:hanging="360"/>
      </w:pPr>
      <w:rPr>
        <w:rFonts w:ascii="Courier New" w:eastAsia="Courier New" w:hAnsi="Courier New" w:cs="Courier New" w:hint="default"/>
      </w:rPr>
    </w:lvl>
    <w:lvl w:ilvl="2" w:tplc="AD3ECF00">
      <w:start w:val="1"/>
      <w:numFmt w:val="bullet"/>
      <w:lvlText w:val="§"/>
      <w:lvlJc w:val="left"/>
      <w:pPr>
        <w:ind w:left="2857" w:hanging="360"/>
      </w:pPr>
      <w:rPr>
        <w:rFonts w:ascii="Wingdings" w:eastAsia="Wingdings" w:hAnsi="Wingdings" w:cs="Wingdings" w:hint="default"/>
      </w:rPr>
    </w:lvl>
    <w:lvl w:ilvl="3" w:tplc="B03C9994">
      <w:start w:val="1"/>
      <w:numFmt w:val="bullet"/>
      <w:lvlText w:val="·"/>
      <w:lvlJc w:val="left"/>
      <w:pPr>
        <w:ind w:left="3577" w:hanging="360"/>
      </w:pPr>
      <w:rPr>
        <w:rFonts w:ascii="Symbol" w:eastAsia="Symbol" w:hAnsi="Symbol" w:cs="Symbol" w:hint="default"/>
      </w:rPr>
    </w:lvl>
    <w:lvl w:ilvl="4" w:tplc="34920C94">
      <w:start w:val="1"/>
      <w:numFmt w:val="bullet"/>
      <w:lvlText w:val="o"/>
      <w:lvlJc w:val="left"/>
      <w:pPr>
        <w:ind w:left="4297" w:hanging="360"/>
      </w:pPr>
      <w:rPr>
        <w:rFonts w:ascii="Courier New" w:eastAsia="Courier New" w:hAnsi="Courier New" w:cs="Courier New" w:hint="default"/>
      </w:rPr>
    </w:lvl>
    <w:lvl w:ilvl="5" w:tplc="0602FCA6">
      <w:start w:val="1"/>
      <w:numFmt w:val="bullet"/>
      <w:lvlText w:val="§"/>
      <w:lvlJc w:val="left"/>
      <w:pPr>
        <w:ind w:left="5017" w:hanging="360"/>
      </w:pPr>
      <w:rPr>
        <w:rFonts w:ascii="Wingdings" w:eastAsia="Wingdings" w:hAnsi="Wingdings" w:cs="Wingdings" w:hint="default"/>
      </w:rPr>
    </w:lvl>
    <w:lvl w:ilvl="6" w:tplc="0F709830">
      <w:start w:val="1"/>
      <w:numFmt w:val="bullet"/>
      <w:lvlText w:val="·"/>
      <w:lvlJc w:val="left"/>
      <w:pPr>
        <w:ind w:left="5737" w:hanging="360"/>
      </w:pPr>
      <w:rPr>
        <w:rFonts w:ascii="Symbol" w:eastAsia="Symbol" w:hAnsi="Symbol" w:cs="Symbol" w:hint="default"/>
      </w:rPr>
    </w:lvl>
    <w:lvl w:ilvl="7" w:tplc="F3C80B68">
      <w:start w:val="1"/>
      <w:numFmt w:val="bullet"/>
      <w:lvlText w:val="o"/>
      <w:lvlJc w:val="left"/>
      <w:pPr>
        <w:ind w:left="6457" w:hanging="360"/>
      </w:pPr>
      <w:rPr>
        <w:rFonts w:ascii="Courier New" w:eastAsia="Courier New" w:hAnsi="Courier New" w:cs="Courier New" w:hint="default"/>
      </w:rPr>
    </w:lvl>
    <w:lvl w:ilvl="8" w:tplc="14D47960">
      <w:start w:val="1"/>
      <w:numFmt w:val="bullet"/>
      <w:lvlText w:val="§"/>
      <w:lvlJc w:val="left"/>
      <w:pPr>
        <w:ind w:left="7177" w:hanging="360"/>
      </w:pPr>
      <w:rPr>
        <w:rFonts w:ascii="Wingdings" w:eastAsia="Wingdings" w:hAnsi="Wingdings" w:cs="Wingdings" w:hint="default"/>
      </w:rPr>
    </w:lvl>
  </w:abstractNum>
  <w:abstractNum w:abstractNumId="15" w15:restartNumberingAfterBreak="0">
    <w:nsid w:val="289C2515"/>
    <w:multiLevelType w:val="hybridMultilevel"/>
    <w:tmpl w:val="BC62A3A2"/>
    <w:lvl w:ilvl="0" w:tplc="1A3CDF38">
      <w:start w:val="1"/>
      <w:numFmt w:val="bullet"/>
      <w:lvlText w:val="·"/>
      <w:lvlJc w:val="left"/>
      <w:pPr>
        <w:ind w:left="709" w:hanging="360"/>
      </w:pPr>
      <w:rPr>
        <w:rFonts w:ascii="Symbol" w:eastAsia="Symbol" w:hAnsi="Symbol" w:cs="Symbol" w:hint="default"/>
      </w:rPr>
    </w:lvl>
    <w:lvl w:ilvl="1" w:tplc="04740F8A">
      <w:start w:val="1"/>
      <w:numFmt w:val="bullet"/>
      <w:lvlText w:val="o"/>
      <w:lvlJc w:val="left"/>
      <w:pPr>
        <w:ind w:left="1440" w:hanging="360"/>
      </w:pPr>
      <w:rPr>
        <w:rFonts w:ascii="Courier New" w:eastAsia="Courier New" w:hAnsi="Courier New" w:cs="Courier New" w:hint="default"/>
      </w:rPr>
    </w:lvl>
    <w:lvl w:ilvl="2" w:tplc="93E40B50">
      <w:start w:val="1"/>
      <w:numFmt w:val="bullet"/>
      <w:lvlText w:val="§"/>
      <w:lvlJc w:val="left"/>
      <w:pPr>
        <w:ind w:left="2160" w:hanging="360"/>
      </w:pPr>
      <w:rPr>
        <w:rFonts w:ascii="Wingdings" w:eastAsia="Wingdings" w:hAnsi="Wingdings" w:cs="Wingdings" w:hint="default"/>
      </w:rPr>
    </w:lvl>
    <w:lvl w:ilvl="3" w:tplc="404C07CE">
      <w:start w:val="1"/>
      <w:numFmt w:val="bullet"/>
      <w:lvlText w:val="·"/>
      <w:lvlJc w:val="left"/>
      <w:pPr>
        <w:ind w:left="2880" w:hanging="360"/>
      </w:pPr>
      <w:rPr>
        <w:rFonts w:ascii="Symbol" w:eastAsia="Symbol" w:hAnsi="Symbol" w:cs="Symbol" w:hint="default"/>
      </w:rPr>
    </w:lvl>
    <w:lvl w:ilvl="4" w:tplc="B3241026">
      <w:start w:val="1"/>
      <w:numFmt w:val="bullet"/>
      <w:lvlText w:val="o"/>
      <w:lvlJc w:val="left"/>
      <w:pPr>
        <w:ind w:left="3600" w:hanging="360"/>
      </w:pPr>
      <w:rPr>
        <w:rFonts w:ascii="Courier New" w:eastAsia="Courier New" w:hAnsi="Courier New" w:cs="Courier New" w:hint="default"/>
      </w:rPr>
    </w:lvl>
    <w:lvl w:ilvl="5" w:tplc="D604E9A4">
      <w:start w:val="1"/>
      <w:numFmt w:val="bullet"/>
      <w:lvlText w:val="§"/>
      <w:lvlJc w:val="left"/>
      <w:pPr>
        <w:ind w:left="4320" w:hanging="360"/>
      </w:pPr>
      <w:rPr>
        <w:rFonts w:ascii="Wingdings" w:eastAsia="Wingdings" w:hAnsi="Wingdings" w:cs="Wingdings" w:hint="default"/>
      </w:rPr>
    </w:lvl>
    <w:lvl w:ilvl="6" w:tplc="BFA25B80">
      <w:start w:val="1"/>
      <w:numFmt w:val="bullet"/>
      <w:lvlText w:val="·"/>
      <w:lvlJc w:val="left"/>
      <w:pPr>
        <w:ind w:left="5040" w:hanging="360"/>
      </w:pPr>
      <w:rPr>
        <w:rFonts w:ascii="Symbol" w:eastAsia="Symbol" w:hAnsi="Symbol" w:cs="Symbol" w:hint="default"/>
      </w:rPr>
    </w:lvl>
    <w:lvl w:ilvl="7" w:tplc="C5B676C2">
      <w:start w:val="1"/>
      <w:numFmt w:val="bullet"/>
      <w:lvlText w:val="o"/>
      <w:lvlJc w:val="left"/>
      <w:pPr>
        <w:ind w:left="5760" w:hanging="360"/>
      </w:pPr>
      <w:rPr>
        <w:rFonts w:ascii="Courier New" w:eastAsia="Courier New" w:hAnsi="Courier New" w:cs="Courier New" w:hint="default"/>
      </w:rPr>
    </w:lvl>
    <w:lvl w:ilvl="8" w:tplc="7F045E28">
      <w:start w:val="1"/>
      <w:numFmt w:val="bullet"/>
      <w:lvlText w:val="§"/>
      <w:lvlJc w:val="left"/>
      <w:pPr>
        <w:ind w:left="6480" w:hanging="360"/>
      </w:pPr>
      <w:rPr>
        <w:rFonts w:ascii="Wingdings" w:eastAsia="Wingdings" w:hAnsi="Wingdings" w:cs="Wingdings" w:hint="default"/>
      </w:rPr>
    </w:lvl>
  </w:abstractNum>
  <w:abstractNum w:abstractNumId="16" w15:restartNumberingAfterBreak="0">
    <w:nsid w:val="29711720"/>
    <w:multiLevelType w:val="hybridMultilevel"/>
    <w:tmpl w:val="D5524824"/>
    <w:lvl w:ilvl="0" w:tplc="E1A8708A">
      <w:start w:val="1"/>
      <w:numFmt w:val="bullet"/>
      <w:lvlText w:val="–"/>
      <w:lvlJc w:val="left"/>
      <w:pPr>
        <w:ind w:left="1417" w:hanging="360"/>
      </w:pPr>
      <w:rPr>
        <w:rFonts w:ascii="Arial" w:eastAsia="Arial" w:hAnsi="Arial" w:cs="Arial" w:hint="default"/>
      </w:rPr>
    </w:lvl>
    <w:lvl w:ilvl="1" w:tplc="C9A66F42">
      <w:start w:val="1"/>
      <w:numFmt w:val="bullet"/>
      <w:lvlText w:val="o"/>
      <w:lvlJc w:val="left"/>
      <w:pPr>
        <w:ind w:left="2137" w:hanging="360"/>
      </w:pPr>
      <w:rPr>
        <w:rFonts w:ascii="Courier New" w:eastAsia="Courier New" w:hAnsi="Courier New" w:cs="Courier New" w:hint="default"/>
      </w:rPr>
    </w:lvl>
    <w:lvl w:ilvl="2" w:tplc="9AD6B4A4">
      <w:start w:val="1"/>
      <w:numFmt w:val="bullet"/>
      <w:lvlText w:val="§"/>
      <w:lvlJc w:val="left"/>
      <w:pPr>
        <w:ind w:left="2857" w:hanging="360"/>
      </w:pPr>
      <w:rPr>
        <w:rFonts w:ascii="Wingdings" w:eastAsia="Wingdings" w:hAnsi="Wingdings" w:cs="Wingdings" w:hint="default"/>
      </w:rPr>
    </w:lvl>
    <w:lvl w:ilvl="3" w:tplc="763E9156">
      <w:start w:val="1"/>
      <w:numFmt w:val="bullet"/>
      <w:lvlText w:val="·"/>
      <w:lvlJc w:val="left"/>
      <w:pPr>
        <w:ind w:left="3577" w:hanging="360"/>
      </w:pPr>
      <w:rPr>
        <w:rFonts w:ascii="Symbol" w:eastAsia="Symbol" w:hAnsi="Symbol" w:cs="Symbol" w:hint="default"/>
      </w:rPr>
    </w:lvl>
    <w:lvl w:ilvl="4" w:tplc="33DCCEFE">
      <w:start w:val="1"/>
      <w:numFmt w:val="bullet"/>
      <w:lvlText w:val="o"/>
      <w:lvlJc w:val="left"/>
      <w:pPr>
        <w:ind w:left="4297" w:hanging="360"/>
      </w:pPr>
      <w:rPr>
        <w:rFonts w:ascii="Courier New" w:eastAsia="Courier New" w:hAnsi="Courier New" w:cs="Courier New" w:hint="default"/>
      </w:rPr>
    </w:lvl>
    <w:lvl w:ilvl="5" w:tplc="A4A49474">
      <w:start w:val="1"/>
      <w:numFmt w:val="bullet"/>
      <w:lvlText w:val="§"/>
      <w:lvlJc w:val="left"/>
      <w:pPr>
        <w:ind w:left="5017" w:hanging="360"/>
      </w:pPr>
      <w:rPr>
        <w:rFonts w:ascii="Wingdings" w:eastAsia="Wingdings" w:hAnsi="Wingdings" w:cs="Wingdings" w:hint="default"/>
      </w:rPr>
    </w:lvl>
    <w:lvl w:ilvl="6" w:tplc="AE5A30B8">
      <w:start w:val="1"/>
      <w:numFmt w:val="bullet"/>
      <w:lvlText w:val="·"/>
      <w:lvlJc w:val="left"/>
      <w:pPr>
        <w:ind w:left="5737" w:hanging="360"/>
      </w:pPr>
      <w:rPr>
        <w:rFonts w:ascii="Symbol" w:eastAsia="Symbol" w:hAnsi="Symbol" w:cs="Symbol" w:hint="default"/>
      </w:rPr>
    </w:lvl>
    <w:lvl w:ilvl="7" w:tplc="884676DA">
      <w:start w:val="1"/>
      <w:numFmt w:val="bullet"/>
      <w:lvlText w:val="o"/>
      <w:lvlJc w:val="left"/>
      <w:pPr>
        <w:ind w:left="6457" w:hanging="360"/>
      </w:pPr>
      <w:rPr>
        <w:rFonts w:ascii="Courier New" w:eastAsia="Courier New" w:hAnsi="Courier New" w:cs="Courier New" w:hint="default"/>
      </w:rPr>
    </w:lvl>
    <w:lvl w:ilvl="8" w:tplc="FCD2BC62">
      <w:start w:val="1"/>
      <w:numFmt w:val="bullet"/>
      <w:lvlText w:val="§"/>
      <w:lvlJc w:val="left"/>
      <w:pPr>
        <w:ind w:left="7177" w:hanging="360"/>
      </w:pPr>
      <w:rPr>
        <w:rFonts w:ascii="Wingdings" w:eastAsia="Wingdings" w:hAnsi="Wingdings" w:cs="Wingdings" w:hint="default"/>
      </w:rPr>
    </w:lvl>
  </w:abstractNum>
  <w:abstractNum w:abstractNumId="17" w15:restartNumberingAfterBreak="0">
    <w:nsid w:val="2EDC7392"/>
    <w:multiLevelType w:val="hybridMultilevel"/>
    <w:tmpl w:val="D9A4FC5C"/>
    <w:lvl w:ilvl="0" w:tplc="17604514">
      <w:start w:val="1"/>
      <w:numFmt w:val="bullet"/>
      <w:lvlText w:val=""/>
      <w:lvlJc w:val="left"/>
      <w:pPr>
        <w:ind w:left="1485" w:hanging="360"/>
      </w:pPr>
      <w:rPr>
        <w:rFonts w:ascii="Symbol" w:hAnsi="Symbol" w:hint="default"/>
      </w:rPr>
    </w:lvl>
    <w:lvl w:ilvl="1" w:tplc="A5FE7CC0">
      <w:start w:val="1"/>
      <w:numFmt w:val="bullet"/>
      <w:lvlText w:val="o"/>
      <w:lvlJc w:val="left"/>
      <w:pPr>
        <w:ind w:left="2205" w:hanging="360"/>
      </w:pPr>
      <w:rPr>
        <w:rFonts w:ascii="Courier New" w:hAnsi="Courier New" w:cs="Courier New" w:hint="default"/>
      </w:rPr>
    </w:lvl>
    <w:lvl w:ilvl="2" w:tplc="2DCA07F6">
      <w:start w:val="1"/>
      <w:numFmt w:val="bullet"/>
      <w:lvlText w:val=""/>
      <w:lvlJc w:val="left"/>
      <w:pPr>
        <w:ind w:left="2925" w:hanging="360"/>
      </w:pPr>
      <w:rPr>
        <w:rFonts w:ascii="Wingdings" w:hAnsi="Wingdings" w:hint="default"/>
      </w:rPr>
    </w:lvl>
    <w:lvl w:ilvl="3" w:tplc="BCE4EDC6">
      <w:start w:val="1"/>
      <w:numFmt w:val="bullet"/>
      <w:lvlText w:val=""/>
      <w:lvlJc w:val="left"/>
      <w:pPr>
        <w:ind w:left="3645" w:hanging="360"/>
      </w:pPr>
      <w:rPr>
        <w:rFonts w:ascii="Symbol" w:hAnsi="Symbol" w:hint="default"/>
      </w:rPr>
    </w:lvl>
    <w:lvl w:ilvl="4" w:tplc="5B2E71D4">
      <w:start w:val="1"/>
      <w:numFmt w:val="bullet"/>
      <w:lvlText w:val="o"/>
      <w:lvlJc w:val="left"/>
      <w:pPr>
        <w:ind w:left="4365" w:hanging="360"/>
      </w:pPr>
      <w:rPr>
        <w:rFonts w:ascii="Courier New" w:hAnsi="Courier New" w:cs="Courier New" w:hint="default"/>
      </w:rPr>
    </w:lvl>
    <w:lvl w:ilvl="5" w:tplc="582AA66A">
      <w:start w:val="1"/>
      <w:numFmt w:val="bullet"/>
      <w:lvlText w:val=""/>
      <w:lvlJc w:val="left"/>
      <w:pPr>
        <w:ind w:left="5085" w:hanging="360"/>
      </w:pPr>
      <w:rPr>
        <w:rFonts w:ascii="Wingdings" w:hAnsi="Wingdings" w:hint="default"/>
      </w:rPr>
    </w:lvl>
    <w:lvl w:ilvl="6" w:tplc="9A7C2714">
      <w:start w:val="1"/>
      <w:numFmt w:val="bullet"/>
      <w:lvlText w:val=""/>
      <w:lvlJc w:val="left"/>
      <w:pPr>
        <w:ind w:left="5805" w:hanging="360"/>
      </w:pPr>
      <w:rPr>
        <w:rFonts w:ascii="Symbol" w:hAnsi="Symbol" w:hint="default"/>
      </w:rPr>
    </w:lvl>
    <w:lvl w:ilvl="7" w:tplc="ACC48DDC">
      <w:start w:val="1"/>
      <w:numFmt w:val="bullet"/>
      <w:lvlText w:val="o"/>
      <w:lvlJc w:val="left"/>
      <w:pPr>
        <w:ind w:left="6525" w:hanging="360"/>
      </w:pPr>
      <w:rPr>
        <w:rFonts w:ascii="Courier New" w:hAnsi="Courier New" w:cs="Courier New" w:hint="default"/>
      </w:rPr>
    </w:lvl>
    <w:lvl w:ilvl="8" w:tplc="D48C769A">
      <w:start w:val="1"/>
      <w:numFmt w:val="bullet"/>
      <w:lvlText w:val=""/>
      <w:lvlJc w:val="left"/>
      <w:pPr>
        <w:ind w:left="7245" w:hanging="360"/>
      </w:pPr>
      <w:rPr>
        <w:rFonts w:ascii="Wingdings" w:hAnsi="Wingdings" w:hint="default"/>
      </w:rPr>
    </w:lvl>
  </w:abstractNum>
  <w:abstractNum w:abstractNumId="18" w15:restartNumberingAfterBreak="0">
    <w:nsid w:val="30CE117E"/>
    <w:multiLevelType w:val="hybridMultilevel"/>
    <w:tmpl w:val="792E7B5E"/>
    <w:lvl w:ilvl="0" w:tplc="2C1A6336">
      <w:start w:val="1"/>
      <w:numFmt w:val="bullet"/>
      <w:lvlText w:val=""/>
      <w:lvlJc w:val="left"/>
      <w:pPr>
        <w:ind w:left="795" w:hanging="360"/>
      </w:pPr>
      <w:rPr>
        <w:rFonts w:ascii="Symbol" w:hAnsi="Symbol" w:hint="default"/>
      </w:rPr>
    </w:lvl>
    <w:lvl w:ilvl="1" w:tplc="9BF0E69E">
      <w:start w:val="1"/>
      <w:numFmt w:val="bullet"/>
      <w:lvlText w:val="o"/>
      <w:lvlJc w:val="left"/>
      <w:pPr>
        <w:ind w:left="1515" w:hanging="360"/>
      </w:pPr>
      <w:rPr>
        <w:rFonts w:ascii="Courier New" w:hAnsi="Courier New" w:cs="Courier New" w:hint="default"/>
      </w:rPr>
    </w:lvl>
    <w:lvl w:ilvl="2" w:tplc="FE34B27E">
      <w:start w:val="1"/>
      <w:numFmt w:val="bullet"/>
      <w:lvlText w:val=""/>
      <w:lvlJc w:val="left"/>
      <w:pPr>
        <w:ind w:left="2235" w:hanging="360"/>
      </w:pPr>
      <w:rPr>
        <w:rFonts w:ascii="Wingdings" w:hAnsi="Wingdings" w:hint="default"/>
      </w:rPr>
    </w:lvl>
    <w:lvl w:ilvl="3" w:tplc="2CCE5E94">
      <w:start w:val="1"/>
      <w:numFmt w:val="bullet"/>
      <w:lvlText w:val=""/>
      <w:lvlJc w:val="left"/>
      <w:pPr>
        <w:ind w:left="2955" w:hanging="360"/>
      </w:pPr>
      <w:rPr>
        <w:rFonts w:ascii="Symbol" w:hAnsi="Symbol" w:hint="default"/>
      </w:rPr>
    </w:lvl>
    <w:lvl w:ilvl="4" w:tplc="E37EF114">
      <w:start w:val="1"/>
      <w:numFmt w:val="bullet"/>
      <w:lvlText w:val="o"/>
      <w:lvlJc w:val="left"/>
      <w:pPr>
        <w:ind w:left="3675" w:hanging="360"/>
      </w:pPr>
      <w:rPr>
        <w:rFonts w:ascii="Courier New" w:hAnsi="Courier New" w:cs="Courier New" w:hint="default"/>
      </w:rPr>
    </w:lvl>
    <w:lvl w:ilvl="5" w:tplc="3828B8E4">
      <w:start w:val="1"/>
      <w:numFmt w:val="bullet"/>
      <w:lvlText w:val=""/>
      <w:lvlJc w:val="left"/>
      <w:pPr>
        <w:ind w:left="4395" w:hanging="360"/>
      </w:pPr>
      <w:rPr>
        <w:rFonts w:ascii="Wingdings" w:hAnsi="Wingdings" w:hint="default"/>
      </w:rPr>
    </w:lvl>
    <w:lvl w:ilvl="6" w:tplc="9B987CA4">
      <w:start w:val="1"/>
      <w:numFmt w:val="bullet"/>
      <w:lvlText w:val=""/>
      <w:lvlJc w:val="left"/>
      <w:pPr>
        <w:ind w:left="5115" w:hanging="360"/>
      </w:pPr>
      <w:rPr>
        <w:rFonts w:ascii="Symbol" w:hAnsi="Symbol" w:hint="default"/>
      </w:rPr>
    </w:lvl>
    <w:lvl w:ilvl="7" w:tplc="005622B8">
      <w:start w:val="1"/>
      <w:numFmt w:val="bullet"/>
      <w:lvlText w:val="o"/>
      <w:lvlJc w:val="left"/>
      <w:pPr>
        <w:ind w:left="5835" w:hanging="360"/>
      </w:pPr>
      <w:rPr>
        <w:rFonts w:ascii="Courier New" w:hAnsi="Courier New" w:cs="Courier New" w:hint="default"/>
      </w:rPr>
    </w:lvl>
    <w:lvl w:ilvl="8" w:tplc="63947E80">
      <w:start w:val="1"/>
      <w:numFmt w:val="bullet"/>
      <w:lvlText w:val=""/>
      <w:lvlJc w:val="left"/>
      <w:pPr>
        <w:ind w:left="6555" w:hanging="360"/>
      </w:pPr>
      <w:rPr>
        <w:rFonts w:ascii="Wingdings" w:hAnsi="Wingdings" w:hint="default"/>
      </w:rPr>
    </w:lvl>
  </w:abstractNum>
  <w:abstractNum w:abstractNumId="19" w15:restartNumberingAfterBreak="0">
    <w:nsid w:val="32453EE8"/>
    <w:multiLevelType w:val="hybridMultilevel"/>
    <w:tmpl w:val="00447F2E"/>
    <w:lvl w:ilvl="0" w:tplc="782A4512">
      <w:start w:val="1"/>
      <w:numFmt w:val="bullet"/>
      <w:lvlText w:val=""/>
      <w:lvlJc w:val="left"/>
      <w:pPr>
        <w:ind w:left="720" w:hanging="360"/>
      </w:pPr>
      <w:rPr>
        <w:rFonts w:ascii="Symbol" w:hAnsi="Symbol" w:hint="default"/>
      </w:rPr>
    </w:lvl>
    <w:lvl w:ilvl="1" w:tplc="316428DA">
      <w:start w:val="1"/>
      <w:numFmt w:val="bullet"/>
      <w:lvlText w:val="o"/>
      <w:lvlJc w:val="left"/>
      <w:pPr>
        <w:ind w:left="1440" w:hanging="360"/>
      </w:pPr>
      <w:rPr>
        <w:rFonts w:ascii="Courier New" w:hAnsi="Courier New" w:cs="Courier New" w:hint="default"/>
      </w:rPr>
    </w:lvl>
    <w:lvl w:ilvl="2" w:tplc="7AD242DC">
      <w:start w:val="1"/>
      <w:numFmt w:val="bullet"/>
      <w:lvlText w:val=""/>
      <w:lvlJc w:val="left"/>
      <w:pPr>
        <w:ind w:left="2160" w:hanging="360"/>
      </w:pPr>
      <w:rPr>
        <w:rFonts w:ascii="Wingdings" w:hAnsi="Wingdings" w:hint="default"/>
      </w:rPr>
    </w:lvl>
    <w:lvl w:ilvl="3" w:tplc="5E7E9D54">
      <w:start w:val="1"/>
      <w:numFmt w:val="bullet"/>
      <w:lvlText w:val=""/>
      <w:lvlJc w:val="left"/>
      <w:pPr>
        <w:ind w:left="2880" w:hanging="360"/>
      </w:pPr>
      <w:rPr>
        <w:rFonts w:ascii="Symbol" w:hAnsi="Symbol" w:hint="default"/>
      </w:rPr>
    </w:lvl>
    <w:lvl w:ilvl="4" w:tplc="4E883E98">
      <w:start w:val="1"/>
      <w:numFmt w:val="bullet"/>
      <w:lvlText w:val="o"/>
      <w:lvlJc w:val="left"/>
      <w:pPr>
        <w:ind w:left="3600" w:hanging="360"/>
      </w:pPr>
      <w:rPr>
        <w:rFonts w:ascii="Courier New" w:hAnsi="Courier New" w:cs="Courier New" w:hint="default"/>
      </w:rPr>
    </w:lvl>
    <w:lvl w:ilvl="5" w:tplc="D492A594">
      <w:start w:val="1"/>
      <w:numFmt w:val="bullet"/>
      <w:lvlText w:val=""/>
      <w:lvlJc w:val="left"/>
      <w:pPr>
        <w:ind w:left="4320" w:hanging="360"/>
      </w:pPr>
      <w:rPr>
        <w:rFonts w:ascii="Wingdings" w:hAnsi="Wingdings" w:hint="default"/>
      </w:rPr>
    </w:lvl>
    <w:lvl w:ilvl="6" w:tplc="C00E7D9E">
      <w:start w:val="1"/>
      <w:numFmt w:val="bullet"/>
      <w:lvlText w:val=""/>
      <w:lvlJc w:val="left"/>
      <w:pPr>
        <w:ind w:left="5040" w:hanging="360"/>
      </w:pPr>
      <w:rPr>
        <w:rFonts w:ascii="Symbol" w:hAnsi="Symbol" w:hint="default"/>
      </w:rPr>
    </w:lvl>
    <w:lvl w:ilvl="7" w:tplc="BD7EFA94">
      <w:start w:val="1"/>
      <w:numFmt w:val="bullet"/>
      <w:lvlText w:val="o"/>
      <w:lvlJc w:val="left"/>
      <w:pPr>
        <w:ind w:left="5760" w:hanging="360"/>
      </w:pPr>
      <w:rPr>
        <w:rFonts w:ascii="Courier New" w:hAnsi="Courier New" w:cs="Courier New" w:hint="default"/>
      </w:rPr>
    </w:lvl>
    <w:lvl w:ilvl="8" w:tplc="8228C0BC">
      <w:start w:val="1"/>
      <w:numFmt w:val="bullet"/>
      <w:lvlText w:val=""/>
      <w:lvlJc w:val="left"/>
      <w:pPr>
        <w:ind w:left="6480" w:hanging="360"/>
      </w:pPr>
      <w:rPr>
        <w:rFonts w:ascii="Wingdings" w:hAnsi="Wingdings" w:hint="default"/>
      </w:rPr>
    </w:lvl>
  </w:abstractNum>
  <w:abstractNum w:abstractNumId="20" w15:restartNumberingAfterBreak="0">
    <w:nsid w:val="331D1C21"/>
    <w:multiLevelType w:val="hybridMultilevel"/>
    <w:tmpl w:val="CBC018BC"/>
    <w:lvl w:ilvl="0" w:tplc="5F90AEEE">
      <w:start w:val="1"/>
      <w:numFmt w:val="bullet"/>
      <w:lvlText w:val="·"/>
      <w:lvlJc w:val="left"/>
      <w:pPr>
        <w:ind w:left="709" w:hanging="360"/>
      </w:pPr>
      <w:rPr>
        <w:rFonts w:ascii="Symbol" w:eastAsia="Symbol" w:hAnsi="Symbol" w:cs="Symbol" w:hint="default"/>
      </w:rPr>
    </w:lvl>
    <w:lvl w:ilvl="1" w:tplc="7AE051B0">
      <w:start w:val="1"/>
      <w:numFmt w:val="bullet"/>
      <w:lvlText w:val="o"/>
      <w:lvlJc w:val="left"/>
      <w:pPr>
        <w:ind w:left="1298" w:hanging="360"/>
      </w:pPr>
      <w:rPr>
        <w:rFonts w:ascii="Courier New" w:eastAsia="Courier New" w:hAnsi="Courier New" w:cs="Courier New" w:hint="default"/>
      </w:rPr>
    </w:lvl>
    <w:lvl w:ilvl="2" w:tplc="251024C8">
      <w:start w:val="1"/>
      <w:numFmt w:val="bullet"/>
      <w:lvlText w:val="§"/>
      <w:lvlJc w:val="left"/>
      <w:pPr>
        <w:ind w:left="2018" w:hanging="360"/>
      </w:pPr>
      <w:rPr>
        <w:rFonts w:ascii="Wingdings" w:eastAsia="Wingdings" w:hAnsi="Wingdings" w:cs="Wingdings" w:hint="default"/>
      </w:rPr>
    </w:lvl>
    <w:lvl w:ilvl="3" w:tplc="8ECEE36C">
      <w:start w:val="1"/>
      <w:numFmt w:val="bullet"/>
      <w:lvlText w:val="·"/>
      <w:lvlJc w:val="left"/>
      <w:pPr>
        <w:ind w:left="2738" w:hanging="360"/>
      </w:pPr>
      <w:rPr>
        <w:rFonts w:ascii="Symbol" w:eastAsia="Symbol" w:hAnsi="Symbol" w:cs="Symbol" w:hint="default"/>
      </w:rPr>
    </w:lvl>
    <w:lvl w:ilvl="4" w:tplc="6C7667E4">
      <w:start w:val="1"/>
      <w:numFmt w:val="bullet"/>
      <w:lvlText w:val="o"/>
      <w:lvlJc w:val="left"/>
      <w:pPr>
        <w:ind w:left="3458" w:hanging="360"/>
      </w:pPr>
      <w:rPr>
        <w:rFonts w:ascii="Courier New" w:eastAsia="Courier New" w:hAnsi="Courier New" w:cs="Courier New" w:hint="default"/>
      </w:rPr>
    </w:lvl>
    <w:lvl w:ilvl="5" w:tplc="17380F0C">
      <w:start w:val="1"/>
      <w:numFmt w:val="bullet"/>
      <w:lvlText w:val="§"/>
      <w:lvlJc w:val="left"/>
      <w:pPr>
        <w:ind w:left="4178" w:hanging="360"/>
      </w:pPr>
      <w:rPr>
        <w:rFonts w:ascii="Wingdings" w:eastAsia="Wingdings" w:hAnsi="Wingdings" w:cs="Wingdings" w:hint="default"/>
      </w:rPr>
    </w:lvl>
    <w:lvl w:ilvl="6" w:tplc="8842C38A">
      <w:start w:val="1"/>
      <w:numFmt w:val="bullet"/>
      <w:lvlText w:val="·"/>
      <w:lvlJc w:val="left"/>
      <w:pPr>
        <w:ind w:left="4898" w:hanging="360"/>
      </w:pPr>
      <w:rPr>
        <w:rFonts w:ascii="Symbol" w:eastAsia="Symbol" w:hAnsi="Symbol" w:cs="Symbol" w:hint="default"/>
      </w:rPr>
    </w:lvl>
    <w:lvl w:ilvl="7" w:tplc="F656F756">
      <w:start w:val="1"/>
      <w:numFmt w:val="bullet"/>
      <w:lvlText w:val="o"/>
      <w:lvlJc w:val="left"/>
      <w:pPr>
        <w:ind w:left="5618" w:hanging="360"/>
      </w:pPr>
      <w:rPr>
        <w:rFonts w:ascii="Courier New" w:eastAsia="Courier New" w:hAnsi="Courier New" w:cs="Courier New" w:hint="default"/>
      </w:rPr>
    </w:lvl>
    <w:lvl w:ilvl="8" w:tplc="57107F1E">
      <w:start w:val="1"/>
      <w:numFmt w:val="bullet"/>
      <w:lvlText w:val="§"/>
      <w:lvlJc w:val="left"/>
      <w:pPr>
        <w:ind w:left="6338" w:hanging="360"/>
      </w:pPr>
      <w:rPr>
        <w:rFonts w:ascii="Wingdings" w:eastAsia="Wingdings" w:hAnsi="Wingdings" w:cs="Wingdings" w:hint="default"/>
      </w:rPr>
    </w:lvl>
  </w:abstractNum>
  <w:abstractNum w:abstractNumId="21" w15:restartNumberingAfterBreak="0">
    <w:nsid w:val="349027F6"/>
    <w:multiLevelType w:val="hybridMultilevel"/>
    <w:tmpl w:val="8A008C28"/>
    <w:lvl w:ilvl="0" w:tplc="7EB8F4F0">
      <w:start w:val="1"/>
      <w:numFmt w:val="bullet"/>
      <w:lvlText w:val="–"/>
      <w:lvlJc w:val="left"/>
      <w:pPr>
        <w:ind w:left="709" w:hanging="360"/>
      </w:pPr>
      <w:rPr>
        <w:rFonts w:ascii="Arial" w:eastAsia="Arial" w:hAnsi="Arial" w:cs="Arial" w:hint="default"/>
      </w:rPr>
    </w:lvl>
    <w:lvl w:ilvl="1" w:tplc="400682DC">
      <w:start w:val="1"/>
      <w:numFmt w:val="bullet"/>
      <w:lvlText w:val="o"/>
      <w:lvlJc w:val="left"/>
      <w:pPr>
        <w:ind w:left="1429" w:hanging="360"/>
      </w:pPr>
      <w:rPr>
        <w:rFonts w:ascii="Courier New" w:eastAsia="Courier New" w:hAnsi="Courier New" w:cs="Courier New" w:hint="default"/>
      </w:rPr>
    </w:lvl>
    <w:lvl w:ilvl="2" w:tplc="D0888B00">
      <w:start w:val="1"/>
      <w:numFmt w:val="bullet"/>
      <w:lvlText w:val="§"/>
      <w:lvlJc w:val="left"/>
      <w:pPr>
        <w:ind w:left="2149" w:hanging="360"/>
      </w:pPr>
      <w:rPr>
        <w:rFonts w:ascii="Wingdings" w:eastAsia="Wingdings" w:hAnsi="Wingdings" w:cs="Wingdings" w:hint="default"/>
      </w:rPr>
    </w:lvl>
    <w:lvl w:ilvl="3" w:tplc="1D7691A0">
      <w:start w:val="1"/>
      <w:numFmt w:val="bullet"/>
      <w:lvlText w:val="·"/>
      <w:lvlJc w:val="left"/>
      <w:pPr>
        <w:ind w:left="2869" w:hanging="360"/>
      </w:pPr>
      <w:rPr>
        <w:rFonts w:ascii="Symbol" w:eastAsia="Symbol" w:hAnsi="Symbol" w:cs="Symbol" w:hint="default"/>
      </w:rPr>
    </w:lvl>
    <w:lvl w:ilvl="4" w:tplc="440CD1DC">
      <w:start w:val="1"/>
      <w:numFmt w:val="bullet"/>
      <w:lvlText w:val="o"/>
      <w:lvlJc w:val="left"/>
      <w:pPr>
        <w:ind w:left="3589" w:hanging="360"/>
      </w:pPr>
      <w:rPr>
        <w:rFonts w:ascii="Courier New" w:eastAsia="Courier New" w:hAnsi="Courier New" w:cs="Courier New" w:hint="default"/>
      </w:rPr>
    </w:lvl>
    <w:lvl w:ilvl="5" w:tplc="7E88885E">
      <w:start w:val="1"/>
      <w:numFmt w:val="bullet"/>
      <w:lvlText w:val="§"/>
      <w:lvlJc w:val="left"/>
      <w:pPr>
        <w:ind w:left="4309" w:hanging="360"/>
      </w:pPr>
      <w:rPr>
        <w:rFonts w:ascii="Wingdings" w:eastAsia="Wingdings" w:hAnsi="Wingdings" w:cs="Wingdings" w:hint="default"/>
      </w:rPr>
    </w:lvl>
    <w:lvl w:ilvl="6" w:tplc="28F6A90C">
      <w:start w:val="1"/>
      <w:numFmt w:val="bullet"/>
      <w:lvlText w:val="·"/>
      <w:lvlJc w:val="left"/>
      <w:pPr>
        <w:ind w:left="5029" w:hanging="360"/>
      </w:pPr>
      <w:rPr>
        <w:rFonts w:ascii="Symbol" w:eastAsia="Symbol" w:hAnsi="Symbol" w:cs="Symbol" w:hint="default"/>
      </w:rPr>
    </w:lvl>
    <w:lvl w:ilvl="7" w:tplc="CA4A174C">
      <w:start w:val="1"/>
      <w:numFmt w:val="bullet"/>
      <w:lvlText w:val="o"/>
      <w:lvlJc w:val="left"/>
      <w:pPr>
        <w:ind w:left="5749" w:hanging="360"/>
      </w:pPr>
      <w:rPr>
        <w:rFonts w:ascii="Courier New" w:eastAsia="Courier New" w:hAnsi="Courier New" w:cs="Courier New" w:hint="default"/>
      </w:rPr>
    </w:lvl>
    <w:lvl w:ilvl="8" w:tplc="32203E48">
      <w:start w:val="1"/>
      <w:numFmt w:val="bullet"/>
      <w:lvlText w:val="§"/>
      <w:lvlJc w:val="left"/>
      <w:pPr>
        <w:ind w:left="6469" w:hanging="360"/>
      </w:pPr>
      <w:rPr>
        <w:rFonts w:ascii="Wingdings" w:eastAsia="Wingdings" w:hAnsi="Wingdings" w:cs="Wingdings" w:hint="default"/>
      </w:rPr>
    </w:lvl>
  </w:abstractNum>
  <w:abstractNum w:abstractNumId="22" w15:restartNumberingAfterBreak="0">
    <w:nsid w:val="37A02987"/>
    <w:multiLevelType w:val="hybridMultilevel"/>
    <w:tmpl w:val="BAC0D97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39C62C03"/>
    <w:multiLevelType w:val="hybridMultilevel"/>
    <w:tmpl w:val="4AE82C98"/>
    <w:lvl w:ilvl="0" w:tplc="34B69870">
      <w:start w:val="1"/>
      <w:numFmt w:val="bullet"/>
      <w:lvlText w:val=""/>
      <w:lvlJc w:val="left"/>
      <w:pPr>
        <w:ind w:left="720" w:hanging="360"/>
      </w:pPr>
      <w:rPr>
        <w:rFonts w:ascii="Symbol" w:hAnsi="Symbol"/>
      </w:rPr>
    </w:lvl>
    <w:lvl w:ilvl="1" w:tplc="935CC7CC">
      <w:start w:val="1"/>
      <w:numFmt w:val="bullet"/>
      <w:lvlText w:val="o"/>
      <w:lvlJc w:val="left"/>
      <w:pPr>
        <w:ind w:left="1440" w:hanging="360"/>
      </w:pPr>
      <w:rPr>
        <w:rFonts w:ascii="Courier New" w:hAnsi="Courier New" w:cs="Courier New"/>
      </w:rPr>
    </w:lvl>
    <w:lvl w:ilvl="2" w:tplc="98020824">
      <w:start w:val="1"/>
      <w:numFmt w:val="bullet"/>
      <w:lvlText w:val=""/>
      <w:lvlJc w:val="left"/>
      <w:pPr>
        <w:ind w:left="2160" w:hanging="360"/>
      </w:pPr>
      <w:rPr>
        <w:rFonts w:ascii="Wingdings" w:hAnsi="Wingdings"/>
      </w:rPr>
    </w:lvl>
    <w:lvl w:ilvl="3" w:tplc="BF083106">
      <w:start w:val="1"/>
      <w:numFmt w:val="bullet"/>
      <w:lvlText w:val=""/>
      <w:lvlJc w:val="left"/>
      <w:pPr>
        <w:ind w:left="2880" w:hanging="360"/>
      </w:pPr>
      <w:rPr>
        <w:rFonts w:ascii="Symbol" w:hAnsi="Symbol"/>
      </w:rPr>
    </w:lvl>
    <w:lvl w:ilvl="4" w:tplc="187CB76E">
      <w:start w:val="1"/>
      <w:numFmt w:val="bullet"/>
      <w:lvlText w:val="o"/>
      <w:lvlJc w:val="left"/>
      <w:pPr>
        <w:ind w:left="3600" w:hanging="360"/>
      </w:pPr>
      <w:rPr>
        <w:rFonts w:ascii="Courier New" w:hAnsi="Courier New" w:cs="Courier New"/>
      </w:rPr>
    </w:lvl>
    <w:lvl w:ilvl="5" w:tplc="6E1EE780">
      <w:start w:val="1"/>
      <w:numFmt w:val="bullet"/>
      <w:lvlText w:val=""/>
      <w:lvlJc w:val="left"/>
      <w:pPr>
        <w:ind w:left="4320" w:hanging="360"/>
      </w:pPr>
      <w:rPr>
        <w:rFonts w:ascii="Wingdings" w:hAnsi="Wingdings"/>
      </w:rPr>
    </w:lvl>
    <w:lvl w:ilvl="6" w:tplc="C3BA6AB2">
      <w:start w:val="1"/>
      <w:numFmt w:val="bullet"/>
      <w:lvlText w:val=""/>
      <w:lvlJc w:val="left"/>
      <w:pPr>
        <w:ind w:left="5040" w:hanging="360"/>
      </w:pPr>
      <w:rPr>
        <w:rFonts w:ascii="Symbol" w:hAnsi="Symbol"/>
      </w:rPr>
    </w:lvl>
    <w:lvl w:ilvl="7" w:tplc="AE4AF08E">
      <w:start w:val="1"/>
      <w:numFmt w:val="bullet"/>
      <w:lvlText w:val="o"/>
      <w:lvlJc w:val="left"/>
      <w:pPr>
        <w:ind w:left="5760" w:hanging="360"/>
      </w:pPr>
      <w:rPr>
        <w:rFonts w:ascii="Courier New" w:hAnsi="Courier New" w:cs="Courier New"/>
      </w:rPr>
    </w:lvl>
    <w:lvl w:ilvl="8" w:tplc="41D4BA54">
      <w:start w:val="1"/>
      <w:numFmt w:val="bullet"/>
      <w:lvlText w:val=""/>
      <w:lvlJc w:val="left"/>
      <w:pPr>
        <w:ind w:left="6480" w:hanging="360"/>
      </w:pPr>
      <w:rPr>
        <w:rFonts w:ascii="Wingdings" w:hAnsi="Wingdings"/>
      </w:rPr>
    </w:lvl>
  </w:abstractNum>
  <w:abstractNum w:abstractNumId="24" w15:restartNumberingAfterBreak="0">
    <w:nsid w:val="3F9A3A33"/>
    <w:multiLevelType w:val="hybridMultilevel"/>
    <w:tmpl w:val="DF38E5C6"/>
    <w:lvl w:ilvl="0" w:tplc="7584A600">
      <w:start w:val="1"/>
      <w:numFmt w:val="bullet"/>
      <w:lvlText w:val=""/>
      <w:lvlJc w:val="left"/>
      <w:pPr>
        <w:ind w:left="720" w:hanging="360"/>
      </w:pPr>
      <w:rPr>
        <w:rFonts w:ascii="Symbol" w:hAnsi="Symbol" w:hint="default"/>
      </w:rPr>
    </w:lvl>
    <w:lvl w:ilvl="1" w:tplc="EAE60CC4">
      <w:start w:val="1"/>
      <w:numFmt w:val="bullet"/>
      <w:lvlText w:val="o"/>
      <w:lvlJc w:val="left"/>
      <w:pPr>
        <w:ind w:left="1440" w:hanging="360"/>
      </w:pPr>
      <w:rPr>
        <w:rFonts w:ascii="Courier New" w:hAnsi="Courier New" w:cs="Courier New" w:hint="default"/>
      </w:rPr>
    </w:lvl>
    <w:lvl w:ilvl="2" w:tplc="176E1438">
      <w:start w:val="1"/>
      <w:numFmt w:val="bullet"/>
      <w:lvlText w:val=""/>
      <w:lvlJc w:val="left"/>
      <w:pPr>
        <w:ind w:left="2160" w:hanging="360"/>
      </w:pPr>
      <w:rPr>
        <w:rFonts w:ascii="Wingdings" w:hAnsi="Wingdings" w:hint="default"/>
      </w:rPr>
    </w:lvl>
    <w:lvl w:ilvl="3" w:tplc="1F3E11C2">
      <w:start w:val="1"/>
      <w:numFmt w:val="bullet"/>
      <w:lvlText w:val=""/>
      <w:lvlJc w:val="left"/>
      <w:pPr>
        <w:ind w:left="2880" w:hanging="360"/>
      </w:pPr>
      <w:rPr>
        <w:rFonts w:ascii="Symbol" w:hAnsi="Symbol" w:hint="default"/>
      </w:rPr>
    </w:lvl>
    <w:lvl w:ilvl="4" w:tplc="981A8F8A">
      <w:start w:val="1"/>
      <w:numFmt w:val="bullet"/>
      <w:lvlText w:val="o"/>
      <w:lvlJc w:val="left"/>
      <w:pPr>
        <w:ind w:left="3600" w:hanging="360"/>
      </w:pPr>
      <w:rPr>
        <w:rFonts w:ascii="Courier New" w:hAnsi="Courier New" w:cs="Courier New" w:hint="default"/>
      </w:rPr>
    </w:lvl>
    <w:lvl w:ilvl="5" w:tplc="17AC872A">
      <w:start w:val="1"/>
      <w:numFmt w:val="bullet"/>
      <w:lvlText w:val=""/>
      <w:lvlJc w:val="left"/>
      <w:pPr>
        <w:ind w:left="4320" w:hanging="360"/>
      </w:pPr>
      <w:rPr>
        <w:rFonts w:ascii="Wingdings" w:hAnsi="Wingdings" w:hint="default"/>
      </w:rPr>
    </w:lvl>
    <w:lvl w:ilvl="6" w:tplc="DB9CA3DA">
      <w:start w:val="1"/>
      <w:numFmt w:val="bullet"/>
      <w:lvlText w:val=""/>
      <w:lvlJc w:val="left"/>
      <w:pPr>
        <w:ind w:left="5040" w:hanging="360"/>
      </w:pPr>
      <w:rPr>
        <w:rFonts w:ascii="Symbol" w:hAnsi="Symbol" w:hint="default"/>
      </w:rPr>
    </w:lvl>
    <w:lvl w:ilvl="7" w:tplc="8DAEBAAE">
      <w:start w:val="1"/>
      <w:numFmt w:val="bullet"/>
      <w:lvlText w:val="o"/>
      <w:lvlJc w:val="left"/>
      <w:pPr>
        <w:ind w:left="5760" w:hanging="360"/>
      </w:pPr>
      <w:rPr>
        <w:rFonts w:ascii="Courier New" w:hAnsi="Courier New" w:cs="Courier New" w:hint="default"/>
      </w:rPr>
    </w:lvl>
    <w:lvl w:ilvl="8" w:tplc="3C5E64D6">
      <w:start w:val="1"/>
      <w:numFmt w:val="bullet"/>
      <w:lvlText w:val=""/>
      <w:lvlJc w:val="left"/>
      <w:pPr>
        <w:ind w:left="6480" w:hanging="360"/>
      </w:pPr>
      <w:rPr>
        <w:rFonts w:ascii="Wingdings" w:hAnsi="Wingdings" w:hint="default"/>
      </w:rPr>
    </w:lvl>
  </w:abstractNum>
  <w:abstractNum w:abstractNumId="25" w15:restartNumberingAfterBreak="0">
    <w:nsid w:val="40F24771"/>
    <w:multiLevelType w:val="hybridMultilevel"/>
    <w:tmpl w:val="ED10427A"/>
    <w:lvl w:ilvl="0" w:tplc="9DA8B81A">
      <w:start w:val="1"/>
      <w:numFmt w:val="bullet"/>
      <w:lvlText w:val="·"/>
      <w:lvlJc w:val="left"/>
      <w:pPr>
        <w:ind w:left="709" w:hanging="360"/>
      </w:pPr>
      <w:rPr>
        <w:rFonts w:ascii="Symbol" w:eastAsia="Symbol" w:hAnsi="Symbol" w:cs="Symbol" w:hint="default"/>
      </w:rPr>
    </w:lvl>
    <w:lvl w:ilvl="1" w:tplc="6B3C49E6">
      <w:start w:val="1"/>
      <w:numFmt w:val="bullet"/>
      <w:lvlText w:val="o"/>
      <w:lvlJc w:val="left"/>
      <w:pPr>
        <w:ind w:left="1429" w:hanging="360"/>
      </w:pPr>
      <w:rPr>
        <w:rFonts w:ascii="Courier New" w:eastAsia="Courier New" w:hAnsi="Courier New" w:cs="Courier New" w:hint="default"/>
      </w:rPr>
    </w:lvl>
    <w:lvl w:ilvl="2" w:tplc="62C8FA7A">
      <w:start w:val="1"/>
      <w:numFmt w:val="bullet"/>
      <w:lvlText w:val="§"/>
      <w:lvlJc w:val="left"/>
      <w:pPr>
        <w:ind w:left="2149" w:hanging="360"/>
      </w:pPr>
      <w:rPr>
        <w:rFonts w:ascii="Wingdings" w:eastAsia="Wingdings" w:hAnsi="Wingdings" w:cs="Wingdings" w:hint="default"/>
      </w:rPr>
    </w:lvl>
    <w:lvl w:ilvl="3" w:tplc="CC2C5AD6">
      <w:start w:val="1"/>
      <w:numFmt w:val="bullet"/>
      <w:lvlText w:val="·"/>
      <w:lvlJc w:val="left"/>
      <w:pPr>
        <w:ind w:left="2869" w:hanging="360"/>
      </w:pPr>
      <w:rPr>
        <w:rFonts w:ascii="Symbol" w:eastAsia="Symbol" w:hAnsi="Symbol" w:cs="Symbol" w:hint="default"/>
      </w:rPr>
    </w:lvl>
    <w:lvl w:ilvl="4" w:tplc="5E68548E">
      <w:start w:val="1"/>
      <w:numFmt w:val="bullet"/>
      <w:lvlText w:val="o"/>
      <w:lvlJc w:val="left"/>
      <w:pPr>
        <w:ind w:left="3589" w:hanging="360"/>
      </w:pPr>
      <w:rPr>
        <w:rFonts w:ascii="Courier New" w:eastAsia="Courier New" w:hAnsi="Courier New" w:cs="Courier New" w:hint="default"/>
      </w:rPr>
    </w:lvl>
    <w:lvl w:ilvl="5" w:tplc="288A9F7A">
      <w:start w:val="1"/>
      <w:numFmt w:val="bullet"/>
      <w:lvlText w:val="§"/>
      <w:lvlJc w:val="left"/>
      <w:pPr>
        <w:ind w:left="4309" w:hanging="360"/>
      </w:pPr>
      <w:rPr>
        <w:rFonts w:ascii="Wingdings" w:eastAsia="Wingdings" w:hAnsi="Wingdings" w:cs="Wingdings" w:hint="default"/>
      </w:rPr>
    </w:lvl>
    <w:lvl w:ilvl="6" w:tplc="8B18A636">
      <w:start w:val="1"/>
      <w:numFmt w:val="bullet"/>
      <w:lvlText w:val="·"/>
      <w:lvlJc w:val="left"/>
      <w:pPr>
        <w:ind w:left="5029" w:hanging="360"/>
      </w:pPr>
      <w:rPr>
        <w:rFonts w:ascii="Symbol" w:eastAsia="Symbol" w:hAnsi="Symbol" w:cs="Symbol" w:hint="default"/>
      </w:rPr>
    </w:lvl>
    <w:lvl w:ilvl="7" w:tplc="F1249D90">
      <w:start w:val="1"/>
      <w:numFmt w:val="bullet"/>
      <w:lvlText w:val="o"/>
      <w:lvlJc w:val="left"/>
      <w:pPr>
        <w:ind w:left="5749" w:hanging="360"/>
      </w:pPr>
      <w:rPr>
        <w:rFonts w:ascii="Courier New" w:eastAsia="Courier New" w:hAnsi="Courier New" w:cs="Courier New" w:hint="default"/>
      </w:rPr>
    </w:lvl>
    <w:lvl w:ilvl="8" w:tplc="3840600C">
      <w:start w:val="1"/>
      <w:numFmt w:val="bullet"/>
      <w:lvlText w:val="§"/>
      <w:lvlJc w:val="left"/>
      <w:pPr>
        <w:ind w:left="6469" w:hanging="360"/>
      </w:pPr>
      <w:rPr>
        <w:rFonts w:ascii="Wingdings" w:eastAsia="Wingdings" w:hAnsi="Wingdings" w:cs="Wingdings" w:hint="default"/>
      </w:rPr>
    </w:lvl>
  </w:abstractNum>
  <w:abstractNum w:abstractNumId="26" w15:restartNumberingAfterBreak="0">
    <w:nsid w:val="4357288E"/>
    <w:multiLevelType w:val="hybridMultilevel"/>
    <w:tmpl w:val="2744BC3E"/>
    <w:lvl w:ilvl="0" w:tplc="0CDCBEAA">
      <w:start w:val="1"/>
      <w:numFmt w:val="decimal"/>
      <w:lvlText w:val="%1."/>
      <w:lvlJc w:val="left"/>
      <w:pPr>
        <w:ind w:left="360" w:hanging="360"/>
      </w:pPr>
      <w:rPr>
        <w:b w:val="0"/>
        <w:i w:val="0"/>
      </w:rPr>
    </w:lvl>
    <w:lvl w:ilvl="1" w:tplc="2C648020">
      <w:start w:val="1"/>
      <w:numFmt w:val="lowerLetter"/>
      <w:lvlText w:val="%2."/>
      <w:lvlJc w:val="left"/>
      <w:pPr>
        <w:ind w:left="1440" w:hanging="360"/>
      </w:pPr>
    </w:lvl>
    <w:lvl w:ilvl="2" w:tplc="CC74F36E">
      <w:start w:val="1"/>
      <w:numFmt w:val="lowerRoman"/>
      <w:lvlText w:val="%3."/>
      <w:lvlJc w:val="right"/>
      <w:pPr>
        <w:ind w:left="2160" w:hanging="180"/>
      </w:pPr>
    </w:lvl>
    <w:lvl w:ilvl="3" w:tplc="82DA6AEE">
      <w:start w:val="1"/>
      <w:numFmt w:val="decimal"/>
      <w:lvlText w:val="%4."/>
      <w:lvlJc w:val="left"/>
      <w:pPr>
        <w:ind w:left="2880" w:hanging="360"/>
      </w:pPr>
    </w:lvl>
    <w:lvl w:ilvl="4" w:tplc="AADAE998">
      <w:start w:val="1"/>
      <w:numFmt w:val="lowerLetter"/>
      <w:lvlText w:val="%5."/>
      <w:lvlJc w:val="left"/>
      <w:pPr>
        <w:ind w:left="3600" w:hanging="360"/>
      </w:pPr>
    </w:lvl>
    <w:lvl w:ilvl="5" w:tplc="F0B4B364">
      <w:start w:val="1"/>
      <w:numFmt w:val="lowerRoman"/>
      <w:lvlText w:val="%6."/>
      <w:lvlJc w:val="right"/>
      <w:pPr>
        <w:ind w:left="4320" w:hanging="180"/>
      </w:pPr>
    </w:lvl>
    <w:lvl w:ilvl="6" w:tplc="94AE3B16">
      <w:start w:val="1"/>
      <w:numFmt w:val="decimal"/>
      <w:lvlText w:val="%7."/>
      <w:lvlJc w:val="left"/>
      <w:pPr>
        <w:ind w:left="5040" w:hanging="360"/>
      </w:pPr>
    </w:lvl>
    <w:lvl w:ilvl="7" w:tplc="3A927432">
      <w:start w:val="1"/>
      <w:numFmt w:val="lowerLetter"/>
      <w:lvlText w:val="%8."/>
      <w:lvlJc w:val="left"/>
      <w:pPr>
        <w:ind w:left="5760" w:hanging="360"/>
      </w:pPr>
    </w:lvl>
    <w:lvl w:ilvl="8" w:tplc="0D164792">
      <w:start w:val="1"/>
      <w:numFmt w:val="lowerRoman"/>
      <w:lvlText w:val="%9."/>
      <w:lvlJc w:val="right"/>
      <w:pPr>
        <w:ind w:left="6480" w:hanging="180"/>
      </w:pPr>
    </w:lvl>
  </w:abstractNum>
  <w:abstractNum w:abstractNumId="27" w15:restartNumberingAfterBreak="0">
    <w:nsid w:val="43E55DC0"/>
    <w:multiLevelType w:val="multilevel"/>
    <w:tmpl w:val="8CC03AA8"/>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8" w15:restartNumberingAfterBreak="0">
    <w:nsid w:val="453B19F9"/>
    <w:multiLevelType w:val="hybridMultilevel"/>
    <w:tmpl w:val="433A5698"/>
    <w:lvl w:ilvl="0" w:tplc="6B82BBDC">
      <w:start w:val="1"/>
      <w:numFmt w:val="bullet"/>
      <w:lvlText w:val="–"/>
      <w:lvlJc w:val="left"/>
      <w:pPr>
        <w:ind w:left="709" w:hanging="360"/>
      </w:pPr>
      <w:rPr>
        <w:rFonts w:ascii="Arial" w:eastAsia="Arial" w:hAnsi="Arial" w:cs="Arial" w:hint="default"/>
      </w:rPr>
    </w:lvl>
    <w:lvl w:ilvl="1" w:tplc="5BE27F7A">
      <w:start w:val="1"/>
      <w:numFmt w:val="bullet"/>
      <w:lvlText w:val="o"/>
      <w:lvlJc w:val="left"/>
      <w:pPr>
        <w:ind w:left="1429" w:hanging="360"/>
      </w:pPr>
      <w:rPr>
        <w:rFonts w:ascii="Courier New" w:eastAsia="Courier New" w:hAnsi="Courier New" w:cs="Courier New" w:hint="default"/>
      </w:rPr>
    </w:lvl>
    <w:lvl w:ilvl="2" w:tplc="F24255AE">
      <w:start w:val="1"/>
      <w:numFmt w:val="bullet"/>
      <w:lvlText w:val="§"/>
      <w:lvlJc w:val="left"/>
      <w:pPr>
        <w:ind w:left="2149" w:hanging="360"/>
      </w:pPr>
      <w:rPr>
        <w:rFonts w:ascii="Wingdings" w:eastAsia="Wingdings" w:hAnsi="Wingdings" w:cs="Wingdings" w:hint="default"/>
      </w:rPr>
    </w:lvl>
    <w:lvl w:ilvl="3" w:tplc="52DE65B8">
      <w:start w:val="1"/>
      <w:numFmt w:val="bullet"/>
      <w:lvlText w:val="·"/>
      <w:lvlJc w:val="left"/>
      <w:pPr>
        <w:ind w:left="2869" w:hanging="360"/>
      </w:pPr>
      <w:rPr>
        <w:rFonts w:ascii="Symbol" w:eastAsia="Symbol" w:hAnsi="Symbol" w:cs="Symbol" w:hint="default"/>
      </w:rPr>
    </w:lvl>
    <w:lvl w:ilvl="4" w:tplc="9EBAC554">
      <w:start w:val="1"/>
      <w:numFmt w:val="bullet"/>
      <w:lvlText w:val="o"/>
      <w:lvlJc w:val="left"/>
      <w:pPr>
        <w:ind w:left="3589" w:hanging="360"/>
      </w:pPr>
      <w:rPr>
        <w:rFonts w:ascii="Courier New" w:eastAsia="Courier New" w:hAnsi="Courier New" w:cs="Courier New" w:hint="default"/>
      </w:rPr>
    </w:lvl>
    <w:lvl w:ilvl="5" w:tplc="A80667CE">
      <w:start w:val="1"/>
      <w:numFmt w:val="bullet"/>
      <w:lvlText w:val="§"/>
      <w:lvlJc w:val="left"/>
      <w:pPr>
        <w:ind w:left="4309" w:hanging="360"/>
      </w:pPr>
      <w:rPr>
        <w:rFonts w:ascii="Wingdings" w:eastAsia="Wingdings" w:hAnsi="Wingdings" w:cs="Wingdings" w:hint="default"/>
      </w:rPr>
    </w:lvl>
    <w:lvl w:ilvl="6" w:tplc="A3906D7E">
      <w:start w:val="1"/>
      <w:numFmt w:val="bullet"/>
      <w:lvlText w:val="·"/>
      <w:lvlJc w:val="left"/>
      <w:pPr>
        <w:ind w:left="5029" w:hanging="360"/>
      </w:pPr>
      <w:rPr>
        <w:rFonts w:ascii="Symbol" w:eastAsia="Symbol" w:hAnsi="Symbol" w:cs="Symbol" w:hint="default"/>
      </w:rPr>
    </w:lvl>
    <w:lvl w:ilvl="7" w:tplc="088E803E">
      <w:start w:val="1"/>
      <w:numFmt w:val="bullet"/>
      <w:lvlText w:val="o"/>
      <w:lvlJc w:val="left"/>
      <w:pPr>
        <w:ind w:left="5749" w:hanging="360"/>
      </w:pPr>
      <w:rPr>
        <w:rFonts w:ascii="Courier New" w:eastAsia="Courier New" w:hAnsi="Courier New" w:cs="Courier New" w:hint="default"/>
      </w:rPr>
    </w:lvl>
    <w:lvl w:ilvl="8" w:tplc="6D8E8080">
      <w:start w:val="1"/>
      <w:numFmt w:val="bullet"/>
      <w:lvlText w:val="§"/>
      <w:lvlJc w:val="left"/>
      <w:pPr>
        <w:ind w:left="6469" w:hanging="360"/>
      </w:pPr>
      <w:rPr>
        <w:rFonts w:ascii="Wingdings" w:eastAsia="Wingdings" w:hAnsi="Wingdings" w:cs="Wingdings" w:hint="default"/>
      </w:rPr>
    </w:lvl>
  </w:abstractNum>
  <w:abstractNum w:abstractNumId="29" w15:restartNumberingAfterBreak="0">
    <w:nsid w:val="475F4FD9"/>
    <w:multiLevelType w:val="hybridMultilevel"/>
    <w:tmpl w:val="1730F062"/>
    <w:lvl w:ilvl="0" w:tplc="7242DB8C">
      <w:start w:val="1"/>
      <w:numFmt w:val="bullet"/>
      <w:lvlText w:val=""/>
      <w:lvlJc w:val="left"/>
      <w:pPr>
        <w:tabs>
          <w:tab w:val="num" w:pos="284"/>
        </w:tabs>
        <w:ind w:left="284" w:hanging="284"/>
      </w:pPr>
      <w:rPr>
        <w:rFonts w:ascii="Symbol" w:hAnsi="Symbol"/>
      </w:rPr>
    </w:lvl>
    <w:lvl w:ilvl="1" w:tplc="1876E05A">
      <w:start w:val="1"/>
      <w:numFmt w:val="bullet"/>
      <w:lvlText w:val=""/>
      <w:lvlJc w:val="left"/>
      <w:pPr>
        <w:tabs>
          <w:tab w:val="num" w:pos="1440"/>
        </w:tabs>
        <w:ind w:left="1440" w:hanging="360"/>
      </w:pPr>
      <w:rPr>
        <w:rFonts w:ascii="Symbol" w:hAnsi="Symbol"/>
      </w:rPr>
    </w:lvl>
    <w:lvl w:ilvl="2" w:tplc="6AD610A2">
      <w:start w:val="1"/>
      <w:numFmt w:val="bullet"/>
      <w:lvlText w:val=""/>
      <w:lvlJc w:val="left"/>
      <w:pPr>
        <w:tabs>
          <w:tab w:val="num" w:pos="2160"/>
        </w:tabs>
        <w:ind w:left="2160" w:hanging="360"/>
      </w:pPr>
      <w:rPr>
        <w:rFonts w:ascii="Wingdings" w:hAnsi="Wingdings"/>
      </w:rPr>
    </w:lvl>
    <w:lvl w:ilvl="3" w:tplc="6C00CBEA">
      <w:start w:val="1"/>
      <w:numFmt w:val="bullet"/>
      <w:lvlText w:val=""/>
      <w:lvlJc w:val="left"/>
      <w:pPr>
        <w:tabs>
          <w:tab w:val="num" w:pos="2880"/>
        </w:tabs>
        <w:ind w:left="2880" w:hanging="360"/>
      </w:pPr>
      <w:rPr>
        <w:rFonts w:ascii="Symbol" w:hAnsi="Symbol"/>
      </w:rPr>
    </w:lvl>
    <w:lvl w:ilvl="4" w:tplc="81C60EB8">
      <w:start w:val="1"/>
      <w:numFmt w:val="bullet"/>
      <w:lvlText w:val="o"/>
      <w:lvlJc w:val="left"/>
      <w:pPr>
        <w:tabs>
          <w:tab w:val="num" w:pos="3600"/>
        </w:tabs>
        <w:ind w:left="3600" w:hanging="360"/>
      </w:pPr>
      <w:rPr>
        <w:rFonts w:ascii="Courier New" w:hAnsi="Courier New" w:cs="Courier New"/>
      </w:rPr>
    </w:lvl>
    <w:lvl w:ilvl="5" w:tplc="252A35F2">
      <w:start w:val="1"/>
      <w:numFmt w:val="bullet"/>
      <w:lvlText w:val=""/>
      <w:lvlJc w:val="left"/>
      <w:pPr>
        <w:tabs>
          <w:tab w:val="num" w:pos="4320"/>
        </w:tabs>
        <w:ind w:left="4320" w:hanging="360"/>
      </w:pPr>
      <w:rPr>
        <w:rFonts w:ascii="Wingdings" w:hAnsi="Wingdings"/>
      </w:rPr>
    </w:lvl>
    <w:lvl w:ilvl="6" w:tplc="DF30B476">
      <w:start w:val="1"/>
      <w:numFmt w:val="bullet"/>
      <w:lvlText w:val=""/>
      <w:lvlJc w:val="left"/>
      <w:pPr>
        <w:tabs>
          <w:tab w:val="num" w:pos="5040"/>
        </w:tabs>
        <w:ind w:left="5040" w:hanging="360"/>
      </w:pPr>
      <w:rPr>
        <w:rFonts w:ascii="Symbol" w:hAnsi="Symbol"/>
      </w:rPr>
    </w:lvl>
    <w:lvl w:ilvl="7" w:tplc="931E6EA6">
      <w:start w:val="1"/>
      <w:numFmt w:val="bullet"/>
      <w:lvlText w:val="o"/>
      <w:lvlJc w:val="left"/>
      <w:pPr>
        <w:tabs>
          <w:tab w:val="num" w:pos="5760"/>
        </w:tabs>
        <w:ind w:left="5760" w:hanging="360"/>
      </w:pPr>
      <w:rPr>
        <w:rFonts w:ascii="Courier New" w:hAnsi="Courier New" w:cs="Courier New"/>
      </w:rPr>
    </w:lvl>
    <w:lvl w:ilvl="8" w:tplc="72989800">
      <w:start w:val="1"/>
      <w:numFmt w:val="bullet"/>
      <w:lvlText w:val=""/>
      <w:lvlJc w:val="left"/>
      <w:pPr>
        <w:tabs>
          <w:tab w:val="num" w:pos="6480"/>
        </w:tabs>
        <w:ind w:left="6480" w:hanging="360"/>
      </w:pPr>
      <w:rPr>
        <w:rFonts w:ascii="Wingdings" w:hAnsi="Wingdings"/>
      </w:rPr>
    </w:lvl>
  </w:abstractNum>
  <w:abstractNum w:abstractNumId="30" w15:restartNumberingAfterBreak="0">
    <w:nsid w:val="47DB5F62"/>
    <w:multiLevelType w:val="hybridMultilevel"/>
    <w:tmpl w:val="08609050"/>
    <w:lvl w:ilvl="0" w:tplc="C7FECF90">
      <w:start w:val="1"/>
      <w:numFmt w:val="bullet"/>
      <w:lvlText w:val=""/>
      <w:lvlJc w:val="left"/>
      <w:pPr>
        <w:ind w:left="720" w:hanging="360"/>
      </w:pPr>
      <w:rPr>
        <w:rFonts w:ascii="Symbol" w:hAnsi="Symbol" w:hint="default"/>
      </w:rPr>
    </w:lvl>
    <w:lvl w:ilvl="1" w:tplc="591883EC">
      <w:start w:val="1"/>
      <w:numFmt w:val="bullet"/>
      <w:lvlText w:val="o"/>
      <w:lvlJc w:val="left"/>
      <w:pPr>
        <w:ind w:left="1440" w:hanging="360"/>
      </w:pPr>
      <w:rPr>
        <w:rFonts w:ascii="Courier New" w:hAnsi="Courier New" w:cs="Courier New" w:hint="default"/>
      </w:rPr>
    </w:lvl>
    <w:lvl w:ilvl="2" w:tplc="5C64BD78">
      <w:start w:val="1"/>
      <w:numFmt w:val="bullet"/>
      <w:lvlText w:val=""/>
      <w:lvlJc w:val="left"/>
      <w:pPr>
        <w:ind w:left="2160" w:hanging="360"/>
      </w:pPr>
      <w:rPr>
        <w:rFonts w:ascii="Wingdings" w:hAnsi="Wingdings" w:hint="default"/>
      </w:rPr>
    </w:lvl>
    <w:lvl w:ilvl="3" w:tplc="481CD516">
      <w:start w:val="1"/>
      <w:numFmt w:val="bullet"/>
      <w:lvlText w:val=""/>
      <w:lvlJc w:val="left"/>
      <w:pPr>
        <w:ind w:left="2880" w:hanging="360"/>
      </w:pPr>
      <w:rPr>
        <w:rFonts w:ascii="Symbol" w:hAnsi="Symbol" w:hint="default"/>
      </w:rPr>
    </w:lvl>
    <w:lvl w:ilvl="4" w:tplc="6960030C">
      <w:start w:val="1"/>
      <w:numFmt w:val="bullet"/>
      <w:lvlText w:val="o"/>
      <w:lvlJc w:val="left"/>
      <w:pPr>
        <w:ind w:left="3600" w:hanging="360"/>
      </w:pPr>
      <w:rPr>
        <w:rFonts w:ascii="Courier New" w:hAnsi="Courier New" w:cs="Courier New" w:hint="default"/>
      </w:rPr>
    </w:lvl>
    <w:lvl w:ilvl="5" w:tplc="4B72B7AE">
      <w:start w:val="1"/>
      <w:numFmt w:val="bullet"/>
      <w:lvlText w:val=""/>
      <w:lvlJc w:val="left"/>
      <w:pPr>
        <w:ind w:left="4320" w:hanging="360"/>
      </w:pPr>
      <w:rPr>
        <w:rFonts w:ascii="Wingdings" w:hAnsi="Wingdings" w:hint="default"/>
      </w:rPr>
    </w:lvl>
    <w:lvl w:ilvl="6" w:tplc="31EC8DF4">
      <w:start w:val="1"/>
      <w:numFmt w:val="bullet"/>
      <w:lvlText w:val=""/>
      <w:lvlJc w:val="left"/>
      <w:pPr>
        <w:ind w:left="5040" w:hanging="360"/>
      </w:pPr>
      <w:rPr>
        <w:rFonts w:ascii="Symbol" w:hAnsi="Symbol" w:hint="default"/>
      </w:rPr>
    </w:lvl>
    <w:lvl w:ilvl="7" w:tplc="35289556">
      <w:start w:val="1"/>
      <w:numFmt w:val="bullet"/>
      <w:lvlText w:val="o"/>
      <w:lvlJc w:val="left"/>
      <w:pPr>
        <w:ind w:left="5760" w:hanging="360"/>
      </w:pPr>
      <w:rPr>
        <w:rFonts w:ascii="Courier New" w:hAnsi="Courier New" w:cs="Courier New" w:hint="default"/>
      </w:rPr>
    </w:lvl>
    <w:lvl w:ilvl="8" w:tplc="889089CE">
      <w:start w:val="1"/>
      <w:numFmt w:val="bullet"/>
      <w:lvlText w:val=""/>
      <w:lvlJc w:val="left"/>
      <w:pPr>
        <w:ind w:left="6480" w:hanging="360"/>
      </w:pPr>
      <w:rPr>
        <w:rFonts w:ascii="Wingdings" w:hAnsi="Wingdings" w:hint="default"/>
      </w:rPr>
    </w:lvl>
  </w:abstractNum>
  <w:abstractNum w:abstractNumId="31" w15:restartNumberingAfterBreak="0">
    <w:nsid w:val="48D72DEF"/>
    <w:multiLevelType w:val="hybridMultilevel"/>
    <w:tmpl w:val="A6D2359A"/>
    <w:lvl w:ilvl="0" w:tplc="B31CBBD2">
      <w:start w:val="1"/>
      <w:numFmt w:val="bullet"/>
      <w:lvlText w:val=""/>
      <w:lvlJc w:val="left"/>
      <w:pPr>
        <w:ind w:left="720" w:hanging="360"/>
      </w:pPr>
      <w:rPr>
        <w:rFonts w:ascii="Symbol" w:hAnsi="Symbol" w:hint="default"/>
      </w:rPr>
    </w:lvl>
    <w:lvl w:ilvl="1" w:tplc="05DE6F12">
      <w:start w:val="1"/>
      <w:numFmt w:val="bullet"/>
      <w:lvlText w:val="o"/>
      <w:lvlJc w:val="left"/>
      <w:pPr>
        <w:ind w:left="1440" w:hanging="360"/>
      </w:pPr>
      <w:rPr>
        <w:rFonts w:ascii="Courier New" w:hAnsi="Courier New" w:cs="Courier New" w:hint="default"/>
      </w:rPr>
    </w:lvl>
    <w:lvl w:ilvl="2" w:tplc="984C48E6">
      <w:start w:val="1"/>
      <w:numFmt w:val="bullet"/>
      <w:lvlText w:val=""/>
      <w:lvlJc w:val="left"/>
      <w:pPr>
        <w:ind w:left="2160" w:hanging="360"/>
      </w:pPr>
      <w:rPr>
        <w:rFonts w:ascii="Wingdings" w:hAnsi="Wingdings" w:hint="default"/>
      </w:rPr>
    </w:lvl>
    <w:lvl w:ilvl="3" w:tplc="03146D78">
      <w:start w:val="1"/>
      <w:numFmt w:val="bullet"/>
      <w:lvlText w:val=""/>
      <w:lvlJc w:val="left"/>
      <w:pPr>
        <w:ind w:left="2880" w:hanging="360"/>
      </w:pPr>
      <w:rPr>
        <w:rFonts w:ascii="Symbol" w:hAnsi="Symbol" w:hint="default"/>
      </w:rPr>
    </w:lvl>
    <w:lvl w:ilvl="4" w:tplc="FEF6E13E">
      <w:start w:val="1"/>
      <w:numFmt w:val="bullet"/>
      <w:lvlText w:val="o"/>
      <w:lvlJc w:val="left"/>
      <w:pPr>
        <w:ind w:left="3600" w:hanging="360"/>
      </w:pPr>
      <w:rPr>
        <w:rFonts w:ascii="Courier New" w:hAnsi="Courier New" w:cs="Courier New" w:hint="default"/>
      </w:rPr>
    </w:lvl>
    <w:lvl w:ilvl="5" w:tplc="99446D44">
      <w:start w:val="1"/>
      <w:numFmt w:val="bullet"/>
      <w:lvlText w:val=""/>
      <w:lvlJc w:val="left"/>
      <w:pPr>
        <w:ind w:left="4320" w:hanging="360"/>
      </w:pPr>
      <w:rPr>
        <w:rFonts w:ascii="Wingdings" w:hAnsi="Wingdings" w:hint="default"/>
      </w:rPr>
    </w:lvl>
    <w:lvl w:ilvl="6" w:tplc="3092CB18">
      <w:start w:val="1"/>
      <w:numFmt w:val="bullet"/>
      <w:lvlText w:val=""/>
      <w:lvlJc w:val="left"/>
      <w:pPr>
        <w:ind w:left="5040" w:hanging="360"/>
      </w:pPr>
      <w:rPr>
        <w:rFonts w:ascii="Symbol" w:hAnsi="Symbol" w:hint="default"/>
      </w:rPr>
    </w:lvl>
    <w:lvl w:ilvl="7" w:tplc="DE16B602">
      <w:start w:val="1"/>
      <w:numFmt w:val="bullet"/>
      <w:lvlText w:val="o"/>
      <w:lvlJc w:val="left"/>
      <w:pPr>
        <w:ind w:left="5760" w:hanging="360"/>
      </w:pPr>
      <w:rPr>
        <w:rFonts w:ascii="Courier New" w:hAnsi="Courier New" w:cs="Courier New" w:hint="default"/>
      </w:rPr>
    </w:lvl>
    <w:lvl w:ilvl="8" w:tplc="E75C7642">
      <w:start w:val="1"/>
      <w:numFmt w:val="bullet"/>
      <w:lvlText w:val=""/>
      <w:lvlJc w:val="left"/>
      <w:pPr>
        <w:ind w:left="6480" w:hanging="360"/>
      </w:pPr>
      <w:rPr>
        <w:rFonts w:ascii="Wingdings" w:hAnsi="Wingdings" w:hint="default"/>
      </w:rPr>
    </w:lvl>
  </w:abstractNum>
  <w:abstractNum w:abstractNumId="32" w15:restartNumberingAfterBreak="0">
    <w:nsid w:val="49102B56"/>
    <w:multiLevelType w:val="hybridMultilevel"/>
    <w:tmpl w:val="79F092A4"/>
    <w:lvl w:ilvl="0" w:tplc="3C588FA2">
      <w:start w:val="1"/>
      <w:numFmt w:val="bullet"/>
      <w:lvlText w:val=""/>
      <w:lvlJc w:val="left"/>
      <w:pPr>
        <w:ind w:left="2084" w:hanging="360"/>
      </w:pPr>
      <w:rPr>
        <w:rFonts w:ascii="Symbol" w:hAnsi="Symbol" w:hint="default"/>
      </w:rPr>
    </w:lvl>
    <w:lvl w:ilvl="1" w:tplc="E102C9E2">
      <w:start w:val="1"/>
      <w:numFmt w:val="bullet"/>
      <w:lvlText w:val="o"/>
      <w:lvlJc w:val="left"/>
      <w:pPr>
        <w:ind w:left="2804" w:hanging="360"/>
      </w:pPr>
      <w:rPr>
        <w:rFonts w:ascii="Courier New" w:hAnsi="Courier New" w:cs="Courier New" w:hint="default"/>
      </w:rPr>
    </w:lvl>
    <w:lvl w:ilvl="2" w:tplc="8C948916">
      <w:start w:val="1"/>
      <w:numFmt w:val="bullet"/>
      <w:lvlText w:val=""/>
      <w:lvlJc w:val="left"/>
      <w:pPr>
        <w:ind w:left="3524" w:hanging="360"/>
      </w:pPr>
      <w:rPr>
        <w:rFonts w:ascii="Wingdings" w:hAnsi="Wingdings" w:hint="default"/>
      </w:rPr>
    </w:lvl>
    <w:lvl w:ilvl="3" w:tplc="914463AE">
      <w:start w:val="1"/>
      <w:numFmt w:val="bullet"/>
      <w:lvlText w:val=""/>
      <w:lvlJc w:val="left"/>
      <w:pPr>
        <w:ind w:left="4244" w:hanging="360"/>
      </w:pPr>
      <w:rPr>
        <w:rFonts w:ascii="Symbol" w:hAnsi="Symbol" w:hint="default"/>
      </w:rPr>
    </w:lvl>
    <w:lvl w:ilvl="4" w:tplc="641877BA">
      <w:start w:val="1"/>
      <w:numFmt w:val="bullet"/>
      <w:lvlText w:val="o"/>
      <w:lvlJc w:val="left"/>
      <w:pPr>
        <w:ind w:left="4964" w:hanging="360"/>
      </w:pPr>
      <w:rPr>
        <w:rFonts w:ascii="Courier New" w:hAnsi="Courier New" w:cs="Courier New" w:hint="default"/>
      </w:rPr>
    </w:lvl>
    <w:lvl w:ilvl="5" w:tplc="82185638">
      <w:start w:val="1"/>
      <w:numFmt w:val="bullet"/>
      <w:lvlText w:val=""/>
      <w:lvlJc w:val="left"/>
      <w:pPr>
        <w:ind w:left="5684" w:hanging="360"/>
      </w:pPr>
      <w:rPr>
        <w:rFonts w:ascii="Wingdings" w:hAnsi="Wingdings" w:hint="default"/>
      </w:rPr>
    </w:lvl>
    <w:lvl w:ilvl="6" w:tplc="2344607A">
      <w:start w:val="1"/>
      <w:numFmt w:val="bullet"/>
      <w:lvlText w:val=""/>
      <w:lvlJc w:val="left"/>
      <w:pPr>
        <w:ind w:left="6404" w:hanging="360"/>
      </w:pPr>
      <w:rPr>
        <w:rFonts w:ascii="Symbol" w:hAnsi="Symbol" w:hint="default"/>
      </w:rPr>
    </w:lvl>
    <w:lvl w:ilvl="7" w:tplc="98684070">
      <w:start w:val="1"/>
      <w:numFmt w:val="bullet"/>
      <w:lvlText w:val="o"/>
      <w:lvlJc w:val="left"/>
      <w:pPr>
        <w:ind w:left="7124" w:hanging="360"/>
      </w:pPr>
      <w:rPr>
        <w:rFonts w:ascii="Courier New" w:hAnsi="Courier New" w:cs="Courier New" w:hint="default"/>
      </w:rPr>
    </w:lvl>
    <w:lvl w:ilvl="8" w:tplc="98080404">
      <w:start w:val="1"/>
      <w:numFmt w:val="bullet"/>
      <w:lvlText w:val=""/>
      <w:lvlJc w:val="left"/>
      <w:pPr>
        <w:ind w:left="7844" w:hanging="360"/>
      </w:pPr>
      <w:rPr>
        <w:rFonts w:ascii="Wingdings" w:hAnsi="Wingdings" w:hint="default"/>
      </w:rPr>
    </w:lvl>
  </w:abstractNum>
  <w:abstractNum w:abstractNumId="33" w15:restartNumberingAfterBreak="0">
    <w:nsid w:val="49AE4FDB"/>
    <w:multiLevelType w:val="hybridMultilevel"/>
    <w:tmpl w:val="82069F1A"/>
    <w:lvl w:ilvl="0" w:tplc="3D94A78A">
      <w:start w:val="1"/>
      <w:numFmt w:val="bullet"/>
      <w:lvlText w:val="–"/>
      <w:lvlJc w:val="left"/>
      <w:pPr>
        <w:ind w:left="709" w:hanging="360"/>
      </w:pPr>
      <w:rPr>
        <w:rFonts w:ascii="Arial" w:eastAsia="Arial" w:hAnsi="Arial" w:cs="Arial" w:hint="default"/>
      </w:rPr>
    </w:lvl>
    <w:lvl w:ilvl="1" w:tplc="DC6467A0">
      <w:start w:val="1"/>
      <w:numFmt w:val="bullet"/>
      <w:lvlText w:val="o"/>
      <w:lvlJc w:val="left"/>
      <w:pPr>
        <w:ind w:left="1429" w:hanging="360"/>
      </w:pPr>
      <w:rPr>
        <w:rFonts w:ascii="Courier New" w:eastAsia="Courier New" w:hAnsi="Courier New" w:cs="Courier New" w:hint="default"/>
      </w:rPr>
    </w:lvl>
    <w:lvl w:ilvl="2" w:tplc="D78E2148">
      <w:start w:val="1"/>
      <w:numFmt w:val="bullet"/>
      <w:lvlText w:val="§"/>
      <w:lvlJc w:val="left"/>
      <w:pPr>
        <w:ind w:left="2149" w:hanging="360"/>
      </w:pPr>
      <w:rPr>
        <w:rFonts w:ascii="Wingdings" w:eastAsia="Wingdings" w:hAnsi="Wingdings" w:cs="Wingdings" w:hint="default"/>
      </w:rPr>
    </w:lvl>
    <w:lvl w:ilvl="3" w:tplc="42A06D6A">
      <w:start w:val="1"/>
      <w:numFmt w:val="bullet"/>
      <w:lvlText w:val="·"/>
      <w:lvlJc w:val="left"/>
      <w:pPr>
        <w:ind w:left="2869" w:hanging="360"/>
      </w:pPr>
      <w:rPr>
        <w:rFonts w:ascii="Symbol" w:eastAsia="Symbol" w:hAnsi="Symbol" w:cs="Symbol" w:hint="default"/>
      </w:rPr>
    </w:lvl>
    <w:lvl w:ilvl="4" w:tplc="FD78B1F0">
      <w:start w:val="1"/>
      <w:numFmt w:val="bullet"/>
      <w:lvlText w:val="o"/>
      <w:lvlJc w:val="left"/>
      <w:pPr>
        <w:ind w:left="3589" w:hanging="360"/>
      </w:pPr>
      <w:rPr>
        <w:rFonts w:ascii="Courier New" w:eastAsia="Courier New" w:hAnsi="Courier New" w:cs="Courier New" w:hint="default"/>
      </w:rPr>
    </w:lvl>
    <w:lvl w:ilvl="5" w:tplc="F0E2CC7E">
      <w:start w:val="1"/>
      <w:numFmt w:val="bullet"/>
      <w:lvlText w:val="§"/>
      <w:lvlJc w:val="left"/>
      <w:pPr>
        <w:ind w:left="4309" w:hanging="360"/>
      </w:pPr>
      <w:rPr>
        <w:rFonts w:ascii="Wingdings" w:eastAsia="Wingdings" w:hAnsi="Wingdings" w:cs="Wingdings" w:hint="default"/>
      </w:rPr>
    </w:lvl>
    <w:lvl w:ilvl="6" w:tplc="A230A2DA">
      <w:start w:val="1"/>
      <w:numFmt w:val="bullet"/>
      <w:lvlText w:val="·"/>
      <w:lvlJc w:val="left"/>
      <w:pPr>
        <w:ind w:left="5029" w:hanging="360"/>
      </w:pPr>
      <w:rPr>
        <w:rFonts w:ascii="Symbol" w:eastAsia="Symbol" w:hAnsi="Symbol" w:cs="Symbol" w:hint="default"/>
      </w:rPr>
    </w:lvl>
    <w:lvl w:ilvl="7" w:tplc="24623CEC">
      <w:start w:val="1"/>
      <w:numFmt w:val="bullet"/>
      <w:lvlText w:val="o"/>
      <w:lvlJc w:val="left"/>
      <w:pPr>
        <w:ind w:left="5749" w:hanging="360"/>
      </w:pPr>
      <w:rPr>
        <w:rFonts w:ascii="Courier New" w:eastAsia="Courier New" w:hAnsi="Courier New" w:cs="Courier New" w:hint="default"/>
      </w:rPr>
    </w:lvl>
    <w:lvl w:ilvl="8" w:tplc="854052B4">
      <w:start w:val="1"/>
      <w:numFmt w:val="bullet"/>
      <w:lvlText w:val="§"/>
      <w:lvlJc w:val="left"/>
      <w:pPr>
        <w:ind w:left="6469" w:hanging="360"/>
      </w:pPr>
      <w:rPr>
        <w:rFonts w:ascii="Wingdings" w:eastAsia="Wingdings" w:hAnsi="Wingdings" w:cs="Wingdings" w:hint="default"/>
      </w:rPr>
    </w:lvl>
  </w:abstractNum>
  <w:abstractNum w:abstractNumId="34" w15:restartNumberingAfterBreak="0">
    <w:nsid w:val="4C035444"/>
    <w:multiLevelType w:val="hybridMultilevel"/>
    <w:tmpl w:val="1062EAA4"/>
    <w:lvl w:ilvl="0" w:tplc="47B2F8D8">
      <w:start w:val="1"/>
      <w:numFmt w:val="bullet"/>
      <w:lvlText w:val=""/>
      <w:lvlJc w:val="left"/>
      <w:pPr>
        <w:tabs>
          <w:tab w:val="num" w:pos="720"/>
        </w:tabs>
        <w:ind w:left="720" w:hanging="360"/>
      </w:pPr>
      <w:rPr>
        <w:rFonts w:ascii="Symbol" w:hAnsi="Symbol" w:cs="Times New Roman" w:hint="default"/>
        <w:color w:val="auto"/>
      </w:rPr>
    </w:lvl>
    <w:lvl w:ilvl="1" w:tplc="274C1444">
      <w:start w:val="1"/>
      <w:numFmt w:val="decimal"/>
      <w:lvlText w:val="%2."/>
      <w:lvlJc w:val="left"/>
      <w:pPr>
        <w:tabs>
          <w:tab w:val="num" w:pos="1440"/>
        </w:tabs>
        <w:ind w:left="1440" w:hanging="360"/>
      </w:pPr>
      <w:rPr>
        <w:rFonts w:hint="default"/>
        <w:color w:val="auto"/>
      </w:rPr>
    </w:lvl>
    <w:lvl w:ilvl="2" w:tplc="E7483386">
      <w:start w:val="1"/>
      <w:numFmt w:val="bullet"/>
      <w:lvlText w:val=""/>
      <w:lvlJc w:val="left"/>
      <w:pPr>
        <w:tabs>
          <w:tab w:val="num" w:pos="2160"/>
        </w:tabs>
        <w:ind w:left="2160" w:hanging="360"/>
      </w:pPr>
      <w:rPr>
        <w:rFonts w:ascii="Wingdings" w:hAnsi="Wingdings" w:hint="default"/>
      </w:rPr>
    </w:lvl>
    <w:lvl w:ilvl="3" w:tplc="2C7E2FF2">
      <w:start w:val="1"/>
      <w:numFmt w:val="bullet"/>
      <w:lvlText w:val=""/>
      <w:lvlJc w:val="left"/>
      <w:pPr>
        <w:tabs>
          <w:tab w:val="num" w:pos="2880"/>
        </w:tabs>
        <w:ind w:left="2880" w:hanging="360"/>
      </w:pPr>
      <w:rPr>
        <w:rFonts w:ascii="Symbol" w:hAnsi="Symbol" w:hint="default"/>
      </w:rPr>
    </w:lvl>
    <w:lvl w:ilvl="4" w:tplc="9C561CF4">
      <w:start w:val="1"/>
      <w:numFmt w:val="bullet"/>
      <w:lvlText w:val="o"/>
      <w:lvlJc w:val="left"/>
      <w:pPr>
        <w:tabs>
          <w:tab w:val="num" w:pos="3600"/>
        </w:tabs>
        <w:ind w:left="3600" w:hanging="360"/>
      </w:pPr>
      <w:rPr>
        <w:rFonts w:ascii="Courier New" w:hAnsi="Courier New" w:cs="Courier New" w:hint="default"/>
      </w:rPr>
    </w:lvl>
    <w:lvl w:ilvl="5" w:tplc="166EDFE4">
      <w:start w:val="1"/>
      <w:numFmt w:val="bullet"/>
      <w:lvlText w:val=""/>
      <w:lvlJc w:val="left"/>
      <w:pPr>
        <w:tabs>
          <w:tab w:val="num" w:pos="4320"/>
        </w:tabs>
        <w:ind w:left="4320" w:hanging="360"/>
      </w:pPr>
      <w:rPr>
        <w:rFonts w:ascii="Wingdings" w:hAnsi="Wingdings" w:hint="default"/>
      </w:rPr>
    </w:lvl>
    <w:lvl w:ilvl="6" w:tplc="D26AD28A">
      <w:start w:val="1"/>
      <w:numFmt w:val="bullet"/>
      <w:lvlText w:val=""/>
      <w:lvlJc w:val="left"/>
      <w:pPr>
        <w:tabs>
          <w:tab w:val="num" w:pos="5040"/>
        </w:tabs>
        <w:ind w:left="5040" w:hanging="360"/>
      </w:pPr>
      <w:rPr>
        <w:rFonts w:ascii="Symbol" w:hAnsi="Symbol" w:hint="default"/>
      </w:rPr>
    </w:lvl>
    <w:lvl w:ilvl="7" w:tplc="80467B0E">
      <w:start w:val="1"/>
      <w:numFmt w:val="bullet"/>
      <w:lvlText w:val="o"/>
      <w:lvlJc w:val="left"/>
      <w:pPr>
        <w:tabs>
          <w:tab w:val="num" w:pos="5760"/>
        </w:tabs>
        <w:ind w:left="5760" w:hanging="360"/>
      </w:pPr>
      <w:rPr>
        <w:rFonts w:ascii="Courier New" w:hAnsi="Courier New" w:cs="Courier New" w:hint="default"/>
      </w:rPr>
    </w:lvl>
    <w:lvl w:ilvl="8" w:tplc="6D943F9A">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4D8821CB"/>
    <w:multiLevelType w:val="hybridMultilevel"/>
    <w:tmpl w:val="612AE8A0"/>
    <w:lvl w:ilvl="0" w:tplc="FE8613BE">
      <w:start w:val="1"/>
      <w:numFmt w:val="bullet"/>
      <w:lvlText w:val=""/>
      <w:lvlJc w:val="left"/>
      <w:pPr>
        <w:ind w:left="720" w:hanging="360"/>
      </w:pPr>
      <w:rPr>
        <w:rFonts w:ascii="Wingdings" w:hAnsi="Wingdings" w:hint="default"/>
      </w:rPr>
    </w:lvl>
    <w:lvl w:ilvl="1" w:tplc="A41C4450">
      <w:start w:val="1"/>
      <w:numFmt w:val="bullet"/>
      <w:lvlText w:val="o"/>
      <w:lvlJc w:val="left"/>
      <w:pPr>
        <w:ind w:left="1440" w:hanging="360"/>
      </w:pPr>
      <w:rPr>
        <w:rFonts w:ascii="Courier New" w:hAnsi="Courier New" w:cs="Courier New" w:hint="default"/>
      </w:rPr>
    </w:lvl>
    <w:lvl w:ilvl="2" w:tplc="0A805664">
      <w:start w:val="1"/>
      <w:numFmt w:val="bullet"/>
      <w:lvlText w:val=""/>
      <w:lvlJc w:val="left"/>
      <w:pPr>
        <w:ind w:left="2160" w:hanging="360"/>
      </w:pPr>
      <w:rPr>
        <w:rFonts w:ascii="Wingdings" w:hAnsi="Wingdings" w:hint="default"/>
      </w:rPr>
    </w:lvl>
    <w:lvl w:ilvl="3" w:tplc="B4CA2174">
      <w:start w:val="1"/>
      <w:numFmt w:val="bullet"/>
      <w:lvlText w:val=""/>
      <w:lvlJc w:val="left"/>
      <w:pPr>
        <w:ind w:left="2880" w:hanging="360"/>
      </w:pPr>
      <w:rPr>
        <w:rFonts w:ascii="Symbol" w:hAnsi="Symbol" w:hint="default"/>
      </w:rPr>
    </w:lvl>
    <w:lvl w:ilvl="4" w:tplc="A244984A">
      <w:start w:val="1"/>
      <w:numFmt w:val="bullet"/>
      <w:lvlText w:val="o"/>
      <w:lvlJc w:val="left"/>
      <w:pPr>
        <w:ind w:left="3600" w:hanging="360"/>
      </w:pPr>
      <w:rPr>
        <w:rFonts w:ascii="Courier New" w:hAnsi="Courier New" w:cs="Courier New" w:hint="default"/>
      </w:rPr>
    </w:lvl>
    <w:lvl w:ilvl="5" w:tplc="B7A85CE4">
      <w:start w:val="1"/>
      <w:numFmt w:val="bullet"/>
      <w:lvlText w:val=""/>
      <w:lvlJc w:val="left"/>
      <w:pPr>
        <w:ind w:left="4320" w:hanging="360"/>
      </w:pPr>
      <w:rPr>
        <w:rFonts w:ascii="Wingdings" w:hAnsi="Wingdings" w:hint="default"/>
      </w:rPr>
    </w:lvl>
    <w:lvl w:ilvl="6" w:tplc="1640E378">
      <w:start w:val="1"/>
      <w:numFmt w:val="bullet"/>
      <w:lvlText w:val=""/>
      <w:lvlJc w:val="left"/>
      <w:pPr>
        <w:ind w:left="5040" w:hanging="360"/>
      </w:pPr>
      <w:rPr>
        <w:rFonts w:ascii="Symbol" w:hAnsi="Symbol" w:hint="default"/>
      </w:rPr>
    </w:lvl>
    <w:lvl w:ilvl="7" w:tplc="1096A732">
      <w:start w:val="1"/>
      <w:numFmt w:val="bullet"/>
      <w:lvlText w:val="o"/>
      <w:lvlJc w:val="left"/>
      <w:pPr>
        <w:ind w:left="5760" w:hanging="360"/>
      </w:pPr>
      <w:rPr>
        <w:rFonts w:ascii="Courier New" w:hAnsi="Courier New" w:cs="Courier New" w:hint="default"/>
      </w:rPr>
    </w:lvl>
    <w:lvl w:ilvl="8" w:tplc="A8D68E5C">
      <w:start w:val="1"/>
      <w:numFmt w:val="bullet"/>
      <w:lvlText w:val=""/>
      <w:lvlJc w:val="left"/>
      <w:pPr>
        <w:ind w:left="6480" w:hanging="360"/>
      </w:pPr>
      <w:rPr>
        <w:rFonts w:ascii="Wingdings" w:hAnsi="Wingdings" w:hint="default"/>
      </w:rPr>
    </w:lvl>
  </w:abstractNum>
  <w:abstractNum w:abstractNumId="36" w15:restartNumberingAfterBreak="0">
    <w:nsid w:val="51527C88"/>
    <w:multiLevelType w:val="multilevel"/>
    <w:tmpl w:val="CF2E94BA"/>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7" w15:restartNumberingAfterBreak="0">
    <w:nsid w:val="54145B73"/>
    <w:multiLevelType w:val="hybridMultilevel"/>
    <w:tmpl w:val="447477DE"/>
    <w:lvl w:ilvl="0" w:tplc="2272C8CA">
      <w:start w:val="1"/>
      <w:numFmt w:val="bullet"/>
      <w:lvlText w:val=""/>
      <w:lvlJc w:val="left"/>
      <w:pPr>
        <w:ind w:left="720" w:hanging="360"/>
      </w:pPr>
      <w:rPr>
        <w:rFonts w:ascii="Symbol" w:hAnsi="Symbol" w:hint="default"/>
      </w:rPr>
    </w:lvl>
    <w:lvl w:ilvl="1" w:tplc="6A2CA898">
      <w:start w:val="1"/>
      <w:numFmt w:val="bullet"/>
      <w:lvlText w:val="o"/>
      <w:lvlJc w:val="left"/>
      <w:pPr>
        <w:ind w:left="1440" w:hanging="360"/>
      </w:pPr>
      <w:rPr>
        <w:rFonts w:ascii="Courier New" w:hAnsi="Courier New" w:cs="Courier New" w:hint="default"/>
      </w:rPr>
    </w:lvl>
    <w:lvl w:ilvl="2" w:tplc="73E0E0EE">
      <w:start w:val="1"/>
      <w:numFmt w:val="bullet"/>
      <w:lvlText w:val=""/>
      <w:lvlJc w:val="left"/>
      <w:pPr>
        <w:ind w:left="2160" w:hanging="360"/>
      </w:pPr>
      <w:rPr>
        <w:rFonts w:ascii="Wingdings" w:hAnsi="Wingdings" w:hint="default"/>
      </w:rPr>
    </w:lvl>
    <w:lvl w:ilvl="3" w:tplc="B94061BC">
      <w:start w:val="1"/>
      <w:numFmt w:val="bullet"/>
      <w:lvlText w:val=""/>
      <w:lvlJc w:val="left"/>
      <w:pPr>
        <w:ind w:left="2880" w:hanging="360"/>
      </w:pPr>
      <w:rPr>
        <w:rFonts w:ascii="Symbol" w:hAnsi="Symbol" w:hint="default"/>
      </w:rPr>
    </w:lvl>
    <w:lvl w:ilvl="4" w:tplc="BF64F2BC">
      <w:start w:val="1"/>
      <w:numFmt w:val="bullet"/>
      <w:lvlText w:val="o"/>
      <w:lvlJc w:val="left"/>
      <w:pPr>
        <w:ind w:left="3600" w:hanging="360"/>
      </w:pPr>
      <w:rPr>
        <w:rFonts w:ascii="Courier New" w:hAnsi="Courier New" w:cs="Courier New" w:hint="default"/>
      </w:rPr>
    </w:lvl>
    <w:lvl w:ilvl="5" w:tplc="A78AC8CE">
      <w:start w:val="1"/>
      <w:numFmt w:val="bullet"/>
      <w:lvlText w:val=""/>
      <w:lvlJc w:val="left"/>
      <w:pPr>
        <w:ind w:left="4320" w:hanging="360"/>
      </w:pPr>
      <w:rPr>
        <w:rFonts w:ascii="Wingdings" w:hAnsi="Wingdings" w:hint="default"/>
      </w:rPr>
    </w:lvl>
    <w:lvl w:ilvl="6" w:tplc="1B68A4B8">
      <w:start w:val="1"/>
      <w:numFmt w:val="bullet"/>
      <w:lvlText w:val=""/>
      <w:lvlJc w:val="left"/>
      <w:pPr>
        <w:ind w:left="5040" w:hanging="360"/>
      </w:pPr>
      <w:rPr>
        <w:rFonts w:ascii="Symbol" w:hAnsi="Symbol" w:hint="default"/>
      </w:rPr>
    </w:lvl>
    <w:lvl w:ilvl="7" w:tplc="98DE24CE">
      <w:start w:val="1"/>
      <w:numFmt w:val="bullet"/>
      <w:lvlText w:val="o"/>
      <w:lvlJc w:val="left"/>
      <w:pPr>
        <w:ind w:left="5760" w:hanging="360"/>
      </w:pPr>
      <w:rPr>
        <w:rFonts w:ascii="Courier New" w:hAnsi="Courier New" w:cs="Courier New" w:hint="default"/>
      </w:rPr>
    </w:lvl>
    <w:lvl w:ilvl="8" w:tplc="52365B20">
      <w:start w:val="1"/>
      <w:numFmt w:val="bullet"/>
      <w:lvlText w:val=""/>
      <w:lvlJc w:val="left"/>
      <w:pPr>
        <w:ind w:left="6480" w:hanging="360"/>
      </w:pPr>
      <w:rPr>
        <w:rFonts w:ascii="Wingdings" w:hAnsi="Wingdings" w:hint="default"/>
      </w:rPr>
    </w:lvl>
  </w:abstractNum>
  <w:abstractNum w:abstractNumId="38" w15:restartNumberingAfterBreak="0">
    <w:nsid w:val="54645334"/>
    <w:multiLevelType w:val="multilevel"/>
    <w:tmpl w:val="189EEEE8"/>
    <w:lvl w:ilvl="0">
      <w:start w:val="1"/>
      <w:numFmt w:val="decimal"/>
      <w:lvlText w:val="%1."/>
      <w:lvlJc w:val="left"/>
      <w:pPr>
        <w:ind w:left="720" w:hanging="360"/>
      </w:pPr>
    </w:lvl>
    <w:lvl w:ilvl="1">
      <w:start w:val="1"/>
      <w:numFmt w:val="decimal"/>
      <w:lvlText w:val="%1.%2."/>
      <w:lvlJc w:val="left"/>
      <w:pPr>
        <w:ind w:left="855" w:hanging="495"/>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39" w15:restartNumberingAfterBreak="0">
    <w:nsid w:val="5A6B0A57"/>
    <w:multiLevelType w:val="hybridMultilevel"/>
    <w:tmpl w:val="BF76B964"/>
    <w:lvl w:ilvl="0" w:tplc="BF722230">
      <w:start w:val="1"/>
      <w:numFmt w:val="decimal"/>
      <w:lvlText w:val="%1)"/>
      <w:lvlJc w:val="left"/>
      <w:pPr>
        <w:ind w:left="1758" w:hanging="1050"/>
      </w:pPr>
      <w:rPr>
        <w:rFonts w:ascii="Times New Roman" w:eastAsia="Times New Roman" w:hAnsi="Times New Roman" w:cs="Times New Roman"/>
      </w:rPr>
    </w:lvl>
    <w:lvl w:ilvl="1" w:tplc="0A3AB0C2">
      <w:start w:val="1"/>
      <w:numFmt w:val="lowerLetter"/>
      <w:lvlText w:val="%2."/>
      <w:lvlJc w:val="left"/>
      <w:pPr>
        <w:ind w:left="1788" w:hanging="360"/>
      </w:pPr>
    </w:lvl>
    <w:lvl w:ilvl="2" w:tplc="76DC5652">
      <w:start w:val="1"/>
      <w:numFmt w:val="lowerRoman"/>
      <w:lvlText w:val="%3."/>
      <w:lvlJc w:val="right"/>
      <w:pPr>
        <w:ind w:left="2508" w:hanging="180"/>
      </w:pPr>
    </w:lvl>
    <w:lvl w:ilvl="3" w:tplc="FBC8B472">
      <w:start w:val="1"/>
      <w:numFmt w:val="decimal"/>
      <w:lvlText w:val="%4."/>
      <w:lvlJc w:val="left"/>
      <w:pPr>
        <w:ind w:left="3228" w:hanging="360"/>
      </w:pPr>
    </w:lvl>
    <w:lvl w:ilvl="4" w:tplc="288E5BAE">
      <w:start w:val="1"/>
      <w:numFmt w:val="lowerLetter"/>
      <w:lvlText w:val="%5."/>
      <w:lvlJc w:val="left"/>
      <w:pPr>
        <w:ind w:left="3948" w:hanging="360"/>
      </w:pPr>
    </w:lvl>
    <w:lvl w:ilvl="5" w:tplc="9836C0C8">
      <w:start w:val="1"/>
      <w:numFmt w:val="lowerRoman"/>
      <w:lvlText w:val="%6."/>
      <w:lvlJc w:val="right"/>
      <w:pPr>
        <w:ind w:left="4668" w:hanging="180"/>
      </w:pPr>
    </w:lvl>
    <w:lvl w:ilvl="6" w:tplc="4490A74C">
      <w:start w:val="1"/>
      <w:numFmt w:val="decimal"/>
      <w:lvlText w:val="%7."/>
      <w:lvlJc w:val="left"/>
      <w:pPr>
        <w:ind w:left="5388" w:hanging="360"/>
      </w:pPr>
    </w:lvl>
    <w:lvl w:ilvl="7" w:tplc="BE6CADCC">
      <w:start w:val="1"/>
      <w:numFmt w:val="lowerLetter"/>
      <w:lvlText w:val="%8."/>
      <w:lvlJc w:val="left"/>
      <w:pPr>
        <w:ind w:left="6108" w:hanging="360"/>
      </w:pPr>
    </w:lvl>
    <w:lvl w:ilvl="8" w:tplc="F492339E">
      <w:start w:val="1"/>
      <w:numFmt w:val="lowerRoman"/>
      <w:lvlText w:val="%9."/>
      <w:lvlJc w:val="right"/>
      <w:pPr>
        <w:ind w:left="6828" w:hanging="180"/>
      </w:pPr>
    </w:lvl>
  </w:abstractNum>
  <w:abstractNum w:abstractNumId="40" w15:restartNumberingAfterBreak="0">
    <w:nsid w:val="5C696866"/>
    <w:multiLevelType w:val="hybridMultilevel"/>
    <w:tmpl w:val="B86EDC10"/>
    <w:lvl w:ilvl="0" w:tplc="D74C2A1A">
      <w:start w:val="1"/>
      <w:numFmt w:val="bullet"/>
      <w:lvlText w:val=""/>
      <w:lvlJc w:val="left"/>
      <w:pPr>
        <w:ind w:left="720" w:hanging="360"/>
      </w:pPr>
      <w:rPr>
        <w:rFonts w:ascii="Symbol" w:hAnsi="Symbol"/>
      </w:rPr>
    </w:lvl>
    <w:lvl w:ilvl="1" w:tplc="84902C1A">
      <w:start w:val="1"/>
      <w:numFmt w:val="bullet"/>
      <w:lvlText w:val="o"/>
      <w:lvlJc w:val="left"/>
      <w:pPr>
        <w:ind w:left="1440" w:hanging="360"/>
      </w:pPr>
      <w:rPr>
        <w:rFonts w:ascii="Courier New" w:hAnsi="Courier New" w:cs="Courier New"/>
      </w:rPr>
    </w:lvl>
    <w:lvl w:ilvl="2" w:tplc="3FCE1366">
      <w:start w:val="1"/>
      <w:numFmt w:val="bullet"/>
      <w:lvlText w:val=""/>
      <w:lvlJc w:val="left"/>
      <w:pPr>
        <w:ind w:left="2160" w:hanging="360"/>
      </w:pPr>
      <w:rPr>
        <w:rFonts w:ascii="Wingdings" w:hAnsi="Wingdings"/>
      </w:rPr>
    </w:lvl>
    <w:lvl w:ilvl="3" w:tplc="9B2EB080">
      <w:start w:val="1"/>
      <w:numFmt w:val="bullet"/>
      <w:lvlText w:val=""/>
      <w:lvlJc w:val="left"/>
      <w:pPr>
        <w:ind w:left="2880" w:hanging="360"/>
      </w:pPr>
      <w:rPr>
        <w:rFonts w:ascii="Symbol" w:hAnsi="Symbol"/>
      </w:rPr>
    </w:lvl>
    <w:lvl w:ilvl="4" w:tplc="B0146872">
      <w:start w:val="1"/>
      <w:numFmt w:val="bullet"/>
      <w:lvlText w:val="o"/>
      <w:lvlJc w:val="left"/>
      <w:pPr>
        <w:ind w:left="3600" w:hanging="360"/>
      </w:pPr>
      <w:rPr>
        <w:rFonts w:ascii="Courier New" w:hAnsi="Courier New" w:cs="Courier New"/>
      </w:rPr>
    </w:lvl>
    <w:lvl w:ilvl="5" w:tplc="4746C5B2">
      <w:start w:val="1"/>
      <w:numFmt w:val="bullet"/>
      <w:lvlText w:val=""/>
      <w:lvlJc w:val="left"/>
      <w:pPr>
        <w:ind w:left="4320" w:hanging="360"/>
      </w:pPr>
      <w:rPr>
        <w:rFonts w:ascii="Wingdings" w:hAnsi="Wingdings"/>
      </w:rPr>
    </w:lvl>
    <w:lvl w:ilvl="6" w:tplc="D6F4CAF2">
      <w:start w:val="1"/>
      <w:numFmt w:val="bullet"/>
      <w:lvlText w:val=""/>
      <w:lvlJc w:val="left"/>
      <w:pPr>
        <w:ind w:left="5040" w:hanging="360"/>
      </w:pPr>
      <w:rPr>
        <w:rFonts w:ascii="Symbol" w:hAnsi="Symbol"/>
      </w:rPr>
    </w:lvl>
    <w:lvl w:ilvl="7" w:tplc="52B2D4F8">
      <w:start w:val="1"/>
      <w:numFmt w:val="bullet"/>
      <w:lvlText w:val="o"/>
      <w:lvlJc w:val="left"/>
      <w:pPr>
        <w:ind w:left="5760" w:hanging="360"/>
      </w:pPr>
      <w:rPr>
        <w:rFonts w:ascii="Courier New" w:hAnsi="Courier New" w:cs="Courier New"/>
      </w:rPr>
    </w:lvl>
    <w:lvl w:ilvl="8" w:tplc="DFFAFB34">
      <w:start w:val="1"/>
      <w:numFmt w:val="bullet"/>
      <w:lvlText w:val=""/>
      <w:lvlJc w:val="left"/>
      <w:pPr>
        <w:ind w:left="6480" w:hanging="360"/>
      </w:pPr>
      <w:rPr>
        <w:rFonts w:ascii="Wingdings" w:hAnsi="Wingdings"/>
      </w:rPr>
    </w:lvl>
  </w:abstractNum>
  <w:abstractNum w:abstractNumId="41" w15:restartNumberingAfterBreak="0">
    <w:nsid w:val="5D903974"/>
    <w:multiLevelType w:val="hybridMultilevel"/>
    <w:tmpl w:val="AFE69930"/>
    <w:lvl w:ilvl="0" w:tplc="5E648CCC">
      <w:start w:val="1"/>
      <w:numFmt w:val="bullet"/>
      <w:lvlText w:val="–"/>
      <w:lvlJc w:val="left"/>
      <w:pPr>
        <w:ind w:left="1066" w:hanging="360"/>
      </w:pPr>
      <w:rPr>
        <w:rFonts w:ascii="Arial" w:eastAsia="Arial" w:hAnsi="Arial" w:cs="Arial" w:hint="default"/>
      </w:rPr>
    </w:lvl>
    <w:lvl w:ilvl="1" w:tplc="01B0FF92">
      <w:start w:val="1"/>
      <w:numFmt w:val="bullet"/>
      <w:lvlText w:val="o"/>
      <w:lvlJc w:val="left"/>
      <w:pPr>
        <w:ind w:left="1786" w:hanging="360"/>
      </w:pPr>
      <w:rPr>
        <w:rFonts w:ascii="Courier New" w:eastAsia="Courier New" w:hAnsi="Courier New" w:cs="Courier New" w:hint="default"/>
      </w:rPr>
    </w:lvl>
    <w:lvl w:ilvl="2" w:tplc="273A31D0">
      <w:start w:val="1"/>
      <w:numFmt w:val="bullet"/>
      <w:lvlText w:val="§"/>
      <w:lvlJc w:val="left"/>
      <w:pPr>
        <w:ind w:left="2506" w:hanging="360"/>
      </w:pPr>
      <w:rPr>
        <w:rFonts w:ascii="Wingdings" w:eastAsia="Wingdings" w:hAnsi="Wingdings" w:cs="Wingdings" w:hint="default"/>
      </w:rPr>
    </w:lvl>
    <w:lvl w:ilvl="3" w:tplc="41BA0B20">
      <w:start w:val="1"/>
      <w:numFmt w:val="bullet"/>
      <w:lvlText w:val="·"/>
      <w:lvlJc w:val="left"/>
      <w:pPr>
        <w:ind w:left="3226" w:hanging="360"/>
      </w:pPr>
      <w:rPr>
        <w:rFonts w:ascii="Symbol" w:eastAsia="Symbol" w:hAnsi="Symbol" w:cs="Symbol" w:hint="default"/>
      </w:rPr>
    </w:lvl>
    <w:lvl w:ilvl="4" w:tplc="060EB890">
      <w:start w:val="1"/>
      <w:numFmt w:val="bullet"/>
      <w:lvlText w:val="o"/>
      <w:lvlJc w:val="left"/>
      <w:pPr>
        <w:ind w:left="3946" w:hanging="360"/>
      </w:pPr>
      <w:rPr>
        <w:rFonts w:ascii="Courier New" w:eastAsia="Courier New" w:hAnsi="Courier New" w:cs="Courier New" w:hint="default"/>
      </w:rPr>
    </w:lvl>
    <w:lvl w:ilvl="5" w:tplc="DDBC1BB4">
      <w:start w:val="1"/>
      <w:numFmt w:val="bullet"/>
      <w:lvlText w:val="§"/>
      <w:lvlJc w:val="left"/>
      <w:pPr>
        <w:ind w:left="4666" w:hanging="360"/>
      </w:pPr>
      <w:rPr>
        <w:rFonts w:ascii="Wingdings" w:eastAsia="Wingdings" w:hAnsi="Wingdings" w:cs="Wingdings" w:hint="default"/>
      </w:rPr>
    </w:lvl>
    <w:lvl w:ilvl="6" w:tplc="507E5E6C">
      <w:start w:val="1"/>
      <w:numFmt w:val="bullet"/>
      <w:lvlText w:val="·"/>
      <w:lvlJc w:val="left"/>
      <w:pPr>
        <w:ind w:left="5386" w:hanging="360"/>
      </w:pPr>
      <w:rPr>
        <w:rFonts w:ascii="Symbol" w:eastAsia="Symbol" w:hAnsi="Symbol" w:cs="Symbol" w:hint="default"/>
      </w:rPr>
    </w:lvl>
    <w:lvl w:ilvl="7" w:tplc="F20C3B52">
      <w:start w:val="1"/>
      <w:numFmt w:val="bullet"/>
      <w:lvlText w:val="o"/>
      <w:lvlJc w:val="left"/>
      <w:pPr>
        <w:ind w:left="6106" w:hanging="360"/>
      </w:pPr>
      <w:rPr>
        <w:rFonts w:ascii="Courier New" w:eastAsia="Courier New" w:hAnsi="Courier New" w:cs="Courier New" w:hint="default"/>
      </w:rPr>
    </w:lvl>
    <w:lvl w:ilvl="8" w:tplc="361C617C">
      <w:start w:val="1"/>
      <w:numFmt w:val="bullet"/>
      <w:lvlText w:val="§"/>
      <w:lvlJc w:val="left"/>
      <w:pPr>
        <w:ind w:left="6826" w:hanging="360"/>
      </w:pPr>
      <w:rPr>
        <w:rFonts w:ascii="Wingdings" w:eastAsia="Wingdings" w:hAnsi="Wingdings" w:cs="Wingdings" w:hint="default"/>
      </w:rPr>
    </w:lvl>
  </w:abstractNum>
  <w:abstractNum w:abstractNumId="42" w15:restartNumberingAfterBreak="0">
    <w:nsid w:val="60B548B3"/>
    <w:multiLevelType w:val="hybridMultilevel"/>
    <w:tmpl w:val="9D8A2DEC"/>
    <w:lvl w:ilvl="0" w:tplc="32D80EDE">
      <w:start w:val="1"/>
      <w:numFmt w:val="bullet"/>
      <w:lvlText w:val=""/>
      <w:lvlJc w:val="left"/>
      <w:pPr>
        <w:ind w:left="890" w:hanging="360"/>
      </w:pPr>
      <w:rPr>
        <w:rFonts w:ascii="Symbol" w:hAnsi="Symbol" w:hint="default"/>
      </w:rPr>
    </w:lvl>
    <w:lvl w:ilvl="1" w:tplc="E056C952">
      <w:start w:val="1"/>
      <w:numFmt w:val="bullet"/>
      <w:lvlText w:val="o"/>
      <w:lvlJc w:val="left"/>
      <w:pPr>
        <w:ind w:left="1610" w:hanging="360"/>
      </w:pPr>
      <w:rPr>
        <w:rFonts w:ascii="Courier New" w:hAnsi="Courier New" w:cs="Courier New" w:hint="default"/>
      </w:rPr>
    </w:lvl>
    <w:lvl w:ilvl="2" w:tplc="092E7C70">
      <w:start w:val="1"/>
      <w:numFmt w:val="bullet"/>
      <w:lvlText w:val=""/>
      <w:lvlJc w:val="left"/>
      <w:pPr>
        <w:ind w:left="2330" w:hanging="360"/>
      </w:pPr>
      <w:rPr>
        <w:rFonts w:ascii="Wingdings" w:hAnsi="Wingdings" w:hint="default"/>
      </w:rPr>
    </w:lvl>
    <w:lvl w:ilvl="3" w:tplc="52EA4FE6">
      <w:start w:val="1"/>
      <w:numFmt w:val="bullet"/>
      <w:lvlText w:val=""/>
      <w:lvlJc w:val="left"/>
      <w:pPr>
        <w:ind w:left="3050" w:hanging="360"/>
      </w:pPr>
      <w:rPr>
        <w:rFonts w:ascii="Symbol" w:hAnsi="Symbol" w:hint="default"/>
      </w:rPr>
    </w:lvl>
    <w:lvl w:ilvl="4" w:tplc="9EEAFAD0">
      <w:start w:val="1"/>
      <w:numFmt w:val="bullet"/>
      <w:lvlText w:val="o"/>
      <w:lvlJc w:val="left"/>
      <w:pPr>
        <w:ind w:left="3770" w:hanging="360"/>
      </w:pPr>
      <w:rPr>
        <w:rFonts w:ascii="Courier New" w:hAnsi="Courier New" w:cs="Courier New" w:hint="default"/>
      </w:rPr>
    </w:lvl>
    <w:lvl w:ilvl="5" w:tplc="8C82EC70">
      <w:start w:val="1"/>
      <w:numFmt w:val="bullet"/>
      <w:lvlText w:val=""/>
      <w:lvlJc w:val="left"/>
      <w:pPr>
        <w:ind w:left="4490" w:hanging="360"/>
      </w:pPr>
      <w:rPr>
        <w:rFonts w:ascii="Wingdings" w:hAnsi="Wingdings" w:hint="default"/>
      </w:rPr>
    </w:lvl>
    <w:lvl w:ilvl="6" w:tplc="040A5F48">
      <w:start w:val="1"/>
      <w:numFmt w:val="bullet"/>
      <w:lvlText w:val=""/>
      <w:lvlJc w:val="left"/>
      <w:pPr>
        <w:ind w:left="5210" w:hanging="360"/>
      </w:pPr>
      <w:rPr>
        <w:rFonts w:ascii="Symbol" w:hAnsi="Symbol" w:hint="default"/>
      </w:rPr>
    </w:lvl>
    <w:lvl w:ilvl="7" w:tplc="D7C65C22">
      <w:start w:val="1"/>
      <w:numFmt w:val="bullet"/>
      <w:lvlText w:val="o"/>
      <w:lvlJc w:val="left"/>
      <w:pPr>
        <w:ind w:left="5930" w:hanging="360"/>
      </w:pPr>
      <w:rPr>
        <w:rFonts w:ascii="Courier New" w:hAnsi="Courier New" w:cs="Courier New" w:hint="default"/>
      </w:rPr>
    </w:lvl>
    <w:lvl w:ilvl="8" w:tplc="FD44BE90">
      <w:start w:val="1"/>
      <w:numFmt w:val="bullet"/>
      <w:lvlText w:val=""/>
      <w:lvlJc w:val="left"/>
      <w:pPr>
        <w:ind w:left="6650" w:hanging="360"/>
      </w:pPr>
      <w:rPr>
        <w:rFonts w:ascii="Wingdings" w:hAnsi="Wingdings" w:hint="default"/>
      </w:rPr>
    </w:lvl>
  </w:abstractNum>
  <w:abstractNum w:abstractNumId="43" w15:restartNumberingAfterBreak="0">
    <w:nsid w:val="62842E15"/>
    <w:multiLevelType w:val="hybridMultilevel"/>
    <w:tmpl w:val="4E407BCE"/>
    <w:lvl w:ilvl="0" w:tplc="16B80C80">
      <w:start w:val="1"/>
      <w:numFmt w:val="decimal"/>
      <w:lvlText w:val="%1."/>
      <w:lvlJc w:val="left"/>
      <w:pPr>
        <w:ind w:left="360" w:hanging="360"/>
      </w:pPr>
      <w:rPr>
        <w:b w:val="0"/>
        <w:i w:val="0"/>
      </w:rPr>
    </w:lvl>
    <w:lvl w:ilvl="1" w:tplc="DF6CB5AC">
      <w:start w:val="1"/>
      <w:numFmt w:val="lowerLetter"/>
      <w:lvlText w:val="%2."/>
      <w:lvlJc w:val="left"/>
      <w:pPr>
        <w:ind w:left="1440" w:hanging="360"/>
      </w:pPr>
    </w:lvl>
    <w:lvl w:ilvl="2" w:tplc="3626B79E">
      <w:start w:val="1"/>
      <w:numFmt w:val="lowerRoman"/>
      <w:lvlText w:val="%3."/>
      <w:lvlJc w:val="right"/>
      <w:pPr>
        <w:ind w:left="2160" w:hanging="180"/>
      </w:pPr>
    </w:lvl>
    <w:lvl w:ilvl="3" w:tplc="CC906CF2">
      <w:start w:val="1"/>
      <w:numFmt w:val="decimal"/>
      <w:lvlText w:val="%4."/>
      <w:lvlJc w:val="left"/>
      <w:pPr>
        <w:ind w:left="2880" w:hanging="360"/>
      </w:pPr>
    </w:lvl>
    <w:lvl w:ilvl="4" w:tplc="03D8B310">
      <w:start w:val="1"/>
      <w:numFmt w:val="lowerLetter"/>
      <w:lvlText w:val="%5."/>
      <w:lvlJc w:val="left"/>
      <w:pPr>
        <w:ind w:left="3600" w:hanging="360"/>
      </w:pPr>
    </w:lvl>
    <w:lvl w:ilvl="5" w:tplc="F5AEA242">
      <w:start w:val="1"/>
      <w:numFmt w:val="lowerRoman"/>
      <w:lvlText w:val="%6."/>
      <w:lvlJc w:val="right"/>
      <w:pPr>
        <w:ind w:left="4320" w:hanging="180"/>
      </w:pPr>
    </w:lvl>
    <w:lvl w:ilvl="6" w:tplc="5644E7EE">
      <w:start w:val="1"/>
      <w:numFmt w:val="decimal"/>
      <w:lvlText w:val="%7."/>
      <w:lvlJc w:val="left"/>
      <w:pPr>
        <w:ind w:left="5040" w:hanging="360"/>
      </w:pPr>
    </w:lvl>
    <w:lvl w:ilvl="7" w:tplc="2ECE04C0">
      <w:start w:val="1"/>
      <w:numFmt w:val="lowerLetter"/>
      <w:lvlText w:val="%8."/>
      <w:lvlJc w:val="left"/>
      <w:pPr>
        <w:ind w:left="5760" w:hanging="360"/>
      </w:pPr>
    </w:lvl>
    <w:lvl w:ilvl="8" w:tplc="8294CA10">
      <w:start w:val="1"/>
      <w:numFmt w:val="lowerRoman"/>
      <w:lvlText w:val="%9."/>
      <w:lvlJc w:val="right"/>
      <w:pPr>
        <w:ind w:left="6480" w:hanging="180"/>
      </w:pPr>
    </w:lvl>
  </w:abstractNum>
  <w:abstractNum w:abstractNumId="44" w15:restartNumberingAfterBreak="0">
    <w:nsid w:val="64D16A17"/>
    <w:multiLevelType w:val="hybridMultilevel"/>
    <w:tmpl w:val="A18C1350"/>
    <w:lvl w:ilvl="0" w:tplc="5F607976">
      <w:start w:val="1"/>
      <w:numFmt w:val="bullet"/>
      <w:lvlText w:val="–"/>
      <w:lvlJc w:val="left"/>
      <w:pPr>
        <w:ind w:left="1405" w:hanging="360"/>
      </w:pPr>
      <w:rPr>
        <w:rFonts w:ascii="Arial" w:eastAsia="Arial" w:hAnsi="Arial" w:cs="Arial" w:hint="default"/>
      </w:rPr>
    </w:lvl>
    <w:lvl w:ilvl="1" w:tplc="29EE0340">
      <w:start w:val="1"/>
      <w:numFmt w:val="bullet"/>
      <w:lvlText w:val="o"/>
      <w:lvlJc w:val="left"/>
      <w:pPr>
        <w:ind w:left="2125" w:hanging="360"/>
      </w:pPr>
      <w:rPr>
        <w:rFonts w:ascii="Courier New" w:eastAsia="Courier New" w:hAnsi="Courier New" w:cs="Courier New" w:hint="default"/>
      </w:rPr>
    </w:lvl>
    <w:lvl w:ilvl="2" w:tplc="0DA2473A">
      <w:start w:val="1"/>
      <w:numFmt w:val="bullet"/>
      <w:lvlText w:val="§"/>
      <w:lvlJc w:val="left"/>
      <w:pPr>
        <w:ind w:left="2845" w:hanging="360"/>
      </w:pPr>
      <w:rPr>
        <w:rFonts w:ascii="Wingdings" w:eastAsia="Wingdings" w:hAnsi="Wingdings" w:cs="Wingdings" w:hint="default"/>
      </w:rPr>
    </w:lvl>
    <w:lvl w:ilvl="3" w:tplc="E71A5670">
      <w:start w:val="1"/>
      <w:numFmt w:val="bullet"/>
      <w:lvlText w:val="·"/>
      <w:lvlJc w:val="left"/>
      <w:pPr>
        <w:ind w:left="3565" w:hanging="360"/>
      </w:pPr>
      <w:rPr>
        <w:rFonts w:ascii="Symbol" w:eastAsia="Symbol" w:hAnsi="Symbol" w:cs="Symbol" w:hint="default"/>
      </w:rPr>
    </w:lvl>
    <w:lvl w:ilvl="4" w:tplc="80ACAC30">
      <w:start w:val="1"/>
      <w:numFmt w:val="bullet"/>
      <w:lvlText w:val="o"/>
      <w:lvlJc w:val="left"/>
      <w:pPr>
        <w:ind w:left="4285" w:hanging="360"/>
      </w:pPr>
      <w:rPr>
        <w:rFonts w:ascii="Courier New" w:eastAsia="Courier New" w:hAnsi="Courier New" w:cs="Courier New" w:hint="default"/>
      </w:rPr>
    </w:lvl>
    <w:lvl w:ilvl="5" w:tplc="5FB65BAA">
      <w:start w:val="1"/>
      <w:numFmt w:val="bullet"/>
      <w:lvlText w:val="§"/>
      <w:lvlJc w:val="left"/>
      <w:pPr>
        <w:ind w:left="5005" w:hanging="360"/>
      </w:pPr>
      <w:rPr>
        <w:rFonts w:ascii="Wingdings" w:eastAsia="Wingdings" w:hAnsi="Wingdings" w:cs="Wingdings" w:hint="default"/>
      </w:rPr>
    </w:lvl>
    <w:lvl w:ilvl="6" w:tplc="EA1848B2">
      <w:start w:val="1"/>
      <w:numFmt w:val="bullet"/>
      <w:lvlText w:val="·"/>
      <w:lvlJc w:val="left"/>
      <w:pPr>
        <w:ind w:left="5725" w:hanging="360"/>
      </w:pPr>
      <w:rPr>
        <w:rFonts w:ascii="Symbol" w:eastAsia="Symbol" w:hAnsi="Symbol" w:cs="Symbol" w:hint="default"/>
      </w:rPr>
    </w:lvl>
    <w:lvl w:ilvl="7" w:tplc="581A3FBC">
      <w:start w:val="1"/>
      <w:numFmt w:val="bullet"/>
      <w:lvlText w:val="o"/>
      <w:lvlJc w:val="left"/>
      <w:pPr>
        <w:ind w:left="6445" w:hanging="360"/>
      </w:pPr>
      <w:rPr>
        <w:rFonts w:ascii="Courier New" w:eastAsia="Courier New" w:hAnsi="Courier New" w:cs="Courier New" w:hint="default"/>
      </w:rPr>
    </w:lvl>
    <w:lvl w:ilvl="8" w:tplc="6B14470C">
      <w:start w:val="1"/>
      <w:numFmt w:val="bullet"/>
      <w:lvlText w:val="§"/>
      <w:lvlJc w:val="left"/>
      <w:pPr>
        <w:ind w:left="7165" w:hanging="360"/>
      </w:pPr>
      <w:rPr>
        <w:rFonts w:ascii="Wingdings" w:eastAsia="Wingdings" w:hAnsi="Wingdings" w:cs="Wingdings" w:hint="default"/>
      </w:rPr>
    </w:lvl>
  </w:abstractNum>
  <w:abstractNum w:abstractNumId="45" w15:restartNumberingAfterBreak="0">
    <w:nsid w:val="64F133BA"/>
    <w:multiLevelType w:val="hybridMultilevel"/>
    <w:tmpl w:val="54BAB36C"/>
    <w:lvl w:ilvl="0" w:tplc="C4BC1294">
      <w:start w:val="1"/>
      <w:numFmt w:val="bullet"/>
      <w:lvlText w:val=""/>
      <w:lvlJc w:val="left"/>
      <w:pPr>
        <w:tabs>
          <w:tab w:val="num" w:pos="284"/>
        </w:tabs>
        <w:ind w:left="284" w:hanging="284"/>
      </w:pPr>
      <w:rPr>
        <w:rFonts w:ascii="Symbol" w:hAnsi="Symbol" w:hint="default"/>
      </w:rPr>
    </w:lvl>
    <w:lvl w:ilvl="1" w:tplc="FBDA6E7A">
      <w:start w:val="1"/>
      <w:numFmt w:val="bullet"/>
      <w:lvlText w:val=""/>
      <w:lvlJc w:val="left"/>
      <w:pPr>
        <w:tabs>
          <w:tab w:val="num" w:pos="1440"/>
        </w:tabs>
        <w:ind w:left="1440" w:hanging="360"/>
      </w:pPr>
      <w:rPr>
        <w:rFonts w:ascii="Symbol" w:hAnsi="Symbol" w:hint="default"/>
      </w:rPr>
    </w:lvl>
    <w:lvl w:ilvl="2" w:tplc="AB16E4F2">
      <w:start w:val="1"/>
      <w:numFmt w:val="bullet"/>
      <w:lvlText w:val=""/>
      <w:lvlJc w:val="left"/>
      <w:pPr>
        <w:tabs>
          <w:tab w:val="num" w:pos="2160"/>
        </w:tabs>
        <w:ind w:left="2160" w:hanging="360"/>
      </w:pPr>
      <w:rPr>
        <w:rFonts w:ascii="Wingdings" w:hAnsi="Wingdings" w:hint="default"/>
      </w:rPr>
    </w:lvl>
    <w:lvl w:ilvl="3" w:tplc="D7E29814">
      <w:start w:val="1"/>
      <w:numFmt w:val="bullet"/>
      <w:lvlText w:val=""/>
      <w:lvlJc w:val="left"/>
      <w:pPr>
        <w:tabs>
          <w:tab w:val="num" w:pos="2880"/>
        </w:tabs>
        <w:ind w:left="2880" w:hanging="360"/>
      </w:pPr>
      <w:rPr>
        <w:rFonts w:ascii="Symbol" w:hAnsi="Symbol" w:hint="default"/>
      </w:rPr>
    </w:lvl>
    <w:lvl w:ilvl="4" w:tplc="AFB07E32">
      <w:start w:val="1"/>
      <w:numFmt w:val="bullet"/>
      <w:lvlText w:val="o"/>
      <w:lvlJc w:val="left"/>
      <w:pPr>
        <w:tabs>
          <w:tab w:val="num" w:pos="3600"/>
        </w:tabs>
        <w:ind w:left="3600" w:hanging="360"/>
      </w:pPr>
      <w:rPr>
        <w:rFonts w:ascii="Courier New" w:hAnsi="Courier New" w:cs="Courier New" w:hint="default"/>
      </w:rPr>
    </w:lvl>
    <w:lvl w:ilvl="5" w:tplc="C4E651A8">
      <w:start w:val="1"/>
      <w:numFmt w:val="bullet"/>
      <w:lvlText w:val=""/>
      <w:lvlJc w:val="left"/>
      <w:pPr>
        <w:tabs>
          <w:tab w:val="num" w:pos="4320"/>
        </w:tabs>
        <w:ind w:left="4320" w:hanging="360"/>
      </w:pPr>
      <w:rPr>
        <w:rFonts w:ascii="Wingdings" w:hAnsi="Wingdings" w:hint="default"/>
      </w:rPr>
    </w:lvl>
    <w:lvl w:ilvl="6" w:tplc="02C6ADA8">
      <w:start w:val="1"/>
      <w:numFmt w:val="bullet"/>
      <w:lvlText w:val=""/>
      <w:lvlJc w:val="left"/>
      <w:pPr>
        <w:tabs>
          <w:tab w:val="num" w:pos="5040"/>
        </w:tabs>
        <w:ind w:left="5040" w:hanging="360"/>
      </w:pPr>
      <w:rPr>
        <w:rFonts w:ascii="Symbol" w:hAnsi="Symbol" w:hint="default"/>
      </w:rPr>
    </w:lvl>
    <w:lvl w:ilvl="7" w:tplc="8DCEB20E">
      <w:start w:val="1"/>
      <w:numFmt w:val="bullet"/>
      <w:lvlText w:val="o"/>
      <w:lvlJc w:val="left"/>
      <w:pPr>
        <w:tabs>
          <w:tab w:val="num" w:pos="5760"/>
        </w:tabs>
        <w:ind w:left="5760" w:hanging="360"/>
      </w:pPr>
      <w:rPr>
        <w:rFonts w:ascii="Courier New" w:hAnsi="Courier New" w:cs="Courier New" w:hint="default"/>
      </w:rPr>
    </w:lvl>
    <w:lvl w:ilvl="8" w:tplc="60C840D0">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72ED4B31"/>
    <w:multiLevelType w:val="hybridMultilevel"/>
    <w:tmpl w:val="D248CE6A"/>
    <w:lvl w:ilvl="0" w:tplc="5A2EEA0E">
      <w:start w:val="1"/>
      <w:numFmt w:val="bullet"/>
      <w:lvlText w:val=""/>
      <w:lvlJc w:val="left"/>
      <w:pPr>
        <w:ind w:left="720" w:hanging="360"/>
      </w:pPr>
      <w:rPr>
        <w:rFonts w:ascii="Wingdings" w:hAnsi="Wingdings" w:hint="default"/>
      </w:rPr>
    </w:lvl>
    <w:lvl w:ilvl="1" w:tplc="9C04E742">
      <w:start w:val="1"/>
      <w:numFmt w:val="bullet"/>
      <w:lvlText w:val="o"/>
      <w:lvlJc w:val="left"/>
      <w:pPr>
        <w:ind w:left="1440" w:hanging="360"/>
      </w:pPr>
      <w:rPr>
        <w:rFonts w:ascii="Courier New" w:hAnsi="Courier New" w:cs="Courier New" w:hint="default"/>
      </w:rPr>
    </w:lvl>
    <w:lvl w:ilvl="2" w:tplc="805E072A">
      <w:start w:val="1"/>
      <w:numFmt w:val="bullet"/>
      <w:lvlText w:val=""/>
      <w:lvlJc w:val="left"/>
      <w:pPr>
        <w:ind w:left="2160" w:hanging="360"/>
      </w:pPr>
      <w:rPr>
        <w:rFonts w:ascii="Wingdings" w:hAnsi="Wingdings" w:hint="default"/>
      </w:rPr>
    </w:lvl>
    <w:lvl w:ilvl="3" w:tplc="314237CA">
      <w:start w:val="1"/>
      <w:numFmt w:val="bullet"/>
      <w:lvlText w:val=""/>
      <w:lvlJc w:val="left"/>
      <w:pPr>
        <w:ind w:left="2880" w:hanging="360"/>
      </w:pPr>
      <w:rPr>
        <w:rFonts w:ascii="Symbol" w:hAnsi="Symbol" w:hint="default"/>
      </w:rPr>
    </w:lvl>
    <w:lvl w:ilvl="4" w:tplc="A064AB9C">
      <w:start w:val="1"/>
      <w:numFmt w:val="bullet"/>
      <w:lvlText w:val="o"/>
      <w:lvlJc w:val="left"/>
      <w:pPr>
        <w:ind w:left="3600" w:hanging="360"/>
      </w:pPr>
      <w:rPr>
        <w:rFonts w:ascii="Courier New" w:hAnsi="Courier New" w:cs="Courier New" w:hint="default"/>
      </w:rPr>
    </w:lvl>
    <w:lvl w:ilvl="5" w:tplc="EEC0EC2C">
      <w:start w:val="1"/>
      <w:numFmt w:val="bullet"/>
      <w:lvlText w:val=""/>
      <w:lvlJc w:val="left"/>
      <w:pPr>
        <w:ind w:left="4320" w:hanging="360"/>
      </w:pPr>
      <w:rPr>
        <w:rFonts w:ascii="Wingdings" w:hAnsi="Wingdings" w:hint="default"/>
      </w:rPr>
    </w:lvl>
    <w:lvl w:ilvl="6" w:tplc="EDFC959C">
      <w:start w:val="1"/>
      <w:numFmt w:val="bullet"/>
      <w:lvlText w:val=""/>
      <w:lvlJc w:val="left"/>
      <w:pPr>
        <w:ind w:left="5040" w:hanging="360"/>
      </w:pPr>
      <w:rPr>
        <w:rFonts w:ascii="Symbol" w:hAnsi="Symbol" w:hint="default"/>
      </w:rPr>
    </w:lvl>
    <w:lvl w:ilvl="7" w:tplc="0D50F240">
      <w:start w:val="1"/>
      <w:numFmt w:val="bullet"/>
      <w:lvlText w:val="o"/>
      <w:lvlJc w:val="left"/>
      <w:pPr>
        <w:ind w:left="5760" w:hanging="360"/>
      </w:pPr>
      <w:rPr>
        <w:rFonts w:ascii="Courier New" w:hAnsi="Courier New" w:cs="Courier New" w:hint="default"/>
      </w:rPr>
    </w:lvl>
    <w:lvl w:ilvl="8" w:tplc="1B54AA12">
      <w:start w:val="1"/>
      <w:numFmt w:val="bullet"/>
      <w:lvlText w:val=""/>
      <w:lvlJc w:val="left"/>
      <w:pPr>
        <w:ind w:left="6480" w:hanging="360"/>
      </w:pPr>
      <w:rPr>
        <w:rFonts w:ascii="Wingdings" w:hAnsi="Wingdings" w:hint="default"/>
      </w:rPr>
    </w:lvl>
  </w:abstractNum>
  <w:abstractNum w:abstractNumId="47" w15:restartNumberingAfterBreak="0">
    <w:nsid w:val="763E69A0"/>
    <w:multiLevelType w:val="hybridMultilevel"/>
    <w:tmpl w:val="D2186BFA"/>
    <w:lvl w:ilvl="0" w:tplc="B4268C40">
      <w:start w:val="1"/>
      <w:numFmt w:val="bullet"/>
      <w:lvlText w:val="–"/>
      <w:lvlJc w:val="left"/>
      <w:pPr>
        <w:ind w:left="1417" w:hanging="360"/>
      </w:pPr>
      <w:rPr>
        <w:rFonts w:ascii="Arial" w:eastAsia="Arial" w:hAnsi="Arial" w:cs="Arial" w:hint="default"/>
      </w:rPr>
    </w:lvl>
    <w:lvl w:ilvl="1" w:tplc="E41225B4">
      <w:start w:val="1"/>
      <w:numFmt w:val="bullet"/>
      <w:lvlText w:val="o"/>
      <w:lvlJc w:val="left"/>
      <w:pPr>
        <w:ind w:left="2137" w:hanging="360"/>
      </w:pPr>
      <w:rPr>
        <w:rFonts w:ascii="Courier New" w:eastAsia="Courier New" w:hAnsi="Courier New" w:cs="Courier New" w:hint="default"/>
      </w:rPr>
    </w:lvl>
    <w:lvl w:ilvl="2" w:tplc="AD6C9F30">
      <w:start w:val="1"/>
      <w:numFmt w:val="bullet"/>
      <w:lvlText w:val="§"/>
      <w:lvlJc w:val="left"/>
      <w:pPr>
        <w:ind w:left="2857" w:hanging="360"/>
      </w:pPr>
      <w:rPr>
        <w:rFonts w:ascii="Wingdings" w:eastAsia="Wingdings" w:hAnsi="Wingdings" w:cs="Wingdings" w:hint="default"/>
      </w:rPr>
    </w:lvl>
    <w:lvl w:ilvl="3" w:tplc="707EEE40">
      <w:start w:val="1"/>
      <w:numFmt w:val="bullet"/>
      <w:lvlText w:val="·"/>
      <w:lvlJc w:val="left"/>
      <w:pPr>
        <w:ind w:left="3577" w:hanging="360"/>
      </w:pPr>
      <w:rPr>
        <w:rFonts w:ascii="Symbol" w:eastAsia="Symbol" w:hAnsi="Symbol" w:cs="Symbol" w:hint="default"/>
      </w:rPr>
    </w:lvl>
    <w:lvl w:ilvl="4" w:tplc="8B444814">
      <w:start w:val="1"/>
      <w:numFmt w:val="bullet"/>
      <w:lvlText w:val="o"/>
      <w:lvlJc w:val="left"/>
      <w:pPr>
        <w:ind w:left="4297" w:hanging="360"/>
      </w:pPr>
      <w:rPr>
        <w:rFonts w:ascii="Courier New" w:eastAsia="Courier New" w:hAnsi="Courier New" w:cs="Courier New" w:hint="default"/>
      </w:rPr>
    </w:lvl>
    <w:lvl w:ilvl="5" w:tplc="B2F04222">
      <w:start w:val="1"/>
      <w:numFmt w:val="bullet"/>
      <w:lvlText w:val="§"/>
      <w:lvlJc w:val="left"/>
      <w:pPr>
        <w:ind w:left="5017" w:hanging="360"/>
      </w:pPr>
      <w:rPr>
        <w:rFonts w:ascii="Wingdings" w:eastAsia="Wingdings" w:hAnsi="Wingdings" w:cs="Wingdings" w:hint="default"/>
      </w:rPr>
    </w:lvl>
    <w:lvl w:ilvl="6" w:tplc="95C062D2">
      <w:start w:val="1"/>
      <w:numFmt w:val="bullet"/>
      <w:lvlText w:val="·"/>
      <w:lvlJc w:val="left"/>
      <w:pPr>
        <w:ind w:left="5737" w:hanging="360"/>
      </w:pPr>
      <w:rPr>
        <w:rFonts w:ascii="Symbol" w:eastAsia="Symbol" w:hAnsi="Symbol" w:cs="Symbol" w:hint="default"/>
      </w:rPr>
    </w:lvl>
    <w:lvl w:ilvl="7" w:tplc="68506514">
      <w:start w:val="1"/>
      <w:numFmt w:val="bullet"/>
      <w:lvlText w:val="o"/>
      <w:lvlJc w:val="left"/>
      <w:pPr>
        <w:ind w:left="6457" w:hanging="360"/>
      </w:pPr>
      <w:rPr>
        <w:rFonts w:ascii="Courier New" w:eastAsia="Courier New" w:hAnsi="Courier New" w:cs="Courier New" w:hint="default"/>
      </w:rPr>
    </w:lvl>
    <w:lvl w:ilvl="8" w:tplc="2E5AAFC0">
      <w:start w:val="1"/>
      <w:numFmt w:val="bullet"/>
      <w:lvlText w:val="§"/>
      <w:lvlJc w:val="left"/>
      <w:pPr>
        <w:ind w:left="7177" w:hanging="360"/>
      </w:pPr>
      <w:rPr>
        <w:rFonts w:ascii="Wingdings" w:eastAsia="Wingdings" w:hAnsi="Wingdings" w:cs="Wingdings" w:hint="default"/>
      </w:rPr>
    </w:lvl>
  </w:abstractNum>
  <w:abstractNum w:abstractNumId="48" w15:restartNumberingAfterBreak="0">
    <w:nsid w:val="76E62998"/>
    <w:multiLevelType w:val="hybridMultilevel"/>
    <w:tmpl w:val="215E84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15:restartNumberingAfterBreak="0">
    <w:nsid w:val="77582EAC"/>
    <w:multiLevelType w:val="multilevel"/>
    <w:tmpl w:val="F7F4E850"/>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30"/>
  </w:num>
  <w:num w:numId="2">
    <w:abstractNumId w:val="45"/>
  </w:num>
  <w:num w:numId="3">
    <w:abstractNumId w:val="42"/>
  </w:num>
  <w:num w:numId="4">
    <w:abstractNumId w:val="11"/>
  </w:num>
  <w:num w:numId="5">
    <w:abstractNumId w:val="32"/>
  </w:num>
  <w:num w:numId="6">
    <w:abstractNumId w:val="34"/>
  </w:num>
  <w:num w:numId="7">
    <w:abstractNumId w:val="31"/>
  </w:num>
  <w:num w:numId="8">
    <w:abstractNumId w:val="39"/>
  </w:num>
  <w:num w:numId="9">
    <w:abstractNumId w:val="3"/>
  </w:num>
  <w:num w:numId="10">
    <w:abstractNumId w:val="35"/>
  </w:num>
  <w:num w:numId="11">
    <w:abstractNumId w:val="6"/>
  </w:num>
  <w:num w:numId="12">
    <w:abstractNumId w:val="17"/>
  </w:num>
  <w:num w:numId="13">
    <w:abstractNumId w:val="8"/>
  </w:num>
  <w:num w:numId="14">
    <w:abstractNumId w:val="19"/>
  </w:num>
  <w:num w:numId="15">
    <w:abstractNumId w:val="10"/>
  </w:num>
  <w:num w:numId="16">
    <w:abstractNumId w:val="46"/>
  </w:num>
  <w:num w:numId="17">
    <w:abstractNumId w:val="24"/>
  </w:num>
  <w:num w:numId="18">
    <w:abstractNumId w:val="37"/>
  </w:num>
  <w:num w:numId="19">
    <w:abstractNumId w:val="2"/>
  </w:num>
  <w:num w:numId="20">
    <w:abstractNumId w:val="0"/>
  </w:num>
  <w:num w:numId="21">
    <w:abstractNumId w:val="41"/>
  </w:num>
  <w:num w:numId="22">
    <w:abstractNumId w:val="13"/>
  </w:num>
  <w:num w:numId="23">
    <w:abstractNumId w:val="21"/>
  </w:num>
  <w:num w:numId="24">
    <w:abstractNumId w:val="28"/>
  </w:num>
  <w:num w:numId="25">
    <w:abstractNumId w:val="47"/>
  </w:num>
  <w:num w:numId="26">
    <w:abstractNumId w:val="33"/>
  </w:num>
  <w:num w:numId="27">
    <w:abstractNumId w:val="5"/>
  </w:num>
  <w:num w:numId="28">
    <w:abstractNumId w:val="23"/>
  </w:num>
  <w:num w:numId="29">
    <w:abstractNumId w:val="4"/>
  </w:num>
  <w:num w:numId="30">
    <w:abstractNumId w:val="20"/>
  </w:num>
  <w:num w:numId="31">
    <w:abstractNumId w:val="25"/>
  </w:num>
  <w:num w:numId="32">
    <w:abstractNumId w:val="14"/>
  </w:num>
  <w:num w:numId="33">
    <w:abstractNumId w:val="12"/>
  </w:num>
  <w:num w:numId="34">
    <w:abstractNumId w:val="1"/>
  </w:num>
  <w:num w:numId="35">
    <w:abstractNumId w:val="15"/>
  </w:num>
  <w:num w:numId="36">
    <w:abstractNumId w:val="49"/>
  </w:num>
  <w:num w:numId="37">
    <w:abstractNumId w:val="36"/>
  </w:num>
  <w:num w:numId="38">
    <w:abstractNumId w:val="27"/>
  </w:num>
  <w:num w:numId="39">
    <w:abstractNumId w:val="16"/>
  </w:num>
  <w:num w:numId="40">
    <w:abstractNumId w:val="44"/>
  </w:num>
  <w:num w:numId="41">
    <w:abstractNumId w:val="9"/>
  </w:num>
  <w:num w:numId="42">
    <w:abstractNumId w:val="38"/>
  </w:num>
  <w:num w:numId="43">
    <w:abstractNumId w:val="43"/>
  </w:num>
  <w:num w:numId="44">
    <w:abstractNumId w:val="26"/>
  </w:num>
  <w:num w:numId="45">
    <w:abstractNumId w:val="29"/>
  </w:num>
  <w:num w:numId="46">
    <w:abstractNumId w:val="40"/>
  </w:num>
  <w:num w:numId="47">
    <w:abstractNumId w:val="7"/>
  </w:num>
  <w:num w:numId="48">
    <w:abstractNumId w:val="18"/>
  </w:num>
  <w:num w:numId="49">
    <w:abstractNumId w:val="22"/>
  </w:num>
  <w:num w:numId="50">
    <w:abstractNumId w:val="4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6C1C"/>
    <w:rsid w:val="00005D9B"/>
    <w:rsid w:val="00037E6B"/>
    <w:rsid w:val="00062D16"/>
    <w:rsid w:val="00071D13"/>
    <w:rsid w:val="00095D31"/>
    <w:rsid w:val="000978AF"/>
    <w:rsid w:val="000A04C2"/>
    <w:rsid w:val="000D3CEB"/>
    <w:rsid w:val="000F6253"/>
    <w:rsid w:val="001320B7"/>
    <w:rsid w:val="00146786"/>
    <w:rsid w:val="0018196A"/>
    <w:rsid w:val="001A4162"/>
    <w:rsid w:val="001C48C9"/>
    <w:rsid w:val="002026C2"/>
    <w:rsid w:val="0024278B"/>
    <w:rsid w:val="00252F43"/>
    <w:rsid w:val="00253928"/>
    <w:rsid w:val="00263092"/>
    <w:rsid w:val="002F4F9D"/>
    <w:rsid w:val="00311EFE"/>
    <w:rsid w:val="00322BA2"/>
    <w:rsid w:val="00340AA6"/>
    <w:rsid w:val="003714EA"/>
    <w:rsid w:val="00397D3E"/>
    <w:rsid w:val="003A3C46"/>
    <w:rsid w:val="003B1CEB"/>
    <w:rsid w:val="003B7EF4"/>
    <w:rsid w:val="003F7FF6"/>
    <w:rsid w:val="00414369"/>
    <w:rsid w:val="00437651"/>
    <w:rsid w:val="00457A70"/>
    <w:rsid w:val="00466EB1"/>
    <w:rsid w:val="00477A73"/>
    <w:rsid w:val="00487E9E"/>
    <w:rsid w:val="004921B6"/>
    <w:rsid w:val="00492B86"/>
    <w:rsid w:val="00495B4C"/>
    <w:rsid w:val="004975FD"/>
    <w:rsid w:val="004A0E30"/>
    <w:rsid w:val="004A4DDC"/>
    <w:rsid w:val="004C0794"/>
    <w:rsid w:val="005237BF"/>
    <w:rsid w:val="00580AF2"/>
    <w:rsid w:val="00592381"/>
    <w:rsid w:val="005A05FE"/>
    <w:rsid w:val="005A6276"/>
    <w:rsid w:val="005C7D21"/>
    <w:rsid w:val="005F4157"/>
    <w:rsid w:val="005F5D2C"/>
    <w:rsid w:val="00620D3C"/>
    <w:rsid w:val="00646F88"/>
    <w:rsid w:val="00676D2D"/>
    <w:rsid w:val="006859F7"/>
    <w:rsid w:val="00687A10"/>
    <w:rsid w:val="006A3ED7"/>
    <w:rsid w:val="006E7E00"/>
    <w:rsid w:val="0074776B"/>
    <w:rsid w:val="00767B03"/>
    <w:rsid w:val="00790D64"/>
    <w:rsid w:val="007F6333"/>
    <w:rsid w:val="00827086"/>
    <w:rsid w:val="00836528"/>
    <w:rsid w:val="00847582"/>
    <w:rsid w:val="00860E2A"/>
    <w:rsid w:val="008D70B9"/>
    <w:rsid w:val="008E4CCB"/>
    <w:rsid w:val="008F6C1C"/>
    <w:rsid w:val="008F7AE6"/>
    <w:rsid w:val="009231D3"/>
    <w:rsid w:val="0093247A"/>
    <w:rsid w:val="00947344"/>
    <w:rsid w:val="0096572B"/>
    <w:rsid w:val="00976C24"/>
    <w:rsid w:val="00983ED7"/>
    <w:rsid w:val="009A4BE5"/>
    <w:rsid w:val="009B336B"/>
    <w:rsid w:val="009E050F"/>
    <w:rsid w:val="00A051FF"/>
    <w:rsid w:val="00A13F59"/>
    <w:rsid w:val="00A46929"/>
    <w:rsid w:val="00A76EC4"/>
    <w:rsid w:val="00AB2096"/>
    <w:rsid w:val="00AF3E04"/>
    <w:rsid w:val="00B213CF"/>
    <w:rsid w:val="00B4091D"/>
    <w:rsid w:val="00B62936"/>
    <w:rsid w:val="00BE530B"/>
    <w:rsid w:val="00BE7339"/>
    <w:rsid w:val="00BF4DC2"/>
    <w:rsid w:val="00BF611D"/>
    <w:rsid w:val="00C01F1E"/>
    <w:rsid w:val="00C4561F"/>
    <w:rsid w:val="00C87653"/>
    <w:rsid w:val="00CB5413"/>
    <w:rsid w:val="00CB77E5"/>
    <w:rsid w:val="00D158B8"/>
    <w:rsid w:val="00D334AE"/>
    <w:rsid w:val="00D65305"/>
    <w:rsid w:val="00D94B95"/>
    <w:rsid w:val="00D96A2E"/>
    <w:rsid w:val="00DA1784"/>
    <w:rsid w:val="00DC5299"/>
    <w:rsid w:val="00DF5EEC"/>
    <w:rsid w:val="00E443F1"/>
    <w:rsid w:val="00E710EA"/>
    <w:rsid w:val="00E83BB4"/>
    <w:rsid w:val="00E946A4"/>
    <w:rsid w:val="00ED7D4E"/>
    <w:rsid w:val="00EE058E"/>
    <w:rsid w:val="00F051EA"/>
    <w:rsid w:val="00F11EB6"/>
    <w:rsid w:val="00F14ED1"/>
    <w:rsid w:val="00F624D0"/>
    <w:rsid w:val="00F756DE"/>
    <w:rsid w:val="00F91D9D"/>
    <w:rsid w:val="00FC00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1DE66D9-E001-46B4-9736-66387BAE9F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eastAsia="Times New Roman" w:hAnsi="Times New Roman" w:cs="Times New Roman"/>
      <w:sz w:val="24"/>
      <w:szCs w:val="24"/>
      <w:lang w:eastAsia="ru-RU"/>
    </w:rPr>
  </w:style>
  <w:style w:type="paragraph" w:styleId="1">
    <w:name w:val="heading 1"/>
    <w:basedOn w:val="a"/>
    <w:next w:val="a"/>
    <w:link w:val="10"/>
    <w:uiPriority w:val="9"/>
    <w:qFormat/>
    <w:pPr>
      <w:keepNext/>
      <w:keepLines/>
      <w:spacing w:before="480" w:after="200"/>
      <w:outlineLvl w:val="0"/>
    </w:pPr>
    <w:rPr>
      <w:rFonts w:ascii="Arial" w:eastAsia="Arial" w:hAnsi="Arial" w:cs="Arial"/>
      <w:sz w:val="40"/>
      <w:szCs w:val="40"/>
    </w:rPr>
  </w:style>
  <w:style w:type="paragraph" w:styleId="2">
    <w:name w:val="heading 2"/>
    <w:basedOn w:val="a"/>
    <w:next w:val="a"/>
    <w:link w:val="20"/>
    <w:uiPriority w:val="9"/>
    <w:unhideWhenUsed/>
    <w:qFormat/>
    <w:pPr>
      <w:keepNext/>
      <w:keepLines/>
      <w:spacing w:before="360" w:after="200"/>
      <w:outlineLvl w:val="1"/>
    </w:pPr>
    <w:rPr>
      <w:rFonts w:ascii="Arial" w:eastAsia="Arial" w:hAnsi="Arial" w:cs="Arial"/>
      <w:sz w:val="34"/>
    </w:rPr>
  </w:style>
  <w:style w:type="paragraph" w:styleId="3">
    <w:name w:val="heading 3"/>
    <w:basedOn w:val="a"/>
    <w:next w:val="a"/>
    <w:link w:val="30"/>
    <w:uiPriority w:val="9"/>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rPr>
  </w:style>
  <w:style w:type="paragraph" w:styleId="6">
    <w:name w:val="heading 6"/>
    <w:basedOn w:val="a"/>
    <w:next w:val="a"/>
    <w:link w:val="60"/>
    <w:qFormat/>
    <w:pPr>
      <w:spacing w:before="240" w:after="60"/>
      <w:outlineLvl w:val="5"/>
    </w:pPr>
    <w:rPr>
      <w:b/>
      <w:bCs/>
      <w:sz w:val="22"/>
      <w:szCs w:val="22"/>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sz w:val="22"/>
      <w:szCs w:val="22"/>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sz w:val="22"/>
      <w:szCs w:val="22"/>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
    <w:rPr>
      <w:rFonts w:ascii="Arial" w:eastAsia="Arial" w:hAnsi="Arial" w:cs="Arial"/>
      <w:sz w:val="40"/>
      <w:szCs w:val="40"/>
    </w:rPr>
  </w:style>
  <w:style w:type="character" w:customStyle="1" w:styleId="Heading2Char">
    <w:name w:val="Heading 2 Char"/>
    <w:basedOn w:val="a0"/>
    <w:uiPriority w:val="9"/>
    <w:rPr>
      <w:rFonts w:ascii="Arial" w:eastAsia="Arial" w:hAnsi="Arial" w:cs="Arial"/>
      <w:sz w:val="34"/>
    </w:rPr>
  </w:style>
  <w:style w:type="character" w:customStyle="1" w:styleId="Heading3Char">
    <w:name w:val="Heading 3 Char"/>
    <w:basedOn w:val="a0"/>
    <w:uiPriority w:val="9"/>
    <w:rPr>
      <w:rFonts w:ascii="Arial" w:eastAsia="Arial" w:hAnsi="Arial" w:cs="Arial"/>
      <w:sz w:val="30"/>
      <w:szCs w:val="30"/>
    </w:rPr>
  </w:style>
  <w:style w:type="character" w:customStyle="1" w:styleId="Heading4Char">
    <w:name w:val="Heading 4 Char"/>
    <w:basedOn w:val="a0"/>
    <w:uiPriority w:val="9"/>
    <w:rPr>
      <w:rFonts w:ascii="Arial" w:eastAsia="Arial" w:hAnsi="Arial" w:cs="Arial"/>
      <w:b/>
      <w:bCs/>
      <w:sz w:val="26"/>
      <w:szCs w:val="26"/>
    </w:rPr>
  </w:style>
  <w:style w:type="character" w:customStyle="1" w:styleId="Heading5Char">
    <w:name w:val="Heading 5 Char"/>
    <w:basedOn w:val="a0"/>
    <w:uiPriority w:val="9"/>
    <w:rPr>
      <w:rFonts w:ascii="Arial" w:eastAsia="Arial" w:hAnsi="Arial" w:cs="Arial"/>
      <w:b/>
      <w:bCs/>
      <w:sz w:val="24"/>
      <w:szCs w:val="24"/>
    </w:rPr>
  </w:style>
  <w:style w:type="character" w:customStyle="1" w:styleId="Heading7Char">
    <w:name w:val="Heading 7 Char"/>
    <w:basedOn w:val="a0"/>
    <w:uiPriority w:val="9"/>
    <w:rPr>
      <w:rFonts w:ascii="Arial" w:eastAsia="Arial" w:hAnsi="Arial" w:cs="Arial"/>
      <w:b/>
      <w:bCs/>
      <w:i/>
      <w:iCs/>
      <w:sz w:val="22"/>
      <w:szCs w:val="22"/>
    </w:rPr>
  </w:style>
  <w:style w:type="character" w:customStyle="1" w:styleId="Heading8Char">
    <w:name w:val="Heading 8 Char"/>
    <w:basedOn w:val="a0"/>
    <w:uiPriority w:val="9"/>
    <w:rPr>
      <w:rFonts w:ascii="Arial" w:eastAsia="Arial" w:hAnsi="Arial" w:cs="Arial"/>
      <w:i/>
      <w:iCs/>
      <w:sz w:val="22"/>
      <w:szCs w:val="22"/>
    </w:rPr>
  </w:style>
  <w:style w:type="character" w:customStyle="1" w:styleId="Heading9Char">
    <w:name w:val="Heading 9 Char"/>
    <w:basedOn w:val="a0"/>
    <w:uiPriority w:val="9"/>
    <w:rPr>
      <w:rFonts w:ascii="Arial" w:eastAsia="Arial" w:hAnsi="Arial" w:cs="Arial"/>
      <w:i/>
      <w:iCs/>
      <w:sz w:val="21"/>
      <w:szCs w:val="21"/>
    </w:rPr>
  </w:style>
  <w:style w:type="character" w:customStyle="1" w:styleId="TitleChar">
    <w:name w:val="Title Char"/>
    <w:basedOn w:val="a0"/>
    <w:uiPriority w:val="10"/>
    <w:rPr>
      <w:sz w:val="48"/>
      <w:szCs w:val="48"/>
    </w:rPr>
  </w:style>
  <w:style w:type="character" w:customStyle="1" w:styleId="SubtitleChar">
    <w:name w:val="Subtitle Char"/>
    <w:basedOn w:val="a0"/>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character" w:customStyle="1" w:styleId="10">
    <w:name w:val="Заголовок 1 Знак"/>
    <w:basedOn w:val="a0"/>
    <w:link w:val="1"/>
    <w:uiPriority w:val="9"/>
    <w:rPr>
      <w:rFonts w:ascii="Arial" w:eastAsia="Arial" w:hAnsi="Arial" w:cs="Arial"/>
      <w:sz w:val="40"/>
      <w:szCs w:val="40"/>
    </w:rPr>
  </w:style>
  <w:style w:type="character" w:customStyle="1" w:styleId="20">
    <w:name w:val="Заголовок 2 Знак"/>
    <w:basedOn w:val="a0"/>
    <w:link w:val="2"/>
    <w:uiPriority w:val="9"/>
    <w:rPr>
      <w:rFonts w:ascii="Arial" w:eastAsia="Arial" w:hAnsi="Arial" w:cs="Arial"/>
      <w:sz w:val="34"/>
    </w:rPr>
  </w:style>
  <w:style w:type="character" w:customStyle="1" w:styleId="30">
    <w:name w:val="Заголовок 3 Знак"/>
    <w:basedOn w:val="a0"/>
    <w:link w:val="3"/>
    <w:uiPriority w:val="9"/>
    <w:rPr>
      <w:rFonts w:ascii="Arial" w:eastAsia="Arial" w:hAnsi="Arial" w:cs="Arial"/>
      <w:sz w:val="30"/>
      <w:szCs w:val="30"/>
    </w:rPr>
  </w:style>
  <w:style w:type="character" w:customStyle="1" w:styleId="40">
    <w:name w:val="Заголовок 4 Знак"/>
    <w:basedOn w:val="a0"/>
    <w:link w:val="4"/>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Heading6Char">
    <w:name w:val="Heading 6 Char"/>
    <w:basedOn w:val="a0"/>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No Spacing"/>
    <w:uiPriority w:val="1"/>
    <w:qFormat/>
  </w:style>
  <w:style w:type="paragraph" w:styleId="a4">
    <w:name w:val="Title"/>
    <w:basedOn w:val="a"/>
    <w:next w:val="a"/>
    <w:link w:val="a5"/>
    <w:uiPriority w:val="10"/>
    <w:qFormat/>
    <w:pPr>
      <w:spacing w:before="300" w:after="200"/>
      <w:contextualSpacing/>
    </w:pPr>
    <w:rPr>
      <w:sz w:val="48"/>
      <w:szCs w:val="48"/>
    </w:rPr>
  </w:style>
  <w:style w:type="character" w:customStyle="1" w:styleId="a5">
    <w:name w:val="Заголовок Знак"/>
    <w:basedOn w:val="a0"/>
    <w:link w:val="a4"/>
    <w:uiPriority w:val="10"/>
    <w:rPr>
      <w:sz w:val="48"/>
      <w:szCs w:val="48"/>
    </w:rPr>
  </w:style>
  <w:style w:type="paragraph" w:styleId="a6">
    <w:name w:val="Subtitle"/>
    <w:basedOn w:val="a"/>
    <w:next w:val="a"/>
    <w:link w:val="a7"/>
    <w:uiPriority w:val="11"/>
    <w:qFormat/>
    <w:pPr>
      <w:spacing w:before="200" w:after="200"/>
    </w:pPr>
  </w:style>
  <w:style w:type="character" w:customStyle="1" w:styleId="a7">
    <w:name w:val="Подзаголовок Знак"/>
    <w:basedOn w:val="a0"/>
    <w:link w:val="a6"/>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8">
    <w:name w:val="Intense Quote"/>
    <w:basedOn w:val="a"/>
    <w:next w:val="a"/>
    <w:link w:val="a9"/>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9">
    <w:name w:val="Выделенная цитата Знак"/>
    <w:link w:val="a8"/>
    <w:uiPriority w:val="30"/>
    <w:rPr>
      <w:i/>
    </w:rPr>
  </w:style>
  <w:style w:type="character" w:customStyle="1" w:styleId="HeaderChar">
    <w:name w:val="Header Char"/>
    <w:basedOn w:val="a0"/>
    <w:uiPriority w:val="99"/>
  </w:style>
  <w:style w:type="character" w:customStyle="1" w:styleId="FooterChar">
    <w:name w:val="Footer Char"/>
    <w:basedOn w:val="a0"/>
    <w:uiPriority w:val="99"/>
  </w:style>
  <w:style w:type="paragraph" w:styleId="aa">
    <w:name w:val="caption"/>
    <w:basedOn w:val="a"/>
    <w:next w:val="a"/>
    <w:uiPriority w:val="35"/>
    <w:semiHidden/>
    <w:unhideWhenUsed/>
    <w:qFormat/>
    <w:pPr>
      <w:spacing w:line="276" w:lineRule="auto"/>
    </w:pPr>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a1"/>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1"/>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3">
    <w:name w:val="Plain Table 2"/>
    <w:basedOn w:val="a1"/>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basedOn w:val="a1"/>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basedOn w:val="a1"/>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1"/>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
    <w:name w:val="Grid Table 2"/>
    <w:basedOn w:val="a1"/>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1"/>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1"/>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1"/>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1"/>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1"/>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
    <w:name w:val="Grid Table 3"/>
    <w:basedOn w:val="a1"/>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1"/>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1"/>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1"/>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1"/>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1"/>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
    <w:name w:val="Grid Table 4"/>
    <w:basedOn w:val="a1"/>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1"/>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1"/>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1"/>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1"/>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1"/>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
    <w:name w:val="Grid Table 5 Dark"/>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
    <w:name w:val="Grid Table 6 Colorful"/>
    <w:basedOn w:val="a1"/>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
    <w:name w:val="Grid Table 7 Colorful"/>
    <w:basedOn w:val="a1"/>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0">
    <w:name w:val="List Table 1 Light"/>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0">
    <w:name w:val="List Table 2"/>
    <w:basedOn w:val="a1"/>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1"/>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1"/>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1"/>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1"/>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1"/>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0">
    <w:name w:val="List Table 3"/>
    <w:basedOn w:val="a1"/>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0">
    <w:name w:val="List Table 4"/>
    <w:basedOn w:val="a1"/>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1"/>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1"/>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1"/>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1"/>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1"/>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0">
    <w:name w:val="List Table 5 Dark"/>
    <w:basedOn w:val="a1"/>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1"/>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1"/>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1"/>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1"/>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1"/>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0">
    <w:name w:val="List Table 6 Colorful"/>
    <w:basedOn w:val="a1"/>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0">
    <w:name w:val="List Table 7 Colorful"/>
    <w:basedOn w:val="a1"/>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rPr>
      <w:color w:val="404040"/>
      <w:sz w:val="20"/>
      <w:szCs w:val="20"/>
      <w:lang w:eastAsia="ru-RU"/>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1"/>
    <w:uiPriority w:val="99"/>
    <w:rPr>
      <w:color w:val="404040"/>
      <w:sz w:val="20"/>
      <w:szCs w:val="20"/>
      <w:lang w:eastAsia="ru-RU"/>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1"/>
    <w:uiPriority w:val="99"/>
    <w:rPr>
      <w:color w:val="404040"/>
      <w:sz w:val="20"/>
      <w:szCs w:val="20"/>
      <w:lang w:eastAsia="ru-RU"/>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1"/>
    <w:link w:val="12"/>
    <w:uiPriority w:val="99"/>
    <w:rPr>
      <w:color w:val="404040"/>
      <w:sz w:val="20"/>
      <w:szCs w:val="20"/>
      <w:lang w:eastAsia="ru-RU"/>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1"/>
    <w:uiPriority w:val="99"/>
    <w:rPr>
      <w:color w:val="404040"/>
      <w:sz w:val="20"/>
      <w:szCs w:val="20"/>
      <w:lang w:eastAsia="ru-RU"/>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1"/>
    <w:uiPriority w:val="99"/>
    <w:rPr>
      <w:color w:val="404040"/>
      <w:sz w:val="20"/>
      <w:szCs w:val="20"/>
      <w:lang w:eastAsia="ru-RU"/>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1"/>
    <w:uiPriority w:val="99"/>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rPr>
      <w:color w:val="404040"/>
      <w:sz w:val="20"/>
      <w:szCs w:val="20"/>
      <w:lang w:eastAsia="ru-RU"/>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1"/>
    <w:uiPriority w:val="99"/>
    <w:rPr>
      <w:color w:val="404040"/>
      <w:sz w:val="20"/>
      <w:szCs w:val="20"/>
      <w:lang w:eastAsia="ru-RU"/>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1"/>
    <w:uiPriority w:val="99"/>
    <w:rPr>
      <w:color w:val="404040"/>
      <w:sz w:val="20"/>
      <w:szCs w:val="20"/>
      <w:lang w:eastAsia="ru-RU"/>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1"/>
    <w:uiPriority w:val="99"/>
    <w:rPr>
      <w:color w:val="404040"/>
      <w:sz w:val="20"/>
      <w:szCs w:val="20"/>
      <w:lang w:eastAsia="ru-RU"/>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1"/>
    <w:uiPriority w:val="99"/>
    <w:rPr>
      <w:color w:val="404040"/>
      <w:sz w:val="20"/>
      <w:szCs w:val="20"/>
      <w:lang w:eastAsia="ru-RU"/>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1"/>
    <w:uiPriority w:val="99"/>
    <w:rPr>
      <w:color w:val="404040"/>
      <w:sz w:val="20"/>
      <w:szCs w:val="20"/>
      <w:lang w:eastAsia="ru-RU"/>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1"/>
    <w:link w:val="210"/>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link w:val="13"/>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ab">
    <w:name w:val="Hyperlink"/>
    <w:uiPriority w:val="99"/>
    <w:unhideWhenUsed/>
    <w:rPr>
      <w:color w:val="0000FF" w:themeColor="hyperlink"/>
      <w:u w:val="single"/>
    </w:rPr>
  </w:style>
  <w:style w:type="paragraph" w:styleId="ac">
    <w:name w:val="footnote text"/>
    <w:basedOn w:val="a"/>
    <w:link w:val="ad"/>
    <w:uiPriority w:val="99"/>
    <w:semiHidden/>
    <w:unhideWhenUsed/>
    <w:pPr>
      <w:spacing w:after="40"/>
    </w:pPr>
    <w:rPr>
      <w:sz w:val="18"/>
    </w:rPr>
  </w:style>
  <w:style w:type="character" w:customStyle="1" w:styleId="ad">
    <w:name w:val="Текст сноски Знак"/>
    <w:link w:val="ac"/>
    <w:uiPriority w:val="99"/>
    <w:rPr>
      <w:sz w:val="18"/>
    </w:rPr>
  </w:style>
  <w:style w:type="character" w:styleId="ae">
    <w:name w:val="footnote reference"/>
    <w:basedOn w:val="a0"/>
    <w:uiPriority w:val="99"/>
    <w:unhideWhenUsed/>
    <w:rPr>
      <w:vertAlign w:val="superscript"/>
    </w:rPr>
  </w:style>
  <w:style w:type="paragraph" w:styleId="af">
    <w:name w:val="endnote text"/>
    <w:basedOn w:val="a"/>
    <w:link w:val="af0"/>
    <w:uiPriority w:val="99"/>
    <w:semiHidden/>
    <w:unhideWhenUsed/>
    <w:rPr>
      <w:sz w:val="20"/>
    </w:rPr>
  </w:style>
  <w:style w:type="character" w:customStyle="1" w:styleId="af0">
    <w:name w:val="Текст концевой сноски Знак"/>
    <w:link w:val="af"/>
    <w:uiPriority w:val="99"/>
    <w:rPr>
      <w:sz w:val="20"/>
    </w:rPr>
  </w:style>
  <w:style w:type="character" w:styleId="af1">
    <w:name w:val="endnote reference"/>
    <w:basedOn w:val="a0"/>
    <w:uiPriority w:val="99"/>
    <w:semiHidden/>
    <w:unhideWhenUsed/>
    <w:rPr>
      <w:vertAlign w:val="superscript"/>
    </w:rPr>
  </w:style>
  <w:style w:type="paragraph" w:styleId="14">
    <w:name w:val="toc 1"/>
    <w:basedOn w:val="a"/>
    <w:next w:val="a"/>
    <w:uiPriority w:val="39"/>
    <w:unhideWhenUsed/>
    <w:pPr>
      <w:spacing w:after="57"/>
    </w:pPr>
  </w:style>
  <w:style w:type="paragraph" w:styleId="24">
    <w:name w:val="toc 2"/>
    <w:basedOn w:val="a"/>
    <w:next w:val="a"/>
    <w:uiPriority w:val="39"/>
    <w:unhideWhenUsed/>
    <w:pPr>
      <w:spacing w:after="57"/>
      <w:ind w:left="283"/>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2">
    <w:name w:val="TOC Heading"/>
    <w:uiPriority w:val="39"/>
    <w:unhideWhenUsed/>
  </w:style>
  <w:style w:type="paragraph" w:styleId="af3">
    <w:name w:val="table of figures"/>
    <w:basedOn w:val="a"/>
    <w:next w:val="a"/>
    <w:uiPriority w:val="99"/>
    <w:unhideWhenUsed/>
  </w:style>
  <w:style w:type="paragraph" w:styleId="af4">
    <w:name w:val="Normal (Web)"/>
    <w:basedOn w:val="a"/>
    <w:pPr>
      <w:spacing w:after="75"/>
    </w:pPr>
    <w:rPr>
      <w:rFonts w:ascii="Verdana" w:hAnsi="Verdana"/>
      <w:color w:val="000000"/>
      <w:sz w:val="18"/>
      <w:szCs w:val="18"/>
    </w:rPr>
  </w:style>
  <w:style w:type="paragraph" w:styleId="af5">
    <w:name w:val="List Paragraph"/>
    <w:basedOn w:val="a"/>
    <w:uiPriority w:val="34"/>
    <w:qFormat/>
    <w:pPr>
      <w:ind w:left="720"/>
      <w:contextualSpacing/>
    </w:pPr>
  </w:style>
  <w:style w:type="paragraph" w:styleId="25">
    <w:name w:val="Body Text 2"/>
    <w:basedOn w:val="a"/>
    <w:link w:val="26"/>
    <w:pPr>
      <w:jc w:val="both"/>
    </w:pPr>
  </w:style>
  <w:style w:type="character" w:customStyle="1" w:styleId="26">
    <w:name w:val="Основной текст 2 Знак"/>
    <w:basedOn w:val="a0"/>
    <w:link w:val="25"/>
    <w:rPr>
      <w:rFonts w:ascii="Times New Roman" w:eastAsia="Times New Roman" w:hAnsi="Times New Roman" w:cs="Times New Roman"/>
      <w:sz w:val="24"/>
      <w:szCs w:val="24"/>
      <w:lang w:eastAsia="ru-RU"/>
    </w:rPr>
  </w:style>
  <w:style w:type="paragraph" w:styleId="af6">
    <w:name w:val="Body Text"/>
    <w:basedOn w:val="a"/>
    <w:link w:val="af7"/>
    <w:unhideWhenUsed/>
    <w:pPr>
      <w:spacing w:after="120"/>
    </w:pPr>
  </w:style>
  <w:style w:type="character" w:customStyle="1" w:styleId="af7">
    <w:name w:val="Основной текст Знак"/>
    <w:basedOn w:val="a0"/>
    <w:link w:val="af6"/>
    <w:rPr>
      <w:rFonts w:ascii="Times New Roman" w:eastAsia="Times New Roman" w:hAnsi="Times New Roman" w:cs="Times New Roman"/>
      <w:sz w:val="24"/>
      <w:szCs w:val="24"/>
      <w:lang w:eastAsia="ru-RU"/>
    </w:rPr>
  </w:style>
  <w:style w:type="paragraph" w:customStyle="1" w:styleId="15">
    <w:name w:val="Знак1"/>
    <w:basedOn w:val="a"/>
    <w:pPr>
      <w:spacing w:after="160" w:line="240" w:lineRule="exact"/>
      <w:jc w:val="both"/>
    </w:pPr>
    <w:rPr>
      <w:rFonts w:ascii="Verdana" w:hAnsi="Verdana" w:cs="Arial"/>
      <w:sz w:val="20"/>
      <w:szCs w:val="20"/>
      <w:lang w:val="en-US" w:eastAsia="en-US"/>
    </w:rPr>
  </w:style>
  <w:style w:type="paragraph" w:customStyle="1" w:styleId="BodyText21">
    <w:name w:val="Body Text 21"/>
    <w:basedOn w:val="a"/>
    <w:pPr>
      <w:ind w:right="84"/>
      <w:jc w:val="both"/>
    </w:pPr>
    <w:rPr>
      <w:sz w:val="28"/>
      <w:szCs w:val="20"/>
    </w:rPr>
  </w:style>
  <w:style w:type="paragraph" w:customStyle="1" w:styleId="Default">
    <w:name w:val="Default"/>
    <w:rPr>
      <w:rFonts w:ascii="Times New Roman" w:hAnsi="Times New Roman" w:cs="Times New Roman"/>
      <w:color w:val="000000"/>
      <w:sz w:val="24"/>
      <w:szCs w:val="24"/>
    </w:rPr>
  </w:style>
  <w:style w:type="table" w:styleId="af8">
    <w:name w:val="Table Grid"/>
    <w:basedOn w:val="a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9">
    <w:name w:val="Body Text Indent"/>
    <w:basedOn w:val="a"/>
    <w:link w:val="afa"/>
    <w:uiPriority w:val="99"/>
    <w:unhideWhenUsed/>
    <w:pPr>
      <w:spacing w:after="120"/>
      <w:ind w:left="283"/>
    </w:pPr>
  </w:style>
  <w:style w:type="character" w:customStyle="1" w:styleId="afa">
    <w:name w:val="Основной текст с отступом Знак"/>
    <w:basedOn w:val="a0"/>
    <w:link w:val="af9"/>
    <w:uiPriority w:val="99"/>
    <w:rPr>
      <w:rFonts w:ascii="Times New Roman" w:eastAsia="Times New Roman" w:hAnsi="Times New Roman" w:cs="Times New Roman"/>
      <w:sz w:val="24"/>
      <w:szCs w:val="24"/>
      <w:lang w:eastAsia="ru-RU"/>
    </w:rPr>
  </w:style>
  <w:style w:type="paragraph" w:customStyle="1" w:styleId="16">
    <w:name w:val="Обычный1"/>
    <w:rPr>
      <w:rFonts w:ascii="Times New Roman" w:eastAsia="Times New Roman" w:hAnsi="Times New Roman" w:cs="Times New Roman"/>
      <w:sz w:val="20"/>
      <w:szCs w:val="20"/>
      <w:lang w:eastAsia="ru-RU"/>
    </w:rPr>
  </w:style>
  <w:style w:type="character" w:customStyle="1" w:styleId="60">
    <w:name w:val="Заголовок 6 Знак"/>
    <w:basedOn w:val="a0"/>
    <w:link w:val="6"/>
    <w:rPr>
      <w:rFonts w:ascii="Times New Roman" w:eastAsia="Times New Roman" w:hAnsi="Times New Roman" w:cs="Times New Roman"/>
      <w:b/>
      <w:bCs/>
      <w:lang w:eastAsia="ru-RU"/>
    </w:rPr>
  </w:style>
  <w:style w:type="paragraph" w:customStyle="1" w:styleId="27">
    <w:name w:val="Обычный2"/>
    <w:rPr>
      <w:rFonts w:ascii="Times New Roman" w:eastAsia="Times New Roman" w:hAnsi="Times New Roman" w:cs="Times New Roman"/>
      <w:sz w:val="20"/>
      <w:szCs w:val="20"/>
      <w:lang w:eastAsia="ru-RU"/>
    </w:rPr>
  </w:style>
  <w:style w:type="paragraph" w:customStyle="1" w:styleId="ConsPlusNormal">
    <w:name w:val="ConsPlusNormal"/>
    <w:pPr>
      <w:ind w:firstLine="720"/>
    </w:pPr>
    <w:rPr>
      <w:rFonts w:ascii="Arial" w:eastAsia="Times New Roman" w:hAnsi="Arial" w:cs="Times New Roman"/>
      <w:sz w:val="20"/>
      <w:szCs w:val="20"/>
      <w:lang w:eastAsia="ru-RU"/>
    </w:rPr>
  </w:style>
  <w:style w:type="paragraph" w:styleId="afb">
    <w:name w:val="Balloon Text"/>
    <w:basedOn w:val="a"/>
    <w:link w:val="afc"/>
    <w:uiPriority w:val="99"/>
    <w:semiHidden/>
    <w:unhideWhenUsed/>
    <w:rPr>
      <w:rFonts w:ascii="Segoe UI" w:hAnsi="Segoe UI" w:cs="Segoe UI"/>
      <w:sz w:val="18"/>
      <w:szCs w:val="18"/>
    </w:rPr>
  </w:style>
  <w:style w:type="character" w:customStyle="1" w:styleId="afc">
    <w:name w:val="Текст выноски Знак"/>
    <w:basedOn w:val="a0"/>
    <w:link w:val="afb"/>
    <w:uiPriority w:val="99"/>
    <w:semiHidden/>
    <w:rPr>
      <w:rFonts w:ascii="Segoe UI" w:eastAsia="Times New Roman" w:hAnsi="Segoe UI" w:cs="Segoe UI"/>
      <w:sz w:val="18"/>
      <w:szCs w:val="18"/>
      <w:lang w:eastAsia="ru-RU"/>
    </w:rPr>
  </w:style>
  <w:style w:type="character" w:styleId="afd">
    <w:name w:val="line number"/>
    <w:basedOn w:val="a0"/>
    <w:uiPriority w:val="99"/>
    <w:semiHidden/>
    <w:unhideWhenUsed/>
  </w:style>
  <w:style w:type="paragraph" w:styleId="afe">
    <w:name w:val="header"/>
    <w:basedOn w:val="a"/>
    <w:link w:val="aff"/>
    <w:unhideWhenUsed/>
    <w:pPr>
      <w:tabs>
        <w:tab w:val="center" w:pos="4677"/>
        <w:tab w:val="right" w:pos="9355"/>
      </w:tabs>
    </w:pPr>
  </w:style>
  <w:style w:type="character" w:customStyle="1" w:styleId="aff">
    <w:name w:val="Верхний колонтитул Знак"/>
    <w:basedOn w:val="a0"/>
    <w:link w:val="afe"/>
    <w:rPr>
      <w:rFonts w:ascii="Times New Roman" w:eastAsia="Times New Roman" w:hAnsi="Times New Roman" w:cs="Times New Roman"/>
      <w:sz w:val="24"/>
      <w:szCs w:val="24"/>
      <w:lang w:eastAsia="ru-RU"/>
    </w:rPr>
  </w:style>
  <w:style w:type="paragraph" w:styleId="aff0">
    <w:name w:val="footer"/>
    <w:basedOn w:val="a"/>
    <w:link w:val="aff1"/>
    <w:uiPriority w:val="99"/>
    <w:unhideWhenUsed/>
    <w:pPr>
      <w:tabs>
        <w:tab w:val="center" w:pos="4677"/>
        <w:tab w:val="right" w:pos="9355"/>
      </w:tabs>
    </w:pPr>
  </w:style>
  <w:style w:type="character" w:customStyle="1" w:styleId="aff1">
    <w:name w:val="Нижний колонтитул Знак"/>
    <w:basedOn w:val="a0"/>
    <w:link w:val="aff0"/>
    <w:uiPriority w:val="99"/>
    <w:rPr>
      <w:rFonts w:ascii="Times New Roman" w:eastAsia="Times New Roman" w:hAnsi="Times New Roman" w:cs="Times New Roman"/>
      <w:sz w:val="24"/>
      <w:szCs w:val="24"/>
      <w:lang w:eastAsia="ru-RU"/>
    </w:rPr>
  </w:style>
  <w:style w:type="paragraph" w:customStyle="1" w:styleId="12">
    <w:name w:val="Основной текст1"/>
    <w:link w:val="Lined-Accent4"/>
    <w:pPr>
      <w:pBdr>
        <w:top w:val="none" w:sz="4" w:space="0" w:color="000000"/>
        <w:left w:val="none" w:sz="4" w:space="0" w:color="000000"/>
        <w:bottom w:val="none" w:sz="4" w:space="0" w:color="000000"/>
        <w:right w:val="none" w:sz="4" w:space="0" w:color="000000"/>
        <w:between w:val="none" w:sz="4" w:space="0" w:color="000000"/>
      </w:pBdr>
    </w:pPr>
    <w:rPr>
      <w:rFonts w:ascii="Times New Roman" w:eastAsia="Times New Roman" w:hAnsi="Times New Roman" w:cs="Times New Roman"/>
      <w:b/>
      <w:sz w:val="32"/>
      <w:szCs w:val="20"/>
      <w:lang w:eastAsia="ru-RU"/>
    </w:rPr>
  </w:style>
  <w:style w:type="paragraph" w:customStyle="1" w:styleId="210">
    <w:name w:val="Основной текст 21"/>
    <w:link w:val="Bordered"/>
    <w:pPr>
      <w:pBdr>
        <w:top w:val="none" w:sz="4" w:space="0" w:color="000000"/>
        <w:left w:val="none" w:sz="4" w:space="0" w:color="000000"/>
        <w:bottom w:val="none" w:sz="4" w:space="0" w:color="000000"/>
        <w:right w:val="none" w:sz="4" w:space="0" w:color="000000"/>
        <w:between w:val="none" w:sz="4" w:space="0" w:color="000000"/>
      </w:pBdr>
      <w:jc w:val="both"/>
    </w:pPr>
    <w:rPr>
      <w:rFonts w:ascii="Times New Roman" w:eastAsia="Times New Roman" w:hAnsi="Times New Roman" w:cs="Times New Roman"/>
      <w:sz w:val="28"/>
      <w:szCs w:val="20"/>
      <w:lang w:eastAsia="ru-RU"/>
    </w:rPr>
  </w:style>
  <w:style w:type="paragraph" w:customStyle="1" w:styleId="13">
    <w:name w:val="Верхний колонтитул1"/>
    <w:link w:val="Bordered-Accent6"/>
    <w:pPr>
      <w:pBdr>
        <w:top w:val="none" w:sz="4" w:space="0" w:color="000000"/>
        <w:left w:val="none" w:sz="4" w:space="0" w:color="000000"/>
        <w:bottom w:val="none" w:sz="4" w:space="0" w:color="000000"/>
        <w:right w:val="none" w:sz="4" w:space="0" w:color="000000"/>
        <w:between w:val="none" w:sz="4" w:space="0" w:color="000000"/>
      </w:pBdr>
      <w:tabs>
        <w:tab w:val="center" w:pos="4153"/>
        <w:tab w:val="right" w:pos="8306"/>
      </w:tabs>
    </w:pPr>
    <w:rPr>
      <w:rFonts w:ascii="Times New Roman" w:eastAsia="Times New Roman" w:hAnsi="Times New Roman" w:cs="Times New Roman"/>
      <w:sz w:val="28"/>
      <w:szCs w:val="20"/>
      <w:lang w:eastAsia="ru-RU"/>
    </w:rPr>
  </w:style>
  <w:style w:type="character" w:customStyle="1" w:styleId="docdata">
    <w:name w:val="docdata"/>
    <w:rsid w:val="009E05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2417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87EFEC-9E16-4FA4-804B-908F829218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3383</TotalTime>
  <Pages>1</Pages>
  <Words>11300</Words>
  <Characters>64412</Characters>
  <Application>Microsoft Office Word</Application>
  <DocSecurity>0</DocSecurity>
  <Lines>536</Lines>
  <Paragraphs>151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Кузьмина Лариса Васильевна</dc:creator>
  <cp:keywords/>
  <dc:description/>
  <cp:lastModifiedBy>Лариса Васильевна Кузьмина</cp:lastModifiedBy>
  <cp:revision>55</cp:revision>
  <cp:lastPrinted>2024-03-20T11:17:00Z</cp:lastPrinted>
  <dcterms:created xsi:type="dcterms:W3CDTF">2024-03-12T09:01:00Z</dcterms:created>
  <dcterms:modified xsi:type="dcterms:W3CDTF">2024-03-22T05:28:00Z</dcterms:modified>
</cp:coreProperties>
</file>