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E446" w14:textId="6E7CFF6F" w:rsidR="00411947" w:rsidRDefault="00411947" w:rsidP="004119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Барабинская транспортная прокуратура </w:t>
      </w:r>
      <w:bookmarkStart w:id="0" w:name="_GoBack"/>
      <w:bookmarkEnd w:id="0"/>
    </w:p>
    <w:p w14:paraId="6A7C34CA" w14:textId="428D4549" w:rsidR="00411947" w:rsidRPr="004277CD" w:rsidRDefault="00411947" w:rsidP="004119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77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«Меры по сохранению водных биологических ресурсов </w:t>
      </w:r>
    </w:p>
    <w:p w14:paraId="3A022457" w14:textId="77777777" w:rsidR="00411947" w:rsidRPr="004277CD" w:rsidRDefault="00411947" w:rsidP="004119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77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(далее – ВБР)»</w:t>
      </w:r>
    </w:p>
    <w:p w14:paraId="7F38FA37" w14:textId="77777777" w:rsidR="00411947" w:rsidRPr="004277CD" w:rsidRDefault="00411947" w:rsidP="004119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7E3FD4D" w14:textId="77777777" w:rsidR="00411947" w:rsidRPr="004277CD" w:rsidRDefault="00411947" w:rsidP="004119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Нормативный документ, содержащий меры по сохранению ВБР и среды их обитания: Постановление правительства РФ от 29.04.2013 № 380 «Об утверждении Положения о мерах по сохранению ВБР и среды их обитания»</w:t>
      </w:r>
    </w:p>
    <w:p w14:paraId="10794D6A" w14:textId="77777777" w:rsidR="00411947" w:rsidRPr="004277CD" w:rsidRDefault="00411947" w:rsidP="004119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Меры по сохранению ВБР и среды их обитания применяются:</w:t>
      </w:r>
    </w:p>
    <w:p w14:paraId="189B9834" w14:textId="77777777" w:rsidR="00411947" w:rsidRPr="004277CD" w:rsidRDefault="00411947" w:rsidP="00411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>1. при территориальном планировании;</w:t>
      </w:r>
    </w:p>
    <w:p w14:paraId="242ABB50" w14:textId="77777777" w:rsidR="00411947" w:rsidRPr="004277CD" w:rsidRDefault="00411947" w:rsidP="00411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>2. градостроительном зонировании,</w:t>
      </w:r>
    </w:p>
    <w:p w14:paraId="1660BD4A" w14:textId="77777777" w:rsidR="00411947" w:rsidRPr="004277CD" w:rsidRDefault="00411947" w:rsidP="00411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>3. планировке территории,</w:t>
      </w:r>
    </w:p>
    <w:p w14:paraId="184A6F77" w14:textId="77777777" w:rsidR="00411947" w:rsidRPr="004277CD" w:rsidRDefault="00411947" w:rsidP="00411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 xml:space="preserve"> 4. архитектурно-строительном проектировании, </w:t>
      </w:r>
    </w:p>
    <w:p w14:paraId="7AA2E8D1" w14:textId="77777777" w:rsidR="00411947" w:rsidRPr="004277CD" w:rsidRDefault="00411947" w:rsidP="00411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 xml:space="preserve">5. строительстве, реконструкции, капитальном ремонте объектов капитального строительства, </w:t>
      </w:r>
    </w:p>
    <w:p w14:paraId="56CA89CB" w14:textId="77777777" w:rsidR="00411947" w:rsidRPr="004277CD" w:rsidRDefault="00411947" w:rsidP="00411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>6. внедрении новых технологических процессов и осуществлении иной деятельности (далее - планируемая деятельность), оказывающей прямое или косвенное воздействие на биоресурсы и среду их обитания (далее - меры по сохранению биоресурсов и среды их обитания), а также порядок их осуществления.</w:t>
      </w:r>
    </w:p>
    <w:p w14:paraId="331511EE" w14:textId="77777777" w:rsidR="00411947" w:rsidRPr="004277CD" w:rsidRDefault="00411947" w:rsidP="004119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 xml:space="preserve">Меры по сохранению ВБР и среды их обитания </w:t>
      </w:r>
    </w:p>
    <w:p w14:paraId="4A5DA17D" w14:textId="77777777" w:rsidR="00411947" w:rsidRPr="004277CD" w:rsidRDefault="00411947" w:rsidP="0041194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отображение в документах территориального планирования, градостроительного зонирования и документации по планировке территорий границ зон с особыми условиями использования территорий с указанием ограничений их использования;</w:t>
      </w:r>
    </w:p>
    <w:p w14:paraId="050923F0" w14:textId="77777777" w:rsidR="00411947" w:rsidRPr="004277CD" w:rsidRDefault="00411947" w:rsidP="0041194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 xml:space="preserve"> оценка воздействия планируемой деятельности на биоресурсы и среду их обитания;</w:t>
      </w:r>
    </w:p>
    <w:p w14:paraId="4AB45467" w14:textId="77777777" w:rsidR="00411947" w:rsidRPr="004277CD" w:rsidRDefault="00411947" w:rsidP="0041194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 xml:space="preserve"> производственный экологический контроль за влиянием осуществляемой деятельности на состояние биоресурсов и среды их обитания;</w:t>
      </w:r>
    </w:p>
    <w:p w14:paraId="0316BF53" w14:textId="77777777" w:rsidR="00411947" w:rsidRPr="004277CD" w:rsidRDefault="00411947" w:rsidP="0041194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предупреждение и устранение загрязнений водных объектов рыбохозяйственного значения, соблюдение нормативов качества воды и требований к водному режиму таких водных объектов;</w:t>
      </w:r>
    </w:p>
    <w:p w14:paraId="1AB686B5" w14:textId="77777777" w:rsidR="00411947" w:rsidRPr="004277CD" w:rsidRDefault="00411947" w:rsidP="0041194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 xml:space="preserve"> установка эффективных </w:t>
      </w:r>
      <w:proofErr w:type="spellStart"/>
      <w:r w:rsidRPr="004277CD">
        <w:rPr>
          <w:color w:val="000000"/>
          <w:sz w:val="28"/>
          <w:szCs w:val="28"/>
        </w:rPr>
        <w:t>рыбозащитных</w:t>
      </w:r>
      <w:proofErr w:type="spellEnd"/>
      <w:r w:rsidRPr="004277CD">
        <w:rPr>
          <w:color w:val="000000"/>
          <w:sz w:val="28"/>
          <w:szCs w:val="28"/>
        </w:rPr>
        <w:t xml:space="preserve"> сооружений в целях предотвращения попадания биоресурсов в водозаборные сооружения и оборудование гидротехнических сооружений рыбопропускными сооружениями в случае, если планируемая деятельность связана с забором воды из водного объекта рыбохозяйственного значения и (или) строительством и эксплуатацией гидротехнических сооружений;</w:t>
      </w:r>
    </w:p>
    <w:p w14:paraId="675A8008" w14:textId="77777777" w:rsidR="00411947" w:rsidRPr="004277CD" w:rsidRDefault="00411947" w:rsidP="0041194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 xml:space="preserve"> выполнение условий и ограничений планируемой деятельности, необходимых для предупреждения или уменьшения негативного воздействия на биоресурсы и среду их обитания;</w:t>
      </w:r>
    </w:p>
    <w:p w14:paraId="15EE9F2E" w14:textId="77777777" w:rsidR="00411947" w:rsidRPr="004277CD" w:rsidRDefault="00411947" w:rsidP="0041194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определение последствий негативного воздействия планируемой деятельности на состояние биоресурсов и среды их обитания и разработка мероприятий по устранению последствий негативного воздействия.</w:t>
      </w:r>
    </w:p>
    <w:p w14:paraId="7E5D6D3E" w14:textId="77777777" w:rsidR="00411947" w:rsidRPr="004277CD" w:rsidRDefault="00411947" w:rsidP="0041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несоблюдение требований к сохранению ВБР и среды их обитания предусмотрена ст. 8.48 КоАП РФ  влечет </w:t>
      </w:r>
      <w:r w:rsidRPr="004277CD">
        <w:rPr>
          <w:rFonts w:ascii="Times New Roman" w:hAnsi="Times New Roman" w:cs="Times New Roman"/>
          <w:sz w:val="28"/>
          <w:szCs w:val="28"/>
        </w:rPr>
        <w:lastRenderedPageBreak/>
        <w:t xml:space="preserve">наложение административного штрафа </w:t>
      </w:r>
      <w:r w:rsidRPr="004277CD">
        <w:rPr>
          <w:rFonts w:ascii="Times New Roman" w:hAnsi="Times New Roman" w:cs="Times New Roman"/>
          <w:sz w:val="28"/>
          <w:szCs w:val="28"/>
          <w:shd w:val="clear" w:color="auto" w:fill="FFFFFF"/>
        </w:rPr>
        <w:t>на граждан в размере от трех тысяч до пяти тысяч рублей; на должностных лиц - от десяти тысяч до пятнадцати тысяч рублей; на юридических лиц - от ста тысяч до двухсот тысяч рублей.</w:t>
      </w:r>
    </w:p>
    <w:p w14:paraId="4EDFF6AE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44A07"/>
    <w:multiLevelType w:val="hybridMultilevel"/>
    <w:tmpl w:val="E04C5560"/>
    <w:lvl w:ilvl="0" w:tplc="D53AAE5C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E"/>
    <w:rsid w:val="0007119E"/>
    <w:rsid w:val="00411947"/>
    <w:rsid w:val="005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D2F1"/>
  <w15:chartTrackingRefBased/>
  <w15:docId w15:val="{0DE3AF6C-FE35-4D44-8622-638F8DE6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9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947"/>
    <w:pPr>
      <w:ind w:left="720"/>
      <w:contextualSpacing/>
    </w:pPr>
  </w:style>
  <w:style w:type="paragraph" w:customStyle="1" w:styleId="formattext">
    <w:name w:val="formattext"/>
    <w:basedOn w:val="a"/>
    <w:rsid w:val="0041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2025-06-20T07:11:00Z</dcterms:created>
  <dcterms:modified xsi:type="dcterms:W3CDTF">2025-06-20T07:12:00Z</dcterms:modified>
</cp:coreProperties>
</file>