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7A241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B318C1">
        <w:rPr>
          <w:b/>
          <w:bCs/>
        </w:rPr>
        <w:t>8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E0EFF" w:rsidRDefault="00B318C1" w:rsidP="005E0EF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получить пенсию по доверенности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6601C3" w:rsidRDefault="00B318C1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Пенсионер при необходимости может оформить  доверенность  на получение пенсии, определив при этом срок ее действия. </w:t>
      </w:r>
      <w:r w:rsidR="001A2EDE">
        <w:rPr>
          <w:b/>
          <w:i/>
          <w:sz w:val="26"/>
          <w:szCs w:val="26"/>
        </w:rPr>
        <w:t>Д</w:t>
      </w:r>
      <w:r>
        <w:rPr>
          <w:b/>
          <w:i/>
          <w:sz w:val="26"/>
          <w:szCs w:val="26"/>
        </w:rPr>
        <w:t>оверенность должна быть обязательно заверена.</w:t>
      </w:r>
    </w:p>
    <w:p w:rsidR="006601C3" w:rsidRPr="002274A0" w:rsidRDefault="006601C3" w:rsidP="006601C3">
      <w:pPr>
        <w:pStyle w:val="af6"/>
        <w:ind w:firstLine="567"/>
        <w:jc w:val="both"/>
        <w:rPr>
          <w:sz w:val="16"/>
          <w:szCs w:val="16"/>
        </w:rPr>
      </w:pPr>
    </w:p>
    <w:p w:rsidR="00B318C1" w:rsidRPr="00B318C1" w:rsidRDefault="00B318C1" w:rsidP="00B318C1">
      <w:pPr>
        <w:pStyle w:val="af6"/>
        <w:ind w:firstLine="567"/>
        <w:jc w:val="both"/>
        <w:rPr>
          <w:sz w:val="26"/>
          <w:szCs w:val="26"/>
        </w:rPr>
      </w:pPr>
      <w:r w:rsidRPr="00B318C1">
        <w:rPr>
          <w:sz w:val="26"/>
          <w:szCs w:val="26"/>
        </w:rPr>
        <w:t>Бывают такие ситуации, когда пенсионер болен или выезжает в санаторий, на отдых, в гости к родственникам и не может самостоятельно получить пенсию, в этом случае можно оформить доверенность на получение пенсии, срок действия которой определяет сам пенсионер. Доверенность в обязательном порядке должна быть заверена.</w:t>
      </w:r>
    </w:p>
    <w:p w:rsidR="00B318C1" w:rsidRPr="00B318C1" w:rsidRDefault="00B318C1" w:rsidP="00B318C1">
      <w:pPr>
        <w:pStyle w:val="af6"/>
        <w:ind w:firstLine="567"/>
        <w:jc w:val="both"/>
        <w:rPr>
          <w:sz w:val="26"/>
          <w:szCs w:val="26"/>
        </w:rPr>
      </w:pPr>
      <w:r w:rsidRPr="00B318C1">
        <w:rPr>
          <w:sz w:val="26"/>
          <w:szCs w:val="26"/>
        </w:rPr>
        <w:t>А удостоверить доверенность могут:</w:t>
      </w:r>
    </w:p>
    <w:p w:rsidR="00B318C1" w:rsidRDefault="00B318C1" w:rsidP="001A2EDE">
      <w:pPr>
        <w:pStyle w:val="af6"/>
        <w:numPr>
          <w:ilvl w:val="0"/>
          <w:numId w:val="2"/>
        </w:numPr>
        <w:ind w:left="993" w:firstLine="0"/>
        <w:jc w:val="both"/>
        <w:rPr>
          <w:sz w:val="26"/>
          <w:szCs w:val="26"/>
        </w:rPr>
      </w:pPr>
      <w:r w:rsidRPr="00B318C1">
        <w:rPr>
          <w:sz w:val="26"/>
          <w:szCs w:val="26"/>
        </w:rPr>
        <w:t xml:space="preserve"> нотариусы (как занимающиеся частной практикой, так и работающие в государственных нотариальных конторах);</w:t>
      </w:r>
    </w:p>
    <w:p w:rsidR="00B318C1" w:rsidRDefault="00B318C1" w:rsidP="001A2EDE">
      <w:pPr>
        <w:pStyle w:val="af6"/>
        <w:numPr>
          <w:ilvl w:val="0"/>
          <w:numId w:val="2"/>
        </w:numPr>
        <w:ind w:left="993" w:firstLine="0"/>
        <w:jc w:val="both"/>
        <w:rPr>
          <w:sz w:val="26"/>
          <w:szCs w:val="26"/>
        </w:rPr>
      </w:pPr>
      <w:r w:rsidRPr="00B318C1">
        <w:rPr>
          <w:sz w:val="26"/>
          <w:szCs w:val="26"/>
        </w:rPr>
        <w:t xml:space="preserve"> главы местных администраций поселений (муниципального района) и специально уполномоченные должностные лица местного самоуправления поселения (муниципального района) в случае отсутствия в поселении (муниципальном районе) нотариуса;</w:t>
      </w:r>
    </w:p>
    <w:p w:rsidR="00B318C1" w:rsidRPr="00B318C1" w:rsidRDefault="00B318C1" w:rsidP="001A2EDE">
      <w:pPr>
        <w:pStyle w:val="af6"/>
        <w:numPr>
          <w:ilvl w:val="0"/>
          <w:numId w:val="2"/>
        </w:numPr>
        <w:ind w:left="993" w:firstLine="0"/>
        <w:jc w:val="both"/>
        <w:rPr>
          <w:sz w:val="26"/>
          <w:szCs w:val="26"/>
        </w:rPr>
      </w:pPr>
      <w:r w:rsidRPr="00B318C1">
        <w:rPr>
          <w:sz w:val="26"/>
          <w:szCs w:val="26"/>
        </w:rPr>
        <w:t>должностные лица консульских учреждений РФ.</w:t>
      </w:r>
    </w:p>
    <w:p w:rsidR="00B318C1" w:rsidRPr="00B318C1" w:rsidRDefault="00B318C1" w:rsidP="00B318C1">
      <w:pPr>
        <w:pStyle w:val="af6"/>
        <w:ind w:firstLine="567"/>
        <w:jc w:val="both"/>
        <w:rPr>
          <w:sz w:val="26"/>
          <w:szCs w:val="26"/>
        </w:rPr>
      </w:pPr>
      <w:r w:rsidRPr="00B318C1">
        <w:rPr>
          <w:sz w:val="26"/>
          <w:szCs w:val="26"/>
        </w:rPr>
        <w:t xml:space="preserve">Помимо этого доверенность на получение пенсии может быть удостоверена организацией, в которой доверитель работает, а также администрацией (главврачом) стационарного лечебного учреждения, в котором он находится на излечении. </w:t>
      </w:r>
    </w:p>
    <w:p w:rsidR="00B318C1" w:rsidRPr="00B318C1" w:rsidRDefault="00B318C1" w:rsidP="00B318C1">
      <w:pPr>
        <w:pStyle w:val="af6"/>
        <w:ind w:firstLine="567"/>
        <w:jc w:val="both"/>
        <w:rPr>
          <w:sz w:val="26"/>
          <w:szCs w:val="26"/>
        </w:rPr>
      </w:pPr>
      <w:r w:rsidRPr="00B318C1">
        <w:rPr>
          <w:sz w:val="26"/>
          <w:szCs w:val="26"/>
        </w:rPr>
        <w:t xml:space="preserve">Если срок действия доверенности превышает один год, то в таком случае доставка производится в течение всего срока действия доверенности, но при этом пенсионеру необходимо ежегодно подтверждать факт регистрации или проживания по месту получения пенсии. Это можно сделать в клиентской службе ПФР. </w:t>
      </w:r>
    </w:p>
    <w:p w:rsidR="00B318C1" w:rsidRDefault="00B318C1" w:rsidP="00B318C1">
      <w:pPr>
        <w:pStyle w:val="af6"/>
        <w:ind w:firstLine="567"/>
        <w:jc w:val="both"/>
        <w:rPr>
          <w:sz w:val="26"/>
          <w:szCs w:val="26"/>
        </w:rPr>
      </w:pPr>
      <w:r w:rsidRPr="00B318C1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настоящее время в связи с </w:t>
      </w:r>
      <w:r w:rsidRPr="00B318C1">
        <w:rPr>
          <w:sz w:val="26"/>
          <w:szCs w:val="26"/>
        </w:rPr>
        <w:t xml:space="preserve">эпидемиологической </w:t>
      </w:r>
      <w:r>
        <w:rPr>
          <w:sz w:val="26"/>
          <w:szCs w:val="26"/>
        </w:rPr>
        <w:t>обстановкой</w:t>
      </w:r>
      <w:r w:rsidRPr="00B318C1">
        <w:rPr>
          <w:sz w:val="26"/>
          <w:szCs w:val="26"/>
        </w:rPr>
        <w:t>, специалисты Пенсионного фонда самостоятельно связываются с пенсионером по телефону для подтверждения факта продления выплаты пенсии по доверенности, чтобы пенсионеру не было необходимости в личном посещении клиентской службы ПФР</w:t>
      </w:r>
      <w:r w:rsidR="001A2EDE">
        <w:rPr>
          <w:sz w:val="26"/>
          <w:szCs w:val="26"/>
        </w:rPr>
        <w:t>.</w:t>
      </w:r>
    </w:p>
    <w:p w:rsidR="004802F6" w:rsidRDefault="004802F6" w:rsidP="005E0EFF">
      <w:pPr>
        <w:pStyle w:val="af6"/>
        <w:ind w:firstLine="567"/>
        <w:jc w:val="both"/>
        <w:rPr>
          <w:sz w:val="26"/>
          <w:szCs w:val="26"/>
        </w:rPr>
      </w:pPr>
    </w:p>
    <w:p w:rsidR="004802F6" w:rsidRDefault="004802F6" w:rsidP="005E0EFF">
      <w:pPr>
        <w:pStyle w:val="af6"/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231BDE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A6121F"/>
    <w:multiLevelType w:val="hybridMultilevel"/>
    <w:tmpl w:val="B394C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D07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2EDE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774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4E93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2F6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2869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0EFF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92A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18C1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6A2E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0AE6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5DB2-850A-4623-89F5-34924509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204</cp:revision>
  <cp:lastPrinted>2020-03-12T05:19:00Z</cp:lastPrinted>
  <dcterms:created xsi:type="dcterms:W3CDTF">2021-01-26T07:57:00Z</dcterms:created>
  <dcterms:modified xsi:type="dcterms:W3CDTF">2021-09-10T06:14:00Z</dcterms:modified>
</cp:coreProperties>
</file>