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F80A11" w:rsidRPr="00B27278" w:rsidRDefault="00B27278" w:rsidP="00F80A11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Более 3-х тысяч будущих мам Новосибирской области в текущем году уже стали получательницами Единого пособия</w:t>
      </w:r>
    </w:p>
    <w:p w:rsidR="001F6D6A" w:rsidRPr="00162D52" w:rsidRDefault="001F6D6A" w:rsidP="005929B3">
      <w:pPr>
        <w:ind w:firstLine="567"/>
        <w:jc w:val="both"/>
        <w:rPr>
          <w:b/>
          <w:i/>
          <w:sz w:val="16"/>
          <w:szCs w:val="16"/>
        </w:rPr>
      </w:pPr>
    </w:p>
    <w:p w:rsidR="00B27278" w:rsidRDefault="00B27278" w:rsidP="00B27278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С 1 января 2023 </w:t>
      </w:r>
      <w:r>
        <w:rPr>
          <w:sz w:val="26"/>
          <w:szCs w:val="26"/>
        </w:rPr>
        <w:t xml:space="preserve">года </w:t>
      </w:r>
      <w:r w:rsidRPr="00D40346">
        <w:rPr>
          <w:sz w:val="26"/>
          <w:szCs w:val="26"/>
        </w:rPr>
        <w:t>вв</w:t>
      </w:r>
      <w:r>
        <w:rPr>
          <w:sz w:val="26"/>
          <w:szCs w:val="26"/>
        </w:rPr>
        <w:t>едено новое</w:t>
      </w:r>
      <w:r w:rsidRPr="00D40346">
        <w:rPr>
          <w:sz w:val="26"/>
          <w:szCs w:val="26"/>
        </w:rPr>
        <w:t xml:space="preserve"> </w:t>
      </w:r>
      <w:r>
        <w:rPr>
          <w:sz w:val="26"/>
          <w:szCs w:val="26"/>
        </w:rPr>
        <w:t>ежемесячное пособие в связи с рождением и воспитанием ребенка (Е</w:t>
      </w:r>
      <w:r w:rsidRPr="00D40346">
        <w:rPr>
          <w:sz w:val="26"/>
          <w:szCs w:val="26"/>
        </w:rPr>
        <w:t>диное пособие</w:t>
      </w:r>
      <w:r>
        <w:rPr>
          <w:sz w:val="26"/>
          <w:szCs w:val="26"/>
        </w:rPr>
        <w:t>). Оно устанавливается не только</w:t>
      </w:r>
      <w:r w:rsidRPr="00D40346">
        <w:rPr>
          <w:sz w:val="26"/>
          <w:szCs w:val="26"/>
        </w:rPr>
        <w:t xml:space="preserve"> на детей в возрасте от 0 до 17 лет</w:t>
      </w:r>
      <w:r>
        <w:rPr>
          <w:sz w:val="26"/>
          <w:szCs w:val="26"/>
        </w:rPr>
        <w:t>, но</w:t>
      </w:r>
      <w:r w:rsidRPr="00D40346">
        <w:rPr>
          <w:sz w:val="26"/>
          <w:szCs w:val="26"/>
        </w:rPr>
        <w:t xml:space="preserve"> и </w:t>
      </w:r>
      <w:r>
        <w:rPr>
          <w:sz w:val="26"/>
          <w:szCs w:val="26"/>
        </w:rPr>
        <w:t>беременным</w:t>
      </w:r>
      <w:r w:rsidRPr="00D40346">
        <w:rPr>
          <w:sz w:val="26"/>
          <w:szCs w:val="26"/>
        </w:rPr>
        <w:t xml:space="preserve"> женщин</w:t>
      </w:r>
      <w:r>
        <w:rPr>
          <w:sz w:val="26"/>
          <w:szCs w:val="26"/>
        </w:rPr>
        <w:t xml:space="preserve">ам. Уже более 3,2 тысяч будущих мам региона стали получательницами нового пособия. </w:t>
      </w:r>
      <w:r w:rsidR="003C5A79">
        <w:rPr>
          <w:sz w:val="26"/>
          <w:szCs w:val="26"/>
        </w:rPr>
        <w:t xml:space="preserve">Отделение Социального фонда РФ по Новосибирской области на выплату данного пособия направило будущим мамам региона уже 83,8 млрд. рублей. </w:t>
      </w:r>
    </w:p>
    <w:p w:rsidR="00170496" w:rsidRDefault="003C5A79" w:rsidP="00B27278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Pr="00D40346">
        <w:rPr>
          <w:sz w:val="26"/>
          <w:szCs w:val="26"/>
        </w:rPr>
        <w:t>устанавлива</w:t>
      </w:r>
      <w:r>
        <w:rPr>
          <w:sz w:val="26"/>
          <w:szCs w:val="26"/>
        </w:rPr>
        <w:t>ется</w:t>
      </w:r>
      <w:r w:rsidRPr="00D40346">
        <w:rPr>
          <w:sz w:val="26"/>
          <w:szCs w:val="26"/>
        </w:rPr>
        <w:t xml:space="preserve"> </w:t>
      </w:r>
      <w:r w:rsidR="006269F1">
        <w:rPr>
          <w:sz w:val="26"/>
          <w:szCs w:val="26"/>
        </w:rPr>
        <w:t xml:space="preserve">выплата </w:t>
      </w:r>
      <w:r w:rsidRPr="00D40346">
        <w:rPr>
          <w:sz w:val="26"/>
          <w:szCs w:val="26"/>
        </w:rPr>
        <w:t xml:space="preserve">на основе комплексной оценки нуждаемости, то есть среднедушевой доход в семье </w:t>
      </w:r>
      <w:r>
        <w:rPr>
          <w:sz w:val="26"/>
          <w:szCs w:val="26"/>
        </w:rPr>
        <w:t xml:space="preserve">в нашем регионе (у каждого региона свой «порог») </w:t>
      </w:r>
      <w:r w:rsidRPr="00D40346">
        <w:rPr>
          <w:sz w:val="26"/>
          <w:szCs w:val="26"/>
        </w:rPr>
        <w:t xml:space="preserve">не должен превышать </w:t>
      </w:r>
      <w:r w:rsidRPr="00D40346">
        <w:rPr>
          <w:b/>
          <w:sz w:val="26"/>
          <w:szCs w:val="26"/>
        </w:rPr>
        <w:t>14 728 рублей</w:t>
      </w:r>
      <w:r>
        <w:rPr>
          <w:sz w:val="26"/>
          <w:szCs w:val="26"/>
        </w:rPr>
        <w:t xml:space="preserve"> на каждого члена семьи, </w:t>
      </w:r>
      <w:r w:rsidRPr="00D40346">
        <w:rPr>
          <w:sz w:val="26"/>
          <w:szCs w:val="26"/>
        </w:rPr>
        <w:t xml:space="preserve">а имущество должно соответствовать установленным требованиям, закрепленным постановлением Правительства РФ. </w:t>
      </w:r>
    </w:p>
    <w:p w:rsidR="003C5A79" w:rsidRPr="00170496" w:rsidRDefault="003C5A79" w:rsidP="00B27278">
      <w:pPr>
        <w:pStyle w:val="af7"/>
        <w:ind w:firstLine="567"/>
        <w:jc w:val="both"/>
        <w:rPr>
          <w:sz w:val="26"/>
          <w:szCs w:val="26"/>
        </w:rPr>
      </w:pPr>
      <w:r w:rsidRPr="00D40346">
        <w:rPr>
          <w:sz w:val="26"/>
          <w:szCs w:val="26"/>
        </w:rPr>
        <w:t xml:space="preserve">Оценка </w:t>
      </w:r>
      <w:r w:rsidRPr="00170496">
        <w:rPr>
          <w:sz w:val="26"/>
          <w:szCs w:val="26"/>
        </w:rPr>
        <w:t xml:space="preserve">дохода проводится за период 12 месяцев, предшествующих 1 месяцу перед месяцем подачи заявления. </w:t>
      </w:r>
      <w:r w:rsidR="00C15E84" w:rsidRPr="000636A9">
        <w:rPr>
          <w:sz w:val="26"/>
          <w:szCs w:val="26"/>
        </w:rPr>
        <w:t>При подсчете доходов учитываются зарплаты, премии, пенсии, социальные пособия, стипендии, некоторые виды денежных компенсаций</w:t>
      </w:r>
      <w:r w:rsidR="00C15E84">
        <w:rPr>
          <w:sz w:val="26"/>
          <w:szCs w:val="26"/>
        </w:rPr>
        <w:t xml:space="preserve">. </w:t>
      </w:r>
      <w:r w:rsidRPr="00170496">
        <w:rPr>
          <w:sz w:val="26"/>
          <w:szCs w:val="26"/>
        </w:rPr>
        <w:t xml:space="preserve">Доходы мобилизованных </w:t>
      </w:r>
      <w:r w:rsidR="00170496" w:rsidRPr="00170496">
        <w:rPr>
          <w:sz w:val="26"/>
          <w:szCs w:val="26"/>
        </w:rPr>
        <w:t xml:space="preserve">супругов </w:t>
      </w:r>
      <w:r w:rsidRPr="00170496">
        <w:rPr>
          <w:sz w:val="26"/>
          <w:szCs w:val="26"/>
        </w:rPr>
        <w:t>при расчете СДД не учитываются.</w:t>
      </w:r>
      <w:r w:rsidR="00170496" w:rsidRPr="00170496">
        <w:rPr>
          <w:sz w:val="26"/>
          <w:szCs w:val="26"/>
        </w:rPr>
        <w:t xml:space="preserve"> При этом беременность  заявительницы является объективной причиной для отсутствия у нее заработка, и к ней применяется «правило нулевого дохода».</w:t>
      </w:r>
      <w:r w:rsidR="00170496" w:rsidRPr="00170496">
        <w:rPr>
          <w:b/>
          <w:sz w:val="26"/>
          <w:szCs w:val="26"/>
        </w:rPr>
        <w:t xml:space="preserve"> </w:t>
      </w:r>
    </w:p>
    <w:p w:rsidR="003C5A79" w:rsidRDefault="00760193" w:rsidP="003C5A79">
      <w:pPr>
        <w:pStyle w:val="af7"/>
        <w:ind w:firstLine="426"/>
        <w:jc w:val="both"/>
        <w:rPr>
          <w:sz w:val="26"/>
          <w:szCs w:val="26"/>
        </w:rPr>
      </w:pPr>
      <w:r w:rsidRPr="00170496">
        <w:rPr>
          <w:sz w:val="26"/>
          <w:szCs w:val="26"/>
        </w:rPr>
        <w:t>С введением Единого пособия максимальный размер выплат для беременных</w:t>
      </w:r>
      <w:r w:rsidRPr="00254B61">
        <w:rPr>
          <w:sz w:val="26"/>
          <w:szCs w:val="26"/>
        </w:rPr>
        <w:t xml:space="preserve"> женщин увеличился. Раньше он составлял 50% прожиточного минимума трудоспособного населения, а теперь, благодаря единым правилам назначения пособия, размер выплаты составляет 50%, 75% или 100% прожиточного минимума</w:t>
      </w:r>
      <w:r w:rsidR="00254B61" w:rsidRPr="00254B61">
        <w:rPr>
          <w:sz w:val="26"/>
          <w:szCs w:val="26"/>
        </w:rPr>
        <w:t>, установленного в регионе</w:t>
      </w:r>
      <w:r w:rsidRPr="00254B61">
        <w:rPr>
          <w:sz w:val="26"/>
          <w:szCs w:val="26"/>
        </w:rPr>
        <w:t>.</w:t>
      </w:r>
      <w:r w:rsidR="003C5A79" w:rsidRPr="003C5A79">
        <w:rPr>
          <w:sz w:val="26"/>
          <w:szCs w:val="26"/>
        </w:rPr>
        <w:t xml:space="preserve"> </w:t>
      </w:r>
      <w:r w:rsidR="00254B61">
        <w:rPr>
          <w:sz w:val="26"/>
          <w:szCs w:val="26"/>
        </w:rPr>
        <w:t>В</w:t>
      </w:r>
      <w:r w:rsidR="003C5A79">
        <w:rPr>
          <w:sz w:val="26"/>
          <w:szCs w:val="26"/>
        </w:rPr>
        <w:t xml:space="preserve"> Новосибирской области он составляет 16 054 рубля. Таким образом, размер выплаты для будущей мамы в нашем регионе может составлять 8 027 руб., 12 040,50 руб. или 16 054 рубля. </w:t>
      </w:r>
    </w:p>
    <w:p w:rsidR="00760193" w:rsidRDefault="00760193" w:rsidP="003C5A79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Pr="00760193">
        <w:rPr>
          <w:sz w:val="26"/>
          <w:szCs w:val="26"/>
        </w:rPr>
        <w:t>Единое пособие назначается при обращении женщины после наступления срока беременности 12 недель, а вот на учет в мед организацию она должна встать в период с 6 до 12 недель беременности.</w:t>
      </w:r>
      <w:r>
        <w:t xml:space="preserve"> </w:t>
      </w:r>
      <w:r w:rsidR="0078139E">
        <w:rPr>
          <w:sz w:val="26"/>
          <w:szCs w:val="26"/>
        </w:rPr>
        <w:t>Сведения о постановке на учет и о посещении будущей мамой врача в органы СФР поступают в рамках межведомственного взаимодействия.</w:t>
      </w:r>
      <w:r w:rsidR="00C15E84">
        <w:rPr>
          <w:sz w:val="26"/>
          <w:szCs w:val="26"/>
        </w:rPr>
        <w:t xml:space="preserve"> </w:t>
      </w:r>
    </w:p>
    <w:p w:rsidR="00C15E84" w:rsidRDefault="00C15E84" w:rsidP="003C5A79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Выплата производится до рождения ребенка (</w:t>
      </w:r>
      <w:proofErr w:type="gramStart"/>
      <w:r>
        <w:rPr>
          <w:sz w:val="26"/>
          <w:szCs w:val="26"/>
        </w:rPr>
        <w:t>за полный месяц</w:t>
      </w:r>
      <w:proofErr w:type="gramEnd"/>
      <w:r>
        <w:rPr>
          <w:sz w:val="26"/>
          <w:szCs w:val="26"/>
        </w:rPr>
        <w:t xml:space="preserve"> в месяц рождения). Как и многие «детские пособия» пособие для будущих мам осуществляется за прошедший месяц. Исключение составляет первая выплата – она производится в течение 5 рабочих дней после принятия положительного решения. </w:t>
      </w:r>
    </w:p>
    <w:p w:rsidR="0078139E" w:rsidRDefault="0078139E" w:rsidP="003C5A79">
      <w:pPr>
        <w:pStyle w:val="af7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Заявление на установление пособия удобнее всего подать в электронном виде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(ЕПГУ). Сделать это также можно через МФЦ или клиентскую службу СФР по месту жительства (пребывания). </w:t>
      </w:r>
    </w:p>
    <w:p w:rsidR="003C5A79" w:rsidRDefault="003C5A79" w:rsidP="00B27278">
      <w:pPr>
        <w:pStyle w:val="af7"/>
        <w:ind w:firstLine="567"/>
        <w:jc w:val="both"/>
        <w:rPr>
          <w:sz w:val="26"/>
          <w:szCs w:val="26"/>
        </w:rPr>
      </w:pPr>
    </w:p>
    <w:p w:rsidR="000C315F" w:rsidRPr="003A6CA3" w:rsidRDefault="000C315F" w:rsidP="003A6CA3">
      <w:pPr>
        <w:pStyle w:val="af7"/>
        <w:ind w:firstLine="567"/>
        <w:jc w:val="both"/>
        <w:rPr>
          <w:color w:val="000000"/>
          <w:sz w:val="26"/>
          <w:szCs w:val="26"/>
          <w:lang w:eastAsia="ru-RU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B613E2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496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4B61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5A79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403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69F1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0193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39E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278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5E84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47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A0A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30617-3C4E-403C-9435-122DFB20C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114</cp:revision>
  <cp:lastPrinted>2022-11-15T06:36:00Z</cp:lastPrinted>
  <dcterms:created xsi:type="dcterms:W3CDTF">2022-11-15T06:54:00Z</dcterms:created>
  <dcterms:modified xsi:type="dcterms:W3CDTF">2023-03-23T02:43:00Z</dcterms:modified>
</cp:coreProperties>
</file>