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29A" w:rsidRDefault="0003229A" w:rsidP="0003229A">
      <w:pPr>
        <w:pStyle w:val="ae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958A04E" wp14:editId="080AB98A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29A" w:rsidRDefault="0003229A" w:rsidP="0003229A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5688F00C" wp14:editId="5E6DCF14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03229A" w:rsidRDefault="0003229A" w:rsidP="0003229A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5688F00C" wp14:editId="5E6DCF14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03229A" w:rsidRDefault="0003229A" w:rsidP="0003229A">
      <w:pPr>
        <w:pStyle w:val="ae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03229A" w:rsidRPr="0003229A" w:rsidRDefault="0003229A" w:rsidP="0003229A">
      <w:pPr>
        <w:pBdr>
          <w:bottom w:val="single" w:sz="4" w:space="1" w:color="000000"/>
        </w:pBdr>
        <w:tabs>
          <w:tab w:val="left" w:pos="847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03229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bookmarkStart w:id="0" w:name="_GoBack"/>
      <w:bookmarkEnd w:id="0"/>
    </w:p>
    <w:p w:rsidR="0003229A" w:rsidRPr="00DB44FA" w:rsidRDefault="00DB44FA" w:rsidP="0003229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Отделение</w:t>
      </w:r>
      <w:r w:rsidR="000322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Социального фонда РФ по Новосибирской области</w:t>
      </w:r>
      <w:r w:rsidR="00DC711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ответило на актуальные вопросы об электронном сертификате ТСР </w:t>
      </w:r>
    </w:p>
    <w:p w:rsidR="0003229A" w:rsidRPr="00ED2D2D" w:rsidRDefault="0003229A" w:rsidP="0003229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/>
          <w:color w:val="000000"/>
          <w:sz w:val="12"/>
          <w:szCs w:val="12"/>
        </w:rPr>
      </w:pPr>
    </w:p>
    <w:p w:rsidR="00EA21E0" w:rsidRDefault="00EA21E0" w:rsidP="00CF34C0">
      <w:pPr>
        <w:pStyle w:val="a3"/>
        <w:numPr>
          <w:ilvl w:val="0"/>
          <w:numId w:val="5"/>
        </w:num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Что такое Электронный сертификат на ТСР?</w:t>
      </w:r>
    </w:p>
    <w:p w:rsidR="00EA21E0" w:rsidRPr="00EA21E0" w:rsidRDefault="00EA21E0" w:rsidP="00EA21E0">
      <w:pPr>
        <w:pStyle w:val="a3"/>
        <w:ind w:left="720"/>
        <w:jc w:val="both"/>
        <w:rPr>
          <w:b/>
          <w:i/>
          <w:sz w:val="12"/>
          <w:szCs w:val="12"/>
        </w:rPr>
      </w:pPr>
    </w:p>
    <w:p w:rsidR="00EA21E0" w:rsidRPr="00EA21E0" w:rsidRDefault="00EA21E0" w:rsidP="00EA21E0">
      <w:pPr>
        <w:pStyle w:val="a3"/>
        <w:ind w:firstLine="567"/>
        <w:jc w:val="both"/>
        <w:rPr>
          <w:sz w:val="26"/>
          <w:szCs w:val="26"/>
        </w:rPr>
      </w:pPr>
      <w:r w:rsidRPr="00EA21E0">
        <w:rPr>
          <w:sz w:val="26"/>
          <w:szCs w:val="26"/>
        </w:rPr>
        <w:t>Электронный сертификат на ТСР – один из способов получения технических средств реабилитации (ТСР). Это электронная запись в каталоге, привязанная к карте «Мир» любого российского банка. Содержит сведения о доступных ТСР, их характеристиках, предельной сумме, которую покроет сертификат, и сроке его действия.</w:t>
      </w:r>
    </w:p>
    <w:p w:rsidR="00EA21E0" w:rsidRPr="00EA21E0" w:rsidRDefault="00EA21E0" w:rsidP="00EA21E0">
      <w:pPr>
        <w:pStyle w:val="a3"/>
        <w:ind w:left="720"/>
        <w:jc w:val="both"/>
        <w:rPr>
          <w:b/>
          <w:i/>
          <w:sz w:val="16"/>
          <w:szCs w:val="16"/>
        </w:rPr>
      </w:pPr>
    </w:p>
    <w:p w:rsidR="0058296B" w:rsidRDefault="0058296B" w:rsidP="00CF34C0">
      <w:pPr>
        <w:pStyle w:val="a3"/>
        <w:numPr>
          <w:ilvl w:val="0"/>
          <w:numId w:val="5"/>
        </w:num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Как воспользоваться Электронным сертификатом?</w:t>
      </w:r>
    </w:p>
    <w:p w:rsidR="0058296B" w:rsidRPr="0058296B" w:rsidRDefault="0058296B" w:rsidP="0058296B">
      <w:pPr>
        <w:pStyle w:val="a3"/>
        <w:ind w:left="720"/>
        <w:jc w:val="both"/>
        <w:rPr>
          <w:b/>
          <w:i/>
          <w:sz w:val="12"/>
          <w:szCs w:val="12"/>
        </w:rPr>
      </w:pPr>
    </w:p>
    <w:p w:rsidR="0058296B" w:rsidRDefault="0058296B" w:rsidP="0058296B">
      <w:pPr>
        <w:pStyle w:val="a3"/>
        <w:ind w:firstLine="567"/>
        <w:jc w:val="both"/>
        <w:rPr>
          <w:sz w:val="26"/>
          <w:szCs w:val="26"/>
        </w:rPr>
      </w:pPr>
      <w:r w:rsidRPr="0058296B">
        <w:rPr>
          <w:sz w:val="26"/>
          <w:szCs w:val="26"/>
        </w:rPr>
        <w:t>По сертификату можно самостоятельно приобрести ТСР или оплатить часть их стоимости в магазинах</w:t>
      </w:r>
      <w:r>
        <w:rPr>
          <w:sz w:val="26"/>
          <w:szCs w:val="26"/>
        </w:rPr>
        <w:t xml:space="preserve">. </w:t>
      </w:r>
      <w:r w:rsidRPr="00E65980">
        <w:rPr>
          <w:sz w:val="26"/>
          <w:szCs w:val="26"/>
        </w:rPr>
        <w:t>Магазины, которые принимают электронные сертификаты на ТСР, мо</w:t>
      </w:r>
      <w:r>
        <w:rPr>
          <w:sz w:val="26"/>
          <w:szCs w:val="26"/>
        </w:rPr>
        <w:t>жно</w:t>
      </w:r>
      <w:r w:rsidRPr="00E65980">
        <w:rPr>
          <w:sz w:val="26"/>
          <w:szCs w:val="26"/>
        </w:rPr>
        <w:t xml:space="preserve"> найти в электронном каталоге ТСР. </w:t>
      </w:r>
      <w:r>
        <w:rPr>
          <w:sz w:val="26"/>
          <w:szCs w:val="26"/>
        </w:rPr>
        <w:t>Он интегрирован в сайт СФР.</w:t>
      </w:r>
    </w:p>
    <w:p w:rsidR="0058296B" w:rsidRPr="0058296B" w:rsidRDefault="0058296B" w:rsidP="0058296B">
      <w:pPr>
        <w:pStyle w:val="a3"/>
        <w:ind w:firstLine="567"/>
        <w:jc w:val="both"/>
        <w:rPr>
          <w:b/>
          <w:sz w:val="16"/>
          <w:szCs w:val="16"/>
        </w:rPr>
      </w:pPr>
    </w:p>
    <w:p w:rsidR="0058296B" w:rsidRDefault="0058296B" w:rsidP="00CF34C0">
      <w:pPr>
        <w:pStyle w:val="a3"/>
        <w:numPr>
          <w:ilvl w:val="0"/>
          <w:numId w:val="5"/>
        </w:num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Как подать заявление на электронный сертификат?</w:t>
      </w:r>
    </w:p>
    <w:p w:rsidR="0058296B" w:rsidRPr="0058296B" w:rsidRDefault="0058296B" w:rsidP="0058296B">
      <w:pPr>
        <w:pStyle w:val="a3"/>
        <w:ind w:left="720"/>
        <w:jc w:val="both"/>
        <w:rPr>
          <w:b/>
          <w:i/>
          <w:sz w:val="12"/>
          <w:szCs w:val="12"/>
        </w:rPr>
      </w:pPr>
    </w:p>
    <w:p w:rsidR="0058296B" w:rsidRDefault="0058296B" w:rsidP="0058296B">
      <w:pPr>
        <w:pStyle w:val="a3"/>
        <w:ind w:firstLine="567"/>
        <w:jc w:val="both"/>
        <w:rPr>
          <w:sz w:val="26"/>
          <w:szCs w:val="26"/>
        </w:rPr>
      </w:pPr>
      <w:r w:rsidRPr="0058296B">
        <w:rPr>
          <w:sz w:val="26"/>
          <w:szCs w:val="26"/>
        </w:rPr>
        <w:t xml:space="preserve">Заявление на ЭС можно подать через портал </w:t>
      </w:r>
      <w:proofErr w:type="spellStart"/>
      <w:r w:rsidRPr="0058296B">
        <w:rPr>
          <w:sz w:val="26"/>
          <w:szCs w:val="26"/>
        </w:rPr>
        <w:t>госуслуг</w:t>
      </w:r>
      <w:proofErr w:type="spellEnd"/>
      <w:r w:rsidRPr="0058296B">
        <w:rPr>
          <w:sz w:val="26"/>
          <w:szCs w:val="26"/>
        </w:rPr>
        <w:t xml:space="preserve">, через МФЦ, а также клиентские службы СФР. Для оформления ЭС помимо заявления необходима ИПРА (индивидуальная программа реабилитации и </w:t>
      </w:r>
      <w:proofErr w:type="spellStart"/>
      <w:r w:rsidRPr="0058296B">
        <w:rPr>
          <w:sz w:val="26"/>
          <w:szCs w:val="26"/>
        </w:rPr>
        <w:t>абилитации</w:t>
      </w:r>
      <w:proofErr w:type="spellEnd"/>
      <w:r w:rsidRPr="0058296B">
        <w:rPr>
          <w:sz w:val="26"/>
          <w:szCs w:val="26"/>
        </w:rPr>
        <w:t>), а также номер счета  (карты «МИР»).</w:t>
      </w:r>
    </w:p>
    <w:p w:rsidR="0058296B" w:rsidRPr="0058296B" w:rsidRDefault="0058296B" w:rsidP="0058296B">
      <w:pPr>
        <w:pStyle w:val="a3"/>
        <w:ind w:firstLine="567"/>
        <w:jc w:val="both"/>
        <w:rPr>
          <w:b/>
          <w:sz w:val="16"/>
          <w:szCs w:val="16"/>
        </w:rPr>
      </w:pPr>
    </w:p>
    <w:p w:rsidR="00DB44FA" w:rsidRPr="00CF34C0" w:rsidRDefault="00DB44FA" w:rsidP="00CF34C0">
      <w:pPr>
        <w:pStyle w:val="a3"/>
        <w:numPr>
          <w:ilvl w:val="0"/>
          <w:numId w:val="5"/>
        </w:numPr>
        <w:jc w:val="both"/>
        <w:rPr>
          <w:b/>
          <w:i/>
          <w:sz w:val="26"/>
          <w:szCs w:val="26"/>
        </w:rPr>
      </w:pPr>
      <w:r w:rsidRPr="00CF34C0">
        <w:rPr>
          <w:b/>
          <w:i/>
          <w:sz w:val="26"/>
          <w:szCs w:val="26"/>
        </w:rPr>
        <w:t xml:space="preserve">Если в моей программе реабилитации рекомендовано несколько ТСР, мне выдадут несколько электронных сертификатов?          </w:t>
      </w:r>
    </w:p>
    <w:p w:rsidR="00CF34C0" w:rsidRPr="00CF34C0" w:rsidRDefault="00CF34C0" w:rsidP="00CF34C0">
      <w:pPr>
        <w:pStyle w:val="a3"/>
        <w:ind w:left="720"/>
        <w:jc w:val="both"/>
        <w:rPr>
          <w:b/>
          <w:i/>
          <w:sz w:val="12"/>
          <w:szCs w:val="12"/>
        </w:rPr>
      </w:pPr>
    </w:p>
    <w:p w:rsidR="00DB44FA" w:rsidRPr="00CF34C0" w:rsidRDefault="00DB44FA" w:rsidP="00CF34C0">
      <w:pPr>
        <w:pStyle w:val="a3"/>
        <w:ind w:firstLine="567"/>
        <w:jc w:val="both"/>
        <w:rPr>
          <w:sz w:val="26"/>
          <w:szCs w:val="26"/>
        </w:rPr>
      </w:pPr>
      <w:r w:rsidRPr="00CF34C0">
        <w:rPr>
          <w:sz w:val="26"/>
          <w:szCs w:val="26"/>
        </w:rPr>
        <w:t>Да, на каждый вид ТСР Вам выдадут отдельный сертификат.</w:t>
      </w:r>
    </w:p>
    <w:p w:rsidR="00DB44FA" w:rsidRPr="00CF34C0" w:rsidRDefault="00DB44FA" w:rsidP="00CF34C0">
      <w:pPr>
        <w:pStyle w:val="a3"/>
        <w:jc w:val="both"/>
        <w:rPr>
          <w:sz w:val="16"/>
          <w:szCs w:val="16"/>
        </w:rPr>
      </w:pPr>
      <w:r w:rsidRPr="00CF34C0">
        <w:rPr>
          <w:sz w:val="26"/>
          <w:szCs w:val="26"/>
        </w:rPr>
        <w:t xml:space="preserve"> </w:t>
      </w:r>
    </w:p>
    <w:p w:rsidR="00DB44FA" w:rsidRPr="00CF34C0" w:rsidRDefault="00DB44FA" w:rsidP="00CF34C0">
      <w:pPr>
        <w:pStyle w:val="a3"/>
        <w:numPr>
          <w:ilvl w:val="0"/>
          <w:numId w:val="5"/>
        </w:numPr>
        <w:jc w:val="both"/>
        <w:rPr>
          <w:b/>
          <w:i/>
          <w:sz w:val="26"/>
          <w:szCs w:val="26"/>
        </w:rPr>
      </w:pPr>
      <w:r w:rsidRPr="00CF34C0">
        <w:rPr>
          <w:b/>
          <w:i/>
          <w:sz w:val="26"/>
          <w:szCs w:val="26"/>
        </w:rPr>
        <w:t xml:space="preserve">В программе реабилитации рекомендованы несколько разных ТСР. Можно ли указать их все в одном заявлении на электронный сертификат?  </w:t>
      </w:r>
    </w:p>
    <w:p w:rsidR="00CF34C0" w:rsidRPr="00CF34C0" w:rsidRDefault="00CF34C0" w:rsidP="00CF34C0">
      <w:pPr>
        <w:pStyle w:val="a3"/>
        <w:ind w:left="720"/>
        <w:jc w:val="both"/>
        <w:rPr>
          <w:b/>
          <w:i/>
          <w:sz w:val="12"/>
          <w:szCs w:val="12"/>
        </w:rPr>
      </w:pPr>
    </w:p>
    <w:p w:rsidR="00DB44FA" w:rsidRPr="00CF34C0" w:rsidRDefault="00DB44FA" w:rsidP="00CF34C0">
      <w:pPr>
        <w:pStyle w:val="a3"/>
        <w:ind w:firstLine="567"/>
        <w:jc w:val="both"/>
        <w:rPr>
          <w:sz w:val="26"/>
          <w:szCs w:val="26"/>
        </w:rPr>
      </w:pPr>
      <w:r w:rsidRPr="00CF34C0">
        <w:rPr>
          <w:sz w:val="26"/>
          <w:szCs w:val="26"/>
        </w:rPr>
        <w:t>Да, можно. В этом случае на карту МИР будет записано несколько электронных сертификатов, которые можно независимо использовать в любое время в течение их сроков действия.</w:t>
      </w:r>
    </w:p>
    <w:p w:rsidR="00DB44FA" w:rsidRPr="00CF34C0" w:rsidRDefault="00DB44FA" w:rsidP="00CF34C0">
      <w:pPr>
        <w:pStyle w:val="a3"/>
        <w:jc w:val="both"/>
        <w:rPr>
          <w:sz w:val="16"/>
          <w:szCs w:val="16"/>
        </w:rPr>
      </w:pPr>
      <w:r w:rsidRPr="00CF34C0">
        <w:rPr>
          <w:sz w:val="26"/>
          <w:szCs w:val="26"/>
        </w:rPr>
        <w:t xml:space="preserve"> </w:t>
      </w:r>
    </w:p>
    <w:p w:rsidR="00DB44FA" w:rsidRPr="00CF34C0" w:rsidRDefault="00DB44FA" w:rsidP="00CF34C0">
      <w:pPr>
        <w:pStyle w:val="a3"/>
        <w:numPr>
          <w:ilvl w:val="0"/>
          <w:numId w:val="5"/>
        </w:numPr>
        <w:jc w:val="both"/>
        <w:rPr>
          <w:b/>
          <w:i/>
          <w:sz w:val="26"/>
          <w:szCs w:val="26"/>
        </w:rPr>
      </w:pPr>
      <w:r w:rsidRPr="00CF34C0">
        <w:rPr>
          <w:b/>
          <w:i/>
          <w:sz w:val="26"/>
          <w:szCs w:val="26"/>
        </w:rPr>
        <w:t xml:space="preserve">Когда электронный сертификат можно использовать для приобретения ТСР?   </w:t>
      </w:r>
    </w:p>
    <w:p w:rsidR="00CF34C0" w:rsidRPr="00CF34C0" w:rsidRDefault="00CF34C0" w:rsidP="00CF34C0">
      <w:pPr>
        <w:pStyle w:val="a3"/>
        <w:ind w:left="720"/>
        <w:jc w:val="both"/>
        <w:rPr>
          <w:b/>
          <w:i/>
          <w:sz w:val="12"/>
          <w:szCs w:val="12"/>
        </w:rPr>
      </w:pPr>
    </w:p>
    <w:p w:rsidR="00DB44FA" w:rsidRPr="00CF34C0" w:rsidRDefault="00DB44FA" w:rsidP="00CF34C0">
      <w:pPr>
        <w:pStyle w:val="a3"/>
        <w:ind w:firstLine="567"/>
        <w:jc w:val="both"/>
        <w:rPr>
          <w:sz w:val="26"/>
          <w:szCs w:val="26"/>
        </w:rPr>
      </w:pPr>
      <w:r w:rsidRPr="00CF34C0">
        <w:rPr>
          <w:sz w:val="26"/>
          <w:szCs w:val="26"/>
        </w:rPr>
        <w:t>С момента активации сертификата и до истечения срока его действия.</w:t>
      </w:r>
    </w:p>
    <w:p w:rsidR="00DB44FA" w:rsidRPr="00CF34C0" w:rsidRDefault="00DB44FA" w:rsidP="00CF34C0">
      <w:pPr>
        <w:pStyle w:val="a3"/>
        <w:jc w:val="both"/>
        <w:rPr>
          <w:sz w:val="16"/>
          <w:szCs w:val="16"/>
        </w:rPr>
      </w:pPr>
      <w:r w:rsidRPr="00CF34C0">
        <w:rPr>
          <w:sz w:val="26"/>
          <w:szCs w:val="26"/>
        </w:rPr>
        <w:t xml:space="preserve"> </w:t>
      </w:r>
    </w:p>
    <w:p w:rsidR="00DB44FA" w:rsidRPr="00CF34C0" w:rsidRDefault="00DB44FA" w:rsidP="00CF34C0">
      <w:pPr>
        <w:pStyle w:val="a3"/>
        <w:numPr>
          <w:ilvl w:val="0"/>
          <w:numId w:val="5"/>
        </w:numPr>
        <w:jc w:val="both"/>
        <w:rPr>
          <w:b/>
          <w:i/>
          <w:sz w:val="26"/>
          <w:szCs w:val="26"/>
        </w:rPr>
      </w:pPr>
      <w:r w:rsidRPr="00CF34C0">
        <w:rPr>
          <w:b/>
          <w:i/>
          <w:sz w:val="26"/>
          <w:szCs w:val="26"/>
        </w:rPr>
        <w:t xml:space="preserve">Можно ли продлить срок действия электронного сертификата, если истек срок его действия?           </w:t>
      </w:r>
    </w:p>
    <w:p w:rsidR="00CF34C0" w:rsidRPr="00CF34C0" w:rsidRDefault="00CF34C0" w:rsidP="00CF34C0">
      <w:pPr>
        <w:pStyle w:val="a3"/>
        <w:ind w:left="720"/>
        <w:jc w:val="both"/>
        <w:rPr>
          <w:b/>
          <w:i/>
          <w:sz w:val="12"/>
          <w:szCs w:val="12"/>
        </w:rPr>
      </w:pPr>
    </w:p>
    <w:p w:rsidR="00DB44FA" w:rsidRPr="00CF34C0" w:rsidRDefault="00DB44FA" w:rsidP="00CF34C0">
      <w:pPr>
        <w:pStyle w:val="a3"/>
        <w:ind w:firstLine="567"/>
        <w:jc w:val="both"/>
        <w:rPr>
          <w:sz w:val="26"/>
          <w:szCs w:val="26"/>
        </w:rPr>
      </w:pPr>
      <w:r w:rsidRPr="00CF34C0">
        <w:rPr>
          <w:sz w:val="26"/>
          <w:szCs w:val="26"/>
        </w:rPr>
        <w:t>Нет, в этом случае нужно подать новое заявление на обеспечение ТСР с использованием электронного сертификата.</w:t>
      </w:r>
    </w:p>
    <w:p w:rsidR="00DB44FA" w:rsidRPr="00CF34C0" w:rsidRDefault="00DB44FA" w:rsidP="00CF34C0">
      <w:pPr>
        <w:pStyle w:val="a3"/>
        <w:jc w:val="both"/>
        <w:rPr>
          <w:sz w:val="26"/>
          <w:szCs w:val="26"/>
        </w:rPr>
      </w:pPr>
      <w:r w:rsidRPr="00CF34C0">
        <w:rPr>
          <w:sz w:val="26"/>
          <w:szCs w:val="26"/>
        </w:rPr>
        <w:t xml:space="preserve"> </w:t>
      </w:r>
    </w:p>
    <w:p w:rsidR="00DB44FA" w:rsidRPr="00CF34C0" w:rsidRDefault="00DB44FA" w:rsidP="00CF34C0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CF34C0">
        <w:rPr>
          <w:b/>
          <w:i/>
          <w:sz w:val="26"/>
          <w:szCs w:val="26"/>
        </w:rPr>
        <w:t>У меня нет банковской карты МИР. Могу я получить электронный сертификат</w:t>
      </w:r>
      <w:r w:rsidRPr="00CF34C0">
        <w:rPr>
          <w:sz w:val="26"/>
          <w:szCs w:val="26"/>
        </w:rPr>
        <w:t xml:space="preserve">?         </w:t>
      </w:r>
    </w:p>
    <w:p w:rsidR="00DB44FA" w:rsidRPr="00CF34C0" w:rsidRDefault="00DB44FA" w:rsidP="00CF34C0">
      <w:pPr>
        <w:pStyle w:val="a3"/>
        <w:ind w:firstLine="567"/>
        <w:jc w:val="both"/>
        <w:rPr>
          <w:sz w:val="26"/>
          <w:szCs w:val="26"/>
        </w:rPr>
      </w:pPr>
      <w:r w:rsidRPr="00CF34C0">
        <w:rPr>
          <w:sz w:val="26"/>
          <w:szCs w:val="26"/>
        </w:rPr>
        <w:t>Нет, наличие действующей карты МИР является обязательным условием для получения сертификата.</w:t>
      </w:r>
    </w:p>
    <w:p w:rsidR="00DB44FA" w:rsidRPr="00CF34C0" w:rsidRDefault="00DB44FA" w:rsidP="00CF34C0">
      <w:pPr>
        <w:pStyle w:val="a3"/>
        <w:jc w:val="both"/>
        <w:rPr>
          <w:sz w:val="16"/>
          <w:szCs w:val="16"/>
        </w:rPr>
      </w:pPr>
      <w:r w:rsidRPr="00CF34C0">
        <w:rPr>
          <w:sz w:val="26"/>
          <w:szCs w:val="26"/>
        </w:rPr>
        <w:t xml:space="preserve"> </w:t>
      </w:r>
    </w:p>
    <w:p w:rsidR="00DB44FA" w:rsidRPr="00CF34C0" w:rsidRDefault="00DB44FA" w:rsidP="00CF34C0">
      <w:pPr>
        <w:pStyle w:val="a3"/>
        <w:numPr>
          <w:ilvl w:val="0"/>
          <w:numId w:val="5"/>
        </w:numPr>
        <w:jc w:val="both"/>
        <w:rPr>
          <w:b/>
          <w:i/>
          <w:sz w:val="26"/>
          <w:szCs w:val="26"/>
        </w:rPr>
      </w:pPr>
      <w:r w:rsidRPr="00CF34C0">
        <w:rPr>
          <w:b/>
          <w:i/>
          <w:sz w:val="26"/>
          <w:szCs w:val="26"/>
        </w:rPr>
        <w:t xml:space="preserve">Что делать, если у карты МИР, на которую записан электронный сертификат, истёк срок действия? </w:t>
      </w:r>
    </w:p>
    <w:p w:rsidR="00CF34C0" w:rsidRPr="0071049E" w:rsidRDefault="00CF34C0" w:rsidP="00CF34C0">
      <w:pPr>
        <w:pStyle w:val="a3"/>
        <w:jc w:val="both"/>
        <w:rPr>
          <w:sz w:val="12"/>
          <w:szCs w:val="12"/>
        </w:rPr>
      </w:pPr>
    </w:p>
    <w:p w:rsidR="00DB44FA" w:rsidRPr="00CF34C0" w:rsidRDefault="00DB44FA" w:rsidP="00CF34C0">
      <w:pPr>
        <w:pStyle w:val="a3"/>
        <w:ind w:firstLine="567"/>
        <w:jc w:val="both"/>
        <w:rPr>
          <w:sz w:val="26"/>
          <w:szCs w:val="26"/>
        </w:rPr>
      </w:pPr>
      <w:r w:rsidRPr="00CF34C0">
        <w:rPr>
          <w:sz w:val="26"/>
          <w:szCs w:val="26"/>
        </w:rPr>
        <w:t xml:space="preserve">Необходимо подать заявление на внесение изменений в электронный сертификат и указать номер новой действующей карты МИР. Ваш сертификат с сохранением всей информации прикрепят к новой карте МИР. </w:t>
      </w:r>
    </w:p>
    <w:p w:rsidR="00DB44FA" w:rsidRPr="00CF34C0" w:rsidRDefault="00DB44FA" w:rsidP="00CF34C0">
      <w:pPr>
        <w:pStyle w:val="a3"/>
        <w:jc w:val="both"/>
        <w:rPr>
          <w:sz w:val="26"/>
          <w:szCs w:val="26"/>
        </w:rPr>
      </w:pPr>
      <w:r w:rsidRPr="00CF34C0">
        <w:rPr>
          <w:sz w:val="26"/>
          <w:szCs w:val="26"/>
        </w:rPr>
        <w:t xml:space="preserve"> </w:t>
      </w:r>
    </w:p>
    <w:p w:rsidR="00DB44FA" w:rsidRPr="00CF34C0" w:rsidRDefault="00DB44FA" w:rsidP="00CF34C0">
      <w:pPr>
        <w:pStyle w:val="a3"/>
        <w:numPr>
          <w:ilvl w:val="0"/>
          <w:numId w:val="5"/>
        </w:numPr>
        <w:jc w:val="both"/>
        <w:rPr>
          <w:b/>
          <w:i/>
          <w:sz w:val="26"/>
          <w:szCs w:val="26"/>
        </w:rPr>
      </w:pPr>
      <w:r w:rsidRPr="00CF34C0">
        <w:rPr>
          <w:b/>
          <w:i/>
          <w:sz w:val="26"/>
          <w:szCs w:val="26"/>
        </w:rPr>
        <w:t xml:space="preserve">Если у карты МИР истёк срок действия, а на неё записано несколько электронных сертификатов, заявление на внесение изменений подается на каждый сертификат? </w:t>
      </w:r>
    </w:p>
    <w:p w:rsidR="00CF34C0" w:rsidRPr="0071049E" w:rsidRDefault="00CF34C0" w:rsidP="00CF34C0">
      <w:pPr>
        <w:pStyle w:val="a3"/>
        <w:ind w:firstLine="567"/>
        <w:jc w:val="both"/>
        <w:rPr>
          <w:sz w:val="12"/>
          <w:szCs w:val="12"/>
        </w:rPr>
      </w:pPr>
    </w:p>
    <w:p w:rsidR="002D599E" w:rsidRPr="00CF34C0" w:rsidRDefault="00DB44FA" w:rsidP="00CF34C0">
      <w:pPr>
        <w:pStyle w:val="a3"/>
        <w:ind w:firstLine="567"/>
        <w:jc w:val="both"/>
        <w:rPr>
          <w:sz w:val="26"/>
          <w:szCs w:val="26"/>
        </w:rPr>
      </w:pPr>
      <w:r w:rsidRPr="00CF34C0">
        <w:rPr>
          <w:sz w:val="26"/>
          <w:szCs w:val="26"/>
        </w:rPr>
        <w:t>В этом случае для каждого электронного сертификата подается отдельное заявление. Все сертификаты будут прикреплены к новой карте МИР.</w:t>
      </w:r>
    </w:p>
    <w:p w:rsidR="00EA21E0" w:rsidRPr="0058296B" w:rsidRDefault="00EA21E0" w:rsidP="0003229A">
      <w:pPr>
        <w:pStyle w:val="a3"/>
        <w:ind w:firstLine="567"/>
        <w:jc w:val="right"/>
      </w:pPr>
    </w:p>
    <w:p w:rsidR="0003229A" w:rsidRPr="008B4AF6" w:rsidRDefault="0003229A" w:rsidP="0003229A">
      <w:pPr>
        <w:pStyle w:val="a3"/>
        <w:ind w:firstLine="567"/>
        <w:jc w:val="right"/>
        <w:rPr>
          <w:sz w:val="26"/>
          <w:szCs w:val="26"/>
        </w:rPr>
      </w:pPr>
      <w:r w:rsidRPr="003B08A9">
        <w:t>Пресс-</w:t>
      </w:r>
      <w:r>
        <w:t>служба</w:t>
      </w:r>
      <w:r w:rsidRPr="003B08A9">
        <w:t xml:space="preserve"> </w:t>
      </w:r>
      <w:r>
        <w:t>Отделения СФР</w:t>
      </w:r>
      <w:r w:rsidRPr="00CB4749">
        <w:t xml:space="preserve"> </w:t>
      </w:r>
      <w:r>
        <w:t xml:space="preserve"> </w:t>
      </w:r>
    </w:p>
    <w:sectPr w:rsidR="0003229A" w:rsidRPr="008B4AF6" w:rsidSect="00EA21E0">
      <w:footerReference w:type="default" r:id="rId10"/>
      <w:pgSz w:w="11906" w:h="16838"/>
      <w:pgMar w:top="851" w:right="851" w:bottom="62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D12" w:rsidRDefault="00FE7D12" w:rsidP="0068161A">
      <w:pPr>
        <w:spacing w:after="0" w:line="240" w:lineRule="auto"/>
      </w:pPr>
      <w:r>
        <w:separator/>
      </w:r>
    </w:p>
  </w:endnote>
  <w:endnote w:type="continuationSeparator" w:id="0">
    <w:p w:rsidR="00FE7D12" w:rsidRDefault="00FE7D12" w:rsidP="00681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61A" w:rsidRDefault="0068161A" w:rsidP="002D599E">
    <w:pPr>
      <w:pStyle w:val="a9"/>
      <w:jc w:val="center"/>
    </w:pPr>
  </w:p>
  <w:p w:rsidR="0068161A" w:rsidRDefault="0068161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D12" w:rsidRDefault="00FE7D12" w:rsidP="0068161A">
      <w:pPr>
        <w:spacing w:after="0" w:line="240" w:lineRule="auto"/>
      </w:pPr>
      <w:r>
        <w:separator/>
      </w:r>
    </w:p>
  </w:footnote>
  <w:footnote w:type="continuationSeparator" w:id="0">
    <w:p w:rsidR="00FE7D12" w:rsidRDefault="00FE7D12" w:rsidP="00681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DD9"/>
    <w:multiLevelType w:val="hybridMultilevel"/>
    <w:tmpl w:val="493C03C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F505546"/>
    <w:multiLevelType w:val="hybridMultilevel"/>
    <w:tmpl w:val="69347DF6"/>
    <w:lvl w:ilvl="0" w:tplc="EEE099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781AB7"/>
    <w:multiLevelType w:val="multilevel"/>
    <w:tmpl w:val="3E7A1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A74333"/>
    <w:multiLevelType w:val="hybridMultilevel"/>
    <w:tmpl w:val="8E5E4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40"/>
    <w:rsid w:val="000147EA"/>
    <w:rsid w:val="0003229A"/>
    <w:rsid w:val="00047C4B"/>
    <w:rsid w:val="00053F69"/>
    <w:rsid w:val="000C620A"/>
    <w:rsid w:val="001C5E44"/>
    <w:rsid w:val="0022076A"/>
    <w:rsid w:val="00240982"/>
    <w:rsid w:val="0024623E"/>
    <w:rsid w:val="002B09BC"/>
    <w:rsid w:val="002B1214"/>
    <w:rsid w:val="002D599E"/>
    <w:rsid w:val="00305490"/>
    <w:rsid w:val="00320ADB"/>
    <w:rsid w:val="003B6E68"/>
    <w:rsid w:val="003F07BD"/>
    <w:rsid w:val="004457A7"/>
    <w:rsid w:val="004B2C81"/>
    <w:rsid w:val="004B7D2A"/>
    <w:rsid w:val="004C0372"/>
    <w:rsid w:val="004F51C5"/>
    <w:rsid w:val="00530643"/>
    <w:rsid w:val="005372E1"/>
    <w:rsid w:val="0058296B"/>
    <w:rsid w:val="00582CF1"/>
    <w:rsid w:val="005C29F7"/>
    <w:rsid w:val="005F6340"/>
    <w:rsid w:val="0068161A"/>
    <w:rsid w:val="006B740A"/>
    <w:rsid w:val="006F0285"/>
    <w:rsid w:val="0071049E"/>
    <w:rsid w:val="007A10C9"/>
    <w:rsid w:val="007F2B52"/>
    <w:rsid w:val="008051B2"/>
    <w:rsid w:val="00827735"/>
    <w:rsid w:val="00856F51"/>
    <w:rsid w:val="00895F8C"/>
    <w:rsid w:val="008B4AF6"/>
    <w:rsid w:val="00943B17"/>
    <w:rsid w:val="0094623E"/>
    <w:rsid w:val="00962445"/>
    <w:rsid w:val="009C79AB"/>
    <w:rsid w:val="00B9444B"/>
    <w:rsid w:val="00BB21D8"/>
    <w:rsid w:val="00BE28DF"/>
    <w:rsid w:val="00C04684"/>
    <w:rsid w:val="00C50A47"/>
    <w:rsid w:val="00C56A13"/>
    <w:rsid w:val="00C73519"/>
    <w:rsid w:val="00C75535"/>
    <w:rsid w:val="00C82770"/>
    <w:rsid w:val="00CF34C0"/>
    <w:rsid w:val="00D0489E"/>
    <w:rsid w:val="00D612CC"/>
    <w:rsid w:val="00DB44FA"/>
    <w:rsid w:val="00DC7113"/>
    <w:rsid w:val="00DC761E"/>
    <w:rsid w:val="00E241AC"/>
    <w:rsid w:val="00E5520F"/>
    <w:rsid w:val="00EA21E0"/>
    <w:rsid w:val="00EC58A3"/>
    <w:rsid w:val="00ED2D2D"/>
    <w:rsid w:val="00EE595E"/>
    <w:rsid w:val="00F008B2"/>
    <w:rsid w:val="00F01096"/>
    <w:rsid w:val="00F25031"/>
    <w:rsid w:val="00FB24B8"/>
    <w:rsid w:val="00FB5C1E"/>
    <w:rsid w:val="00FC0FA1"/>
    <w:rsid w:val="00FE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58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semiHidden/>
    <w:unhideWhenUsed/>
    <w:rsid w:val="00EC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1096"/>
    <w:rPr>
      <w:b/>
      <w:bCs/>
    </w:rPr>
  </w:style>
  <w:style w:type="character" w:styleId="a6">
    <w:name w:val="Hyperlink"/>
    <w:basedOn w:val="a0"/>
    <w:uiPriority w:val="99"/>
    <w:semiHidden/>
    <w:unhideWhenUsed/>
    <w:rsid w:val="001C5E4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81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161A"/>
  </w:style>
  <w:style w:type="paragraph" w:styleId="a9">
    <w:name w:val="footer"/>
    <w:basedOn w:val="a"/>
    <w:link w:val="aa"/>
    <w:uiPriority w:val="99"/>
    <w:unhideWhenUsed/>
    <w:rsid w:val="00681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161A"/>
  </w:style>
  <w:style w:type="paragraph" w:styleId="ab">
    <w:name w:val="List Paragraph"/>
    <w:basedOn w:val="a"/>
    <w:uiPriority w:val="34"/>
    <w:qFormat/>
    <w:rsid w:val="007A10C9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946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623E"/>
    <w:rPr>
      <w:rFonts w:ascii="Tahoma" w:hAnsi="Tahoma" w:cs="Tahoma"/>
      <w:sz w:val="16"/>
      <w:szCs w:val="16"/>
    </w:rPr>
  </w:style>
  <w:style w:type="paragraph" w:styleId="ae">
    <w:name w:val="Title"/>
    <w:basedOn w:val="a"/>
    <w:next w:val="af"/>
    <w:link w:val="af0"/>
    <w:qFormat/>
    <w:rsid w:val="0003229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f0">
    <w:name w:val="Название Знак"/>
    <w:basedOn w:val="a0"/>
    <w:link w:val="ae"/>
    <w:rsid w:val="0003229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f">
    <w:name w:val="Subtitle"/>
    <w:basedOn w:val="a"/>
    <w:next w:val="a"/>
    <w:link w:val="af1"/>
    <w:uiPriority w:val="11"/>
    <w:qFormat/>
    <w:rsid w:val="000322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"/>
    <w:uiPriority w:val="11"/>
    <w:rsid w:val="000322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58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semiHidden/>
    <w:unhideWhenUsed/>
    <w:rsid w:val="00EC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1096"/>
    <w:rPr>
      <w:b/>
      <w:bCs/>
    </w:rPr>
  </w:style>
  <w:style w:type="character" w:styleId="a6">
    <w:name w:val="Hyperlink"/>
    <w:basedOn w:val="a0"/>
    <w:uiPriority w:val="99"/>
    <w:semiHidden/>
    <w:unhideWhenUsed/>
    <w:rsid w:val="001C5E4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81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161A"/>
  </w:style>
  <w:style w:type="paragraph" w:styleId="a9">
    <w:name w:val="footer"/>
    <w:basedOn w:val="a"/>
    <w:link w:val="aa"/>
    <w:uiPriority w:val="99"/>
    <w:unhideWhenUsed/>
    <w:rsid w:val="00681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161A"/>
  </w:style>
  <w:style w:type="paragraph" w:styleId="ab">
    <w:name w:val="List Paragraph"/>
    <w:basedOn w:val="a"/>
    <w:uiPriority w:val="34"/>
    <w:qFormat/>
    <w:rsid w:val="007A10C9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946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623E"/>
    <w:rPr>
      <w:rFonts w:ascii="Tahoma" w:hAnsi="Tahoma" w:cs="Tahoma"/>
      <w:sz w:val="16"/>
      <w:szCs w:val="16"/>
    </w:rPr>
  </w:style>
  <w:style w:type="paragraph" w:styleId="ae">
    <w:name w:val="Title"/>
    <w:basedOn w:val="a"/>
    <w:next w:val="af"/>
    <w:link w:val="af0"/>
    <w:qFormat/>
    <w:rsid w:val="0003229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f0">
    <w:name w:val="Название Знак"/>
    <w:basedOn w:val="a0"/>
    <w:link w:val="ae"/>
    <w:rsid w:val="0003229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f">
    <w:name w:val="Subtitle"/>
    <w:basedOn w:val="a"/>
    <w:next w:val="a"/>
    <w:link w:val="af1"/>
    <w:uiPriority w:val="11"/>
    <w:qFormat/>
    <w:rsid w:val="000322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"/>
    <w:uiPriority w:val="11"/>
    <w:rsid w:val="000322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Понедельникова Татьяна Анатольевна</dc:creator>
  <cp:lastModifiedBy>Берестовая Ирина Александровна</cp:lastModifiedBy>
  <cp:revision>27</cp:revision>
  <cp:lastPrinted>2023-04-11T08:26:00Z</cp:lastPrinted>
  <dcterms:created xsi:type="dcterms:W3CDTF">2023-04-10T09:07:00Z</dcterms:created>
  <dcterms:modified xsi:type="dcterms:W3CDTF">2023-04-27T07:43:00Z</dcterms:modified>
</cp:coreProperties>
</file>