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7AC" w:rsidRDefault="00E807AC" w:rsidP="00E31882">
      <w:pPr>
        <w:jc w:val="center"/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2571750</wp:posOffset>
            </wp:positionH>
            <wp:positionV relativeFrom="topMargin">
              <wp:posOffset>360045</wp:posOffset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2FA9" w:rsidRDefault="00CD2FA9" w:rsidP="00E31882"/>
    <w:p w:rsidR="00CD2FA9" w:rsidRDefault="00CD2FA9" w:rsidP="00E31882">
      <w:pPr>
        <w:rPr>
          <w:b/>
          <w:sz w:val="28"/>
          <w:szCs w:val="28"/>
        </w:rPr>
      </w:pPr>
    </w:p>
    <w:p w:rsidR="00E807AC" w:rsidRPr="00662EBA" w:rsidRDefault="00CD2FA9" w:rsidP="00E31882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="00E807AC" w:rsidRPr="00662EBA">
        <w:rPr>
          <w:b/>
          <w:sz w:val="28"/>
          <w:szCs w:val="28"/>
        </w:rPr>
        <w:t xml:space="preserve"> РАЙОНА</w:t>
      </w:r>
    </w:p>
    <w:p w:rsidR="00E807AC" w:rsidRPr="00662EBA" w:rsidRDefault="00CD2FA9" w:rsidP="00E31882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="00E807AC" w:rsidRPr="00662EBA">
        <w:rPr>
          <w:b/>
          <w:sz w:val="28"/>
          <w:szCs w:val="28"/>
        </w:rPr>
        <w:t>ОБЛАСТИ</w:t>
      </w:r>
    </w:p>
    <w:p w:rsidR="0003213E" w:rsidRDefault="0003213E" w:rsidP="00E31882">
      <w:pPr>
        <w:spacing w:line="480" w:lineRule="auto"/>
        <w:jc w:val="center"/>
        <w:rPr>
          <w:b/>
          <w:sz w:val="28"/>
          <w:szCs w:val="28"/>
        </w:rPr>
      </w:pPr>
    </w:p>
    <w:p w:rsidR="00E807AC" w:rsidRDefault="00E807AC" w:rsidP="00E31882">
      <w:pPr>
        <w:jc w:val="center"/>
        <w:rPr>
          <w:b/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067A2F" w:rsidRDefault="00067A2F" w:rsidP="00067A2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г.</w:t>
      </w:r>
      <w:r>
        <w:rPr>
          <w:sz w:val="28"/>
          <w:szCs w:val="28"/>
        </w:rPr>
        <w:t>Каргат</w:t>
      </w:r>
    </w:p>
    <w:p w:rsidR="00CD2FA9" w:rsidRPr="00067A2F" w:rsidRDefault="00067A2F" w:rsidP="00067A2F">
      <w:pPr>
        <w:jc w:val="center"/>
        <w:rPr>
          <w:sz w:val="28"/>
          <w:szCs w:val="28"/>
        </w:rPr>
      </w:pPr>
      <w:r>
        <w:rPr>
          <w:sz w:val="28"/>
          <w:szCs w:val="28"/>
        </w:rPr>
        <w:t>20.01.2025 № 29/82-п</w:t>
      </w:r>
      <w:r w:rsidR="00E807AC" w:rsidRPr="008A7B43">
        <w:rPr>
          <w:color w:val="FFFFFF" w:themeColor="background1"/>
          <w:spacing w:val="-1"/>
        </w:rPr>
        <w:t>г. Каргат</w:t>
      </w:r>
    </w:p>
    <w:p w:rsidR="00E04C9A" w:rsidRPr="008A7B43" w:rsidRDefault="00CD2FA9" w:rsidP="00E31882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 w:rsidRPr="008A7B43">
        <w:rPr>
          <w:color w:val="FFFFFF" w:themeColor="background1"/>
          <w:sz w:val="28"/>
        </w:rPr>
        <w:t xml:space="preserve"> </w:t>
      </w:r>
      <w:r w:rsidR="005F17EF" w:rsidRPr="008A7B43">
        <w:rPr>
          <w:color w:val="FFFFFF" w:themeColor="background1"/>
          <w:sz w:val="28"/>
        </w:rPr>
        <w:t>[М</w:t>
      </w:r>
      <w:r w:rsidR="00067A2F">
        <w:rPr>
          <w:color w:val="FFFFFF" w:themeColor="background1"/>
          <w:sz w:val="28"/>
        </w:rPr>
        <w:t>20.01.2025222</w:t>
      </w:r>
      <w:r w:rsidR="005F17EF" w:rsidRPr="008A7B43">
        <w:rPr>
          <w:color w:val="FFFFFF" w:themeColor="background1"/>
          <w:sz w:val="28"/>
        </w:rPr>
        <w:t>ЕСТО ДЛЯ ШТАМПА]</w:t>
      </w:r>
    </w:p>
    <w:p w:rsidR="00642D11" w:rsidRDefault="00642D11" w:rsidP="00642D1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изменений в постановление администрации Каргатского района Новосибирской области</w:t>
      </w:r>
      <w:r w:rsidR="00067A2F">
        <w:rPr>
          <w:sz w:val="28"/>
          <w:szCs w:val="28"/>
        </w:rPr>
        <w:t xml:space="preserve"> от 07.03.2024 №139</w:t>
      </w:r>
      <w:r>
        <w:rPr>
          <w:sz w:val="28"/>
          <w:szCs w:val="28"/>
        </w:rPr>
        <w:t>/82-п</w:t>
      </w:r>
    </w:p>
    <w:p w:rsidR="00642D11" w:rsidRDefault="00642D11" w:rsidP="00642D11">
      <w:pPr>
        <w:spacing w:line="480" w:lineRule="auto"/>
        <w:ind w:firstLine="709"/>
        <w:jc w:val="center"/>
        <w:rPr>
          <w:sz w:val="28"/>
          <w:szCs w:val="28"/>
        </w:rPr>
      </w:pPr>
    </w:p>
    <w:p w:rsidR="00642D11" w:rsidRDefault="00642D11" w:rsidP="00642D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Каргатского района Новосибирской области </w:t>
      </w:r>
      <w:r>
        <w:rPr>
          <w:b/>
          <w:spacing w:val="40"/>
          <w:sz w:val="28"/>
          <w:szCs w:val="28"/>
        </w:rPr>
        <w:t>постановляет:</w:t>
      </w:r>
    </w:p>
    <w:p w:rsidR="00642D11" w:rsidRDefault="00642D11" w:rsidP="00642D11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 Внести следующие изменения в муниципальную  программу </w:t>
      </w:r>
      <w:r>
        <w:rPr>
          <w:sz w:val="28"/>
          <w:szCs w:val="28"/>
        </w:rPr>
        <w:t>«Охрана окружающей среды Каргатского района Новосибирской области на 2019-2024годы», утвержденную постановлением администрации Каргатского района Новосибирской области от 30.11.2018 №459 (далее – программа):</w:t>
      </w:r>
    </w:p>
    <w:p w:rsidR="00642D11" w:rsidRDefault="00642D11" w:rsidP="00642D1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В разделе 1 «Паспорт» строку «Объём финансирования Программы (с расшифровкой по годам и источникам финансирования)», изложить в следующей редакции:</w:t>
      </w:r>
    </w:p>
    <w:p w:rsidR="00642D11" w:rsidRDefault="00642D11" w:rsidP="00642D11">
      <w:pPr>
        <w:widowControl w:val="0"/>
        <w:ind w:firstLine="708"/>
        <w:jc w:val="both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18"/>
        <w:tblW w:w="9900" w:type="dxa"/>
        <w:jc w:val="center"/>
        <w:tblLayout w:type="fixed"/>
        <w:tblLook w:val="04A0" w:firstRow="1" w:lastRow="0" w:firstColumn="1" w:lastColumn="0" w:noHBand="0" w:noVBand="1"/>
      </w:tblPr>
      <w:tblGrid>
        <w:gridCol w:w="2340"/>
        <w:gridCol w:w="7560"/>
      </w:tblGrid>
      <w:tr w:rsidR="00642D11" w:rsidTr="00DE16C8">
        <w:trPr>
          <w:jc w:val="center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D11" w:rsidRDefault="00642D11" w:rsidP="00DE16C8">
            <w:pPr>
              <w:widowControl w:val="0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Объём финансирования Программы (с расшифровкой по годам и источникам финансирования)</w:t>
            </w:r>
          </w:p>
        </w:tc>
        <w:tc>
          <w:tcPr>
            <w:tcW w:w="7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D11" w:rsidRDefault="00642D11" w:rsidP="00DE16C8">
            <w:pPr>
              <w:widowControl w:val="0"/>
              <w:ind w:firstLine="708"/>
              <w:jc w:val="both"/>
              <w:rPr>
                <w:sz w:val="28"/>
                <w:szCs w:val="28"/>
                <w:highlight w:val="yellow"/>
              </w:rPr>
            </w:pPr>
          </w:p>
          <w:p w:rsidR="00642D11" w:rsidRDefault="00642D11" w:rsidP="00DE16C8">
            <w:pPr>
              <w:widowControl w:val="0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Общий объем </w:t>
            </w:r>
            <w:r w:rsidR="00B362C2">
              <w:rPr>
                <w:sz w:val="28"/>
                <w:szCs w:val="28"/>
              </w:rPr>
              <w:t>финансирования по Программе – 441</w:t>
            </w:r>
            <w:r>
              <w:rPr>
                <w:sz w:val="28"/>
                <w:szCs w:val="28"/>
              </w:rPr>
              <w:t>6,0  тыс. рублей, в том числе:</w:t>
            </w:r>
          </w:p>
          <w:p w:rsidR="00642D11" w:rsidRDefault="00642D11" w:rsidP="00DE16C8">
            <w:pPr>
              <w:widowControl w:val="0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-  352,0  тыс. рублей</w:t>
            </w:r>
          </w:p>
          <w:p w:rsidR="00642D11" w:rsidRDefault="00642D11" w:rsidP="00DE16C8">
            <w:pPr>
              <w:widowControl w:val="0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-  356,0 тыс. рублей</w:t>
            </w:r>
          </w:p>
          <w:p w:rsidR="00642D11" w:rsidRDefault="00642D11" w:rsidP="00DE16C8">
            <w:pPr>
              <w:widowControl w:val="0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856,0  тыс. рублей</w:t>
            </w:r>
          </w:p>
          <w:p w:rsidR="00642D11" w:rsidRDefault="00642D11" w:rsidP="00DE16C8">
            <w:pPr>
              <w:widowControl w:val="0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-  1236,0  тыс. рублей</w:t>
            </w:r>
          </w:p>
          <w:p w:rsidR="00642D11" w:rsidRDefault="00642D11" w:rsidP="00DE16C8">
            <w:pPr>
              <w:widowControl w:val="0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-  961,0 тыс. рублей</w:t>
            </w:r>
          </w:p>
          <w:p w:rsidR="00642D11" w:rsidRDefault="00B362C2" w:rsidP="00DE16C8">
            <w:pPr>
              <w:widowControl w:val="0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-  65</w:t>
            </w:r>
            <w:r w:rsidR="00642D11">
              <w:rPr>
                <w:sz w:val="28"/>
                <w:szCs w:val="28"/>
              </w:rPr>
              <w:t>5,0 тыс. рублей</w:t>
            </w:r>
          </w:p>
          <w:p w:rsidR="00642D11" w:rsidRDefault="00642D11" w:rsidP="00DE16C8">
            <w:pPr>
              <w:widowControl w:val="0"/>
              <w:ind w:firstLine="708"/>
              <w:jc w:val="both"/>
              <w:rPr>
                <w:sz w:val="28"/>
                <w:szCs w:val="28"/>
              </w:rPr>
            </w:pPr>
          </w:p>
          <w:p w:rsidR="00642D11" w:rsidRDefault="00642D11" w:rsidP="00DE16C8">
            <w:pPr>
              <w:widowControl w:val="0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 по источникам финансирования: </w:t>
            </w:r>
          </w:p>
          <w:p w:rsidR="00642D11" w:rsidRDefault="00642D11" w:rsidP="00DE16C8">
            <w:pPr>
              <w:widowControl w:val="0"/>
              <w:ind w:firstLine="708"/>
              <w:jc w:val="both"/>
              <w:rPr>
                <w:sz w:val="28"/>
                <w:szCs w:val="28"/>
              </w:rPr>
            </w:pPr>
          </w:p>
          <w:p w:rsidR="00642D11" w:rsidRDefault="00B362C2" w:rsidP="00DE16C8">
            <w:pPr>
              <w:widowControl w:val="0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 Каргатского района – 441</w:t>
            </w:r>
            <w:r w:rsidR="00642D11">
              <w:rPr>
                <w:sz w:val="28"/>
                <w:szCs w:val="28"/>
              </w:rPr>
              <w:t>6,0 тыс. рублей;.</w:t>
            </w:r>
          </w:p>
          <w:p w:rsidR="00642D11" w:rsidRDefault="00642D11" w:rsidP="00DE16C8">
            <w:pPr>
              <w:widowControl w:val="0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Новосибирской области – 00,0 тыс. рублей.</w:t>
            </w:r>
          </w:p>
          <w:p w:rsidR="00642D11" w:rsidRDefault="00642D11" w:rsidP="00DE16C8">
            <w:pPr>
              <w:widowControl w:val="0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годам и источникам финансирования:</w:t>
            </w:r>
          </w:p>
          <w:p w:rsidR="00642D11" w:rsidRDefault="00642D11" w:rsidP="00DE16C8">
            <w:pPr>
              <w:widowControl w:val="0"/>
              <w:ind w:firstLine="708"/>
              <w:jc w:val="both"/>
              <w:rPr>
                <w:sz w:val="28"/>
                <w:szCs w:val="28"/>
              </w:rPr>
            </w:pPr>
          </w:p>
          <w:p w:rsidR="00642D11" w:rsidRDefault="00642D11" w:rsidP="00DE16C8">
            <w:pPr>
              <w:widowControl w:val="0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352,0 тыс. рублей, в том числе:</w:t>
            </w:r>
          </w:p>
          <w:p w:rsidR="00642D11" w:rsidRDefault="00642D11" w:rsidP="00DE16C8">
            <w:pPr>
              <w:widowControl w:val="0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Бюджет  Каргатского района –  352,0 тыс. рублей;</w:t>
            </w:r>
          </w:p>
          <w:p w:rsidR="00642D11" w:rsidRDefault="00642D11" w:rsidP="00DE16C8">
            <w:pPr>
              <w:widowControl w:val="0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Новосибирской области 00,0 тыс. рублей.</w:t>
            </w:r>
          </w:p>
          <w:p w:rsidR="00642D11" w:rsidRDefault="00642D11" w:rsidP="00DE16C8">
            <w:pPr>
              <w:widowControl w:val="0"/>
              <w:ind w:firstLine="708"/>
              <w:jc w:val="both"/>
              <w:rPr>
                <w:sz w:val="28"/>
                <w:szCs w:val="28"/>
              </w:rPr>
            </w:pPr>
          </w:p>
          <w:p w:rsidR="00642D11" w:rsidRDefault="00642D11" w:rsidP="00DE16C8">
            <w:pPr>
              <w:widowControl w:val="0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 356,0тыс. рублей, в том числе:</w:t>
            </w:r>
          </w:p>
          <w:p w:rsidR="00642D11" w:rsidRDefault="00642D11" w:rsidP="00DE16C8">
            <w:pPr>
              <w:widowControl w:val="0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 Каргатского района –  356,0тыс. рублей;</w:t>
            </w:r>
          </w:p>
          <w:p w:rsidR="00642D11" w:rsidRDefault="00642D11" w:rsidP="00DE16C8">
            <w:pPr>
              <w:widowControl w:val="0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Новосибирской области – 00,0 тыс. рублей.</w:t>
            </w:r>
          </w:p>
          <w:p w:rsidR="00642D11" w:rsidRDefault="00642D11" w:rsidP="00DE16C8">
            <w:pPr>
              <w:widowControl w:val="0"/>
              <w:ind w:firstLine="708"/>
              <w:jc w:val="both"/>
              <w:rPr>
                <w:sz w:val="28"/>
                <w:szCs w:val="28"/>
              </w:rPr>
            </w:pPr>
          </w:p>
          <w:p w:rsidR="00642D11" w:rsidRDefault="00642D11" w:rsidP="00DE16C8">
            <w:pPr>
              <w:widowControl w:val="0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 856,0 тыс. рублей, в том числе:</w:t>
            </w:r>
          </w:p>
          <w:p w:rsidR="00642D11" w:rsidRDefault="00642D11" w:rsidP="00DE16C8">
            <w:pPr>
              <w:widowControl w:val="0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 Каргатского района  -  856,0 тыс. рублей;</w:t>
            </w:r>
          </w:p>
          <w:p w:rsidR="00642D11" w:rsidRDefault="00642D11" w:rsidP="00DE16C8">
            <w:pPr>
              <w:widowControl w:val="0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Новосибирской области – 00,0 тыс. рублей.</w:t>
            </w:r>
          </w:p>
          <w:p w:rsidR="00642D11" w:rsidRDefault="00642D11" w:rsidP="00DE16C8">
            <w:pPr>
              <w:widowControl w:val="0"/>
              <w:ind w:firstLine="708"/>
              <w:jc w:val="both"/>
              <w:rPr>
                <w:sz w:val="28"/>
                <w:szCs w:val="28"/>
              </w:rPr>
            </w:pPr>
          </w:p>
          <w:p w:rsidR="00642D11" w:rsidRDefault="00642D11" w:rsidP="00DE16C8">
            <w:pPr>
              <w:widowControl w:val="0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–1236,0 тыс. рублей, в том числе:</w:t>
            </w:r>
          </w:p>
          <w:p w:rsidR="00642D11" w:rsidRDefault="00642D11" w:rsidP="00DE16C8">
            <w:pPr>
              <w:widowControl w:val="0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 Каргатского района – 1236,0 тыс. рублей;</w:t>
            </w:r>
          </w:p>
          <w:p w:rsidR="00642D11" w:rsidRDefault="00642D11" w:rsidP="00DE16C8">
            <w:pPr>
              <w:widowControl w:val="0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Новосибирской области – 00,0тыс. рублей.</w:t>
            </w:r>
          </w:p>
          <w:p w:rsidR="00642D11" w:rsidRDefault="00642D11" w:rsidP="00DE16C8">
            <w:pPr>
              <w:widowControl w:val="0"/>
              <w:ind w:firstLine="708"/>
              <w:jc w:val="both"/>
              <w:rPr>
                <w:sz w:val="28"/>
                <w:szCs w:val="28"/>
              </w:rPr>
            </w:pPr>
          </w:p>
          <w:p w:rsidR="00642D11" w:rsidRDefault="00642D11" w:rsidP="00DE16C8">
            <w:pPr>
              <w:widowControl w:val="0"/>
              <w:ind w:firstLine="708"/>
              <w:jc w:val="both"/>
              <w:rPr>
                <w:sz w:val="28"/>
                <w:szCs w:val="28"/>
              </w:rPr>
            </w:pPr>
          </w:p>
          <w:p w:rsidR="00642D11" w:rsidRDefault="00642D11" w:rsidP="00DE16C8">
            <w:pPr>
              <w:widowControl w:val="0"/>
              <w:ind w:firstLine="708"/>
              <w:jc w:val="both"/>
              <w:rPr>
                <w:sz w:val="28"/>
                <w:szCs w:val="28"/>
              </w:rPr>
            </w:pPr>
          </w:p>
          <w:p w:rsidR="00642D11" w:rsidRDefault="00642D11" w:rsidP="00DE16C8">
            <w:pPr>
              <w:widowControl w:val="0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961,0тыс. рублей, в т</w:t>
            </w:r>
            <w:bookmarkStart w:id="0" w:name="_GoBack"/>
            <w:bookmarkEnd w:id="0"/>
            <w:r>
              <w:rPr>
                <w:sz w:val="28"/>
                <w:szCs w:val="28"/>
              </w:rPr>
              <w:t>ом числе:</w:t>
            </w:r>
          </w:p>
          <w:p w:rsidR="00642D11" w:rsidRDefault="00642D11" w:rsidP="00DE16C8">
            <w:pPr>
              <w:widowControl w:val="0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 Каргатского района –  961,0 тыс. рублей;</w:t>
            </w:r>
          </w:p>
          <w:p w:rsidR="00642D11" w:rsidRDefault="00642D11" w:rsidP="00DE16C8">
            <w:pPr>
              <w:widowControl w:val="0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Новосибирской области – 00,0 тыс. рублей.</w:t>
            </w:r>
          </w:p>
          <w:p w:rsidR="00642D11" w:rsidRDefault="00B362C2" w:rsidP="00DE16C8">
            <w:pPr>
              <w:widowControl w:val="0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65</w:t>
            </w:r>
            <w:r w:rsidR="00642D11">
              <w:rPr>
                <w:sz w:val="28"/>
                <w:szCs w:val="28"/>
              </w:rPr>
              <w:t>5,0 тыс. рублей, в том числе:</w:t>
            </w:r>
          </w:p>
          <w:p w:rsidR="00642D11" w:rsidRDefault="00642D11" w:rsidP="00DE16C8">
            <w:pPr>
              <w:widowControl w:val="0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 К</w:t>
            </w:r>
            <w:r w:rsidR="00B362C2">
              <w:rPr>
                <w:sz w:val="28"/>
                <w:szCs w:val="28"/>
              </w:rPr>
              <w:t>аргатского района – 65</w:t>
            </w:r>
            <w:r>
              <w:rPr>
                <w:sz w:val="28"/>
                <w:szCs w:val="28"/>
              </w:rPr>
              <w:t>5,0 тыс. рублей;</w:t>
            </w:r>
          </w:p>
          <w:p w:rsidR="00642D11" w:rsidRDefault="00642D11" w:rsidP="00DE16C8">
            <w:pPr>
              <w:widowControl w:val="0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Новосибирской области – 00,0 тыс. рублей.</w:t>
            </w:r>
          </w:p>
          <w:p w:rsidR="00642D11" w:rsidRDefault="00642D11" w:rsidP="00DE16C8">
            <w:pPr>
              <w:widowControl w:val="0"/>
              <w:ind w:firstLine="708"/>
              <w:jc w:val="both"/>
              <w:rPr>
                <w:sz w:val="28"/>
                <w:szCs w:val="28"/>
              </w:rPr>
            </w:pPr>
          </w:p>
        </w:tc>
      </w:tr>
    </w:tbl>
    <w:p w:rsidR="00642D11" w:rsidRDefault="00642D11" w:rsidP="00642D11">
      <w:pPr>
        <w:jc w:val="both"/>
        <w:rPr>
          <w:sz w:val="28"/>
          <w:szCs w:val="28"/>
        </w:rPr>
      </w:pPr>
    </w:p>
    <w:p w:rsidR="00642D11" w:rsidRDefault="00642D11" w:rsidP="00642D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В приложении №2 «Мероприятия муниципальной  программы «Охрана окружающей среды Каргатского района Новосибирской области на 2019-2024годы» внести следующие изменения:</w:t>
      </w:r>
    </w:p>
    <w:p w:rsidR="00EE5F02" w:rsidRDefault="00B362C2" w:rsidP="00B362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1.2.1</w:t>
      </w:r>
      <w:r w:rsidR="00EE5F02">
        <w:rPr>
          <w:sz w:val="28"/>
          <w:szCs w:val="28"/>
        </w:rPr>
        <w:t xml:space="preserve"> В графе Задача 4</w:t>
      </w:r>
      <w:r w:rsidR="00EE5F02" w:rsidRPr="00EE5F02">
        <w:rPr>
          <w:sz w:val="28"/>
          <w:szCs w:val="28"/>
        </w:rPr>
        <w:t xml:space="preserve"> </w:t>
      </w:r>
      <w:r w:rsidR="00EE5F02">
        <w:rPr>
          <w:sz w:val="28"/>
          <w:szCs w:val="28"/>
        </w:rPr>
        <w:t>«</w:t>
      </w:r>
      <w:r w:rsidR="00EE5F02" w:rsidRPr="00EE5F02">
        <w:rPr>
          <w:sz w:val="28"/>
          <w:szCs w:val="28"/>
        </w:rPr>
        <w:t>Ликвидация экологического ущерба  вызванного несанкционированным размещением отходов</w:t>
      </w:r>
      <w:r w:rsidR="00EE5F02">
        <w:rPr>
          <w:sz w:val="28"/>
          <w:szCs w:val="28"/>
        </w:rPr>
        <w:t>»</w:t>
      </w:r>
      <w:r w:rsidR="00EE5F02" w:rsidRPr="00EE5F02">
        <w:rPr>
          <w:sz w:val="28"/>
          <w:szCs w:val="28"/>
        </w:rPr>
        <w:t xml:space="preserve"> </w:t>
      </w:r>
      <w:r>
        <w:rPr>
          <w:sz w:val="28"/>
          <w:szCs w:val="28"/>
        </w:rPr>
        <w:t>столбец «2024</w:t>
      </w:r>
      <w:r w:rsidR="00EE5F02">
        <w:rPr>
          <w:sz w:val="28"/>
          <w:szCs w:val="28"/>
        </w:rPr>
        <w:t>», в подстроке «Сумма затрат», строке «Итого затрат</w:t>
      </w:r>
      <w:r>
        <w:rPr>
          <w:sz w:val="28"/>
          <w:szCs w:val="28"/>
        </w:rPr>
        <w:t xml:space="preserve"> на решение задачи 4» цифру «250</w:t>
      </w:r>
      <w:r w:rsidR="00EE5F02">
        <w:rPr>
          <w:sz w:val="28"/>
          <w:szCs w:val="28"/>
        </w:rPr>
        <w:t xml:space="preserve">» заменить на </w:t>
      </w:r>
      <w:r>
        <w:rPr>
          <w:sz w:val="28"/>
          <w:szCs w:val="28"/>
        </w:rPr>
        <w:t>цифру «500»,</w:t>
      </w:r>
    </w:p>
    <w:p w:rsidR="00642D11" w:rsidRDefault="00EE5F02" w:rsidP="00EE5F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1.2.6</w:t>
      </w:r>
      <w:r w:rsidR="00642D11">
        <w:rPr>
          <w:sz w:val="28"/>
          <w:szCs w:val="28"/>
        </w:rPr>
        <w:t xml:space="preserve"> В строке  «Итого затрат на достижение цели 1», «Все</w:t>
      </w:r>
      <w:r w:rsidR="00B362C2">
        <w:rPr>
          <w:sz w:val="28"/>
          <w:szCs w:val="28"/>
        </w:rPr>
        <w:t>го по программе» в столбце «2024» цифру «405» заменить на цифру «655</w:t>
      </w:r>
      <w:r w:rsidR="00642D11">
        <w:rPr>
          <w:sz w:val="28"/>
          <w:szCs w:val="28"/>
        </w:rPr>
        <w:t xml:space="preserve">».    </w:t>
      </w:r>
    </w:p>
    <w:p w:rsidR="00642D11" w:rsidRDefault="00642D11" w:rsidP="00642D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 xml:space="preserve">Постановление подлежит опубликованию в установленном порядке. </w:t>
      </w:r>
    </w:p>
    <w:p w:rsidR="00642D11" w:rsidRDefault="00642D11" w:rsidP="00642D11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Контроль за исполнением постановления возложить на  заместителя главы администрации Каргатского района И.М. Береснева.</w:t>
      </w:r>
    </w:p>
    <w:p w:rsidR="00CD2FA9" w:rsidRDefault="00CD2FA9" w:rsidP="00CD2FA9">
      <w:pPr>
        <w:spacing w:line="480" w:lineRule="auto"/>
        <w:ind w:firstLine="709"/>
        <w:jc w:val="both"/>
        <w:rPr>
          <w:sz w:val="28"/>
          <w:szCs w:val="28"/>
        </w:rPr>
      </w:pPr>
    </w:p>
    <w:p w:rsidR="00E807AC" w:rsidRDefault="00E759C8" w:rsidP="00CD2FA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211D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211DE">
        <w:rPr>
          <w:sz w:val="28"/>
          <w:szCs w:val="28"/>
        </w:rPr>
        <w:t xml:space="preserve"> </w:t>
      </w:r>
      <w:r w:rsidR="00E807AC">
        <w:rPr>
          <w:sz w:val="28"/>
          <w:szCs w:val="28"/>
        </w:rPr>
        <w:t>Каргатского района</w:t>
      </w:r>
    </w:p>
    <w:p w:rsidR="00B362C2" w:rsidRDefault="00E807AC" w:rsidP="00B362C2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</w:t>
      </w:r>
      <w:r w:rsidR="002B021D">
        <w:rPr>
          <w:sz w:val="28"/>
          <w:szCs w:val="28"/>
        </w:rPr>
        <w:t xml:space="preserve">                </w:t>
      </w:r>
      <w:r w:rsidR="00B211DE">
        <w:rPr>
          <w:sz w:val="28"/>
          <w:szCs w:val="28"/>
        </w:rPr>
        <w:t xml:space="preserve"> </w:t>
      </w:r>
      <w:r w:rsidR="00C028BC">
        <w:rPr>
          <w:sz w:val="28"/>
          <w:szCs w:val="28"/>
        </w:rPr>
        <w:t xml:space="preserve">     </w:t>
      </w:r>
      <w:r w:rsidR="00B211DE">
        <w:rPr>
          <w:sz w:val="28"/>
          <w:szCs w:val="28"/>
        </w:rPr>
        <w:t xml:space="preserve"> </w:t>
      </w:r>
      <w:r w:rsidR="00CD2FA9">
        <w:rPr>
          <w:sz w:val="28"/>
          <w:szCs w:val="28"/>
        </w:rPr>
        <w:t xml:space="preserve">                </w:t>
      </w:r>
      <w:r w:rsidR="00B362C2">
        <w:rPr>
          <w:sz w:val="28"/>
          <w:szCs w:val="28"/>
        </w:rPr>
        <w:t>Н.Л. Терентьев</w:t>
      </w:r>
    </w:p>
    <w:p w:rsidR="00B362C2" w:rsidRDefault="00B362C2" w:rsidP="00B362C2">
      <w:pPr>
        <w:rPr>
          <w:sz w:val="28"/>
          <w:szCs w:val="28"/>
        </w:rPr>
      </w:pPr>
    </w:p>
    <w:p w:rsidR="005A7DFD" w:rsidRPr="00B362C2" w:rsidRDefault="00642D11" w:rsidP="00B362C2">
      <w:pPr>
        <w:rPr>
          <w:sz w:val="28"/>
          <w:szCs w:val="28"/>
        </w:rPr>
      </w:pPr>
      <w:r>
        <w:rPr>
          <w:sz w:val="20"/>
          <w:szCs w:val="20"/>
        </w:rPr>
        <w:t>Кузьмин И.М.</w:t>
      </w:r>
    </w:p>
    <w:p w:rsidR="00642D11" w:rsidRDefault="00642D11" w:rsidP="00B362C2">
      <w:pPr>
        <w:rPr>
          <w:sz w:val="20"/>
          <w:szCs w:val="20"/>
        </w:rPr>
      </w:pPr>
      <w:r>
        <w:rPr>
          <w:sz w:val="20"/>
          <w:szCs w:val="20"/>
        </w:rPr>
        <w:t>23-181</w:t>
      </w:r>
    </w:p>
    <w:p w:rsidR="00250B06" w:rsidRDefault="00250B06" w:rsidP="00D54B37">
      <w:pPr>
        <w:rPr>
          <w:sz w:val="20"/>
          <w:szCs w:val="20"/>
        </w:rPr>
      </w:pPr>
    </w:p>
    <w:p w:rsidR="00D04791" w:rsidRPr="00D54B37" w:rsidRDefault="00D04791" w:rsidP="00D54B37">
      <w:pPr>
        <w:spacing w:after="200" w:line="276" w:lineRule="auto"/>
        <w:rPr>
          <w:sz w:val="20"/>
          <w:szCs w:val="20"/>
        </w:rPr>
      </w:pPr>
    </w:p>
    <w:sectPr w:rsidR="00D04791" w:rsidRPr="00D54B37" w:rsidSect="00CD2FA9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ABF" w:rsidRDefault="000F7ABF" w:rsidP="00C96EEF">
      <w:r>
        <w:separator/>
      </w:r>
    </w:p>
  </w:endnote>
  <w:endnote w:type="continuationSeparator" w:id="0">
    <w:p w:rsidR="000F7ABF" w:rsidRDefault="000F7ABF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ABF" w:rsidRDefault="000F7ABF" w:rsidP="00C96EEF">
      <w:r>
        <w:separator/>
      </w:r>
    </w:p>
  </w:footnote>
  <w:footnote w:type="continuationSeparator" w:id="0">
    <w:p w:rsidR="000F7ABF" w:rsidRDefault="000F7ABF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7AC"/>
    <w:rsid w:val="00031E89"/>
    <w:rsid w:val="0003213E"/>
    <w:rsid w:val="00067A2F"/>
    <w:rsid w:val="00075648"/>
    <w:rsid w:val="000F7ABF"/>
    <w:rsid w:val="00104157"/>
    <w:rsid w:val="001069AC"/>
    <w:rsid w:val="001151DC"/>
    <w:rsid w:val="00120205"/>
    <w:rsid w:val="00141DA6"/>
    <w:rsid w:val="00146196"/>
    <w:rsid w:val="00162B46"/>
    <w:rsid w:val="001857D5"/>
    <w:rsid w:val="001A2A3E"/>
    <w:rsid w:val="001B5170"/>
    <w:rsid w:val="00230E2E"/>
    <w:rsid w:val="00231658"/>
    <w:rsid w:val="00250B06"/>
    <w:rsid w:val="00255072"/>
    <w:rsid w:val="002835D5"/>
    <w:rsid w:val="002B021D"/>
    <w:rsid w:val="002F6E1A"/>
    <w:rsid w:val="00302B85"/>
    <w:rsid w:val="0030498E"/>
    <w:rsid w:val="00307548"/>
    <w:rsid w:val="003458CF"/>
    <w:rsid w:val="003A1C5E"/>
    <w:rsid w:val="003F01A9"/>
    <w:rsid w:val="0041251C"/>
    <w:rsid w:val="004138EF"/>
    <w:rsid w:val="00436739"/>
    <w:rsid w:val="00445918"/>
    <w:rsid w:val="0048600B"/>
    <w:rsid w:val="004C4EE3"/>
    <w:rsid w:val="004F55CB"/>
    <w:rsid w:val="00504398"/>
    <w:rsid w:val="005050A2"/>
    <w:rsid w:val="005835F1"/>
    <w:rsid w:val="005A7DFD"/>
    <w:rsid w:val="005F17EF"/>
    <w:rsid w:val="006003C6"/>
    <w:rsid w:val="00621C09"/>
    <w:rsid w:val="00623ABA"/>
    <w:rsid w:val="00642D11"/>
    <w:rsid w:val="00647090"/>
    <w:rsid w:val="00662EBA"/>
    <w:rsid w:val="006A377C"/>
    <w:rsid w:val="006C3524"/>
    <w:rsid w:val="006C48C1"/>
    <w:rsid w:val="006C4F36"/>
    <w:rsid w:val="00742A34"/>
    <w:rsid w:val="007462C8"/>
    <w:rsid w:val="00790C3C"/>
    <w:rsid w:val="007B6F23"/>
    <w:rsid w:val="007C6342"/>
    <w:rsid w:val="007D4BE5"/>
    <w:rsid w:val="00817CB3"/>
    <w:rsid w:val="008667CE"/>
    <w:rsid w:val="008A7B43"/>
    <w:rsid w:val="008E67F2"/>
    <w:rsid w:val="00905845"/>
    <w:rsid w:val="00914D97"/>
    <w:rsid w:val="00990CEE"/>
    <w:rsid w:val="009A7CE9"/>
    <w:rsid w:val="009C09A5"/>
    <w:rsid w:val="00A036A2"/>
    <w:rsid w:val="00A16E2E"/>
    <w:rsid w:val="00A97111"/>
    <w:rsid w:val="00AB1451"/>
    <w:rsid w:val="00AB1A24"/>
    <w:rsid w:val="00AB6EC6"/>
    <w:rsid w:val="00AF590A"/>
    <w:rsid w:val="00B211DE"/>
    <w:rsid w:val="00B224FD"/>
    <w:rsid w:val="00B362C2"/>
    <w:rsid w:val="00BB3036"/>
    <w:rsid w:val="00C028BC"/>
    <w:rsid w:val="00C22A87"/>
    <w:rsid w:val="00C96EEF"/>
    <w:rsid w:val="00CA0A39"/>
    <w:rsid w:val="00CA7388"/>
    <w:rsid w:val="00CD2FA9"/>
    <w:rsid w:val="00CF37E7"/>
    <w:rsid w:val="00D04791"/>
    <w:rsid w:val="00D217BC"/>
    <w:rsid w:val="00D411F2"/>
    <w:rsid w:val="00D54B37"/>
    <w:rsid w:val="00D8070A"/>
    <w:rsid w:val="00D86BED"/>
    <w:rsid w:val="00D95D52"/>
    <w:rsid w:val="00DA4D04"/>
    <w:rsid w:val="00DD551C"/>
    <w:rsid w:val="00E04C9A"/>
    <w:rsid w:val="00E31882"/>
    <w:rsid w:val="00E31BCF"/>
    <w:rsid w:val="00E617B9"/>
    <w:rsid w:val="00E71C2B"/>
    <w:rsid w:val="00E759C8"/>
    <w:rsid w:val="00E807AC"/>
    <w:rsid w:val="00EE5F02"/>
    <w:rsid w:val="00F009C1"/>
    <w:rsid w:val="00F45E9F"/>
    <w:rsid w:val="00F712C6"/>
    <w:rsid w:val="00FD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50E41"/>
  <w15:docId w15:val="{8C34D7CF-F65F-4C03-96D4-ABB7AC85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BB65E-1B15-4FF5-BA7C-8435B5163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USR151121</cp:lastModifiedBy>
  <cp:revision>16</cp:revision>
  <cp:lastPrinted>2025-06-24T06:29:00Z</cp:lastPrinted>
  <dcterms:created xsi:type="dcterms:W3CDTF">2023-02-04T07:34:00Z</dcterms:created>
  <dcterms:modified xsi:type="dcterms:W3CDTF">2025-06-24T06:29:00Z</dcterms:modified>
</cp:coreProperties>
</file>